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E94851" w:rsidRDefault="000132A3">
      <w:pPr>
        <w:autoSpaceDE w:val="0"/>
        <w:jc w:val="center"/>
        <w:rPr>
          <w:rFonts w:ascii="Verdana" w:hAnsi="Verdana" w:cs="Verdana"/>
          <w:sz w:val="29"/>
          <w:szCs w:val="29"/>
          <w:lang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114300</wp:posOffset>
                </wp:positionV>
                <wp:extent cx="6858000" cy="0"/>
                <wp:effectExtent l="19050" t="19050" r="19050" b="1905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2844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267DDD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pt" to="540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" strokeweight=".79mm">
                <v:stroke joinstyle="miter" endcap="square"/>
              </v:line>
            </w:pict>
          </mc:Fallback>
        </mc:AlternateContent>
      </w:r>
    </w:p>
    <w:p w:rsidR="00E94851" w:rsidRDefault="00E94851">
      <w:pPr>
        <w:autoSpaceDE w:val="0"/>
        <w:jc w:val="center"/>
        <w:rPr>
          <w:rFonts w:ascii="Verdana" w:hAnsi="Verdana" w:cs="Verdana"/>
          <w:sz w:val="29"/>
          <w:szCs w:val="29"/>
        </w:rPr>
      </w:pPr>
      <w:r>
        <w:rPr>
          <w:rFonts w:ascii="Verdana" w:hAnsi="Verdana" w:cs="Verdana"/>
          <w:sz w:val="40"/>
          <w:szCs w:val="40"/>
        </w:rPr>
        <w:t>EE 359 - Wirel</w:t>
      </w:r>
      <w:r w:rsidR="00F410DD">
        <w:rPr>
          <w:rFonts w:ascii="Verdana" w:hAnsi="Verdana" w:cs="Verdana"/>
          <w:sz w:val="40"/>
          <w:szCs w:val="40"/>
        </w:rPr>
        <w:t>ess Communications – Winter 2020</w:t>
      </w:r>
    </w:p>
    <w:p w:rsidR="00E94851" w:rsidRDefault="00E94851">
      <w:pPr>
        <w:autoSpaceDE w:val="0"/>
        <w:jc w:val="center"/>
        <w:rPr>
          <w:rFonts w:ascii="Verdana" w:hAnsi="Verdana" w:cs="Verdana"/>
          <w:sz w:val="29"/>
          <w:szCs w:val="29"/>
        </w:rPr>
      </w:pPr>
    </w:p>
    <w:p w:rsidR="00E94851" w:rsidRDefault="00E94851">
      <w:pPr>
        <w:autoSpaceDE w:val="0"/>
        <w:jc w:val="center"/>
      </w:pPr>
      <w:bookmarkStart w:id="0" w:name="_GoBack"/>
      <w:bookmarkEnd w:id="0"/>
      <w:r>
        <w:rPr>
          <w:rFonts w:ascii="Verdana" w:hAnsi="Verdana" w:cs="Verdana"/>
          <w:sz w:val="30"/>
          <w:szCs w:val="28"/>
        </w:rPr>
        <w:t>Syllabus</w:t>
      </w:r>
    </w:p>
    <w:p w:rsidR="00E94851" w:rsidRDefault="000132A3">
      <w:pPr>
        <w:autoSpaceDE w:val="0"/>
        <w:jc w:val="center"/>
        <w:rPr>
          <w:rFonts w:ascii="Verdana" w:hAnsi="Verdana" w:cs="Verdana"/>
          <w:sz w:val="34"/>
          <w:szCs w:val="34"/>
          <w:lang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208915</wp:posOffset>
                </wp:positionV>
                <wp:extent cx="6858000" cy="0"/>
                <wp:effectExtent l="19050" t="15875" r="19050" b="22225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2844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BAD89B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6.45pt" to="540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" strokeweight=".79mm">
                <v:stroke joinstyle="miter" endcap="square"/>
              </v:line>
            </w:pict>
          </mc:Fallback>
        </mc:AlternateContent>
      </w:r>
    </w:p>
    <w:p w:rsidR="00E94851" w:rsidRDefault="00E94851">
      <w:pPr>
        <w:autoSpaceDE w:val="0"/>
        <w:rPr>
          <w:rFonts w:ascii="Verdana" w:hAnsi="Verdana" w:cs="Verdana"/>
          <w:b/>
          <w:bCs/>
          <w:sz w:val="22"/>
          <w:szCs w:val="22"/>
        </w:rPr>
      </w:pPr>
    </w:p>
    <w:tbl>
      <w:tblPr>
        <w:tblW w:w="11450" w:type="dxa"/>
        <w:tblInd w:w="-172" w:type="dxa"/>
        <w:tblLayout w:type="fixed"/>
        <w:tblLook w:val="0000" w:firstRow="0" w:lastRow="0" w:firstColumn="0" w:lastColumn="0" w:noHBand="0" w:noVBand="0"/>
      </w:tblPr>
      <w:tblGrid>
        <w:gridCol w:w="1430"/>
        <w:gridCol w:w="1704"/>
        <w:gridCol w:w="5030"/>
        <w:gridCol w:w="13"/>
        <w:gridCol w:w="3273"/>
      </w:tblGrid>
      <w:tr w:rsidR="00E94851" w:rsidTr="00A57A67">
        <w:trPr>
          <w:trHeight w:val="317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4851" w:rsidRDefault="00E94851">
            <w:pPr>
              <w:autoSpaceDE w:val="0"/>
              <w:jc w:val="center"/>
              <w:rPr>
                <w:rFonts w:ascii="Verdana" w:hAnsi="Verdana" w:cs="Verdana"/>
                <w:b/>
                <w:bCs/>
                <w:sz w:val="22"/>
                <w:szCs w:val="22"/>
              </w:rPr>
            </w:pP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>Lecture #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4851" w:rsidRDefault="00E94851">
            <w:pPr>
              <w:autoSpaceDE w:val="0"/>
              <w:jc w:val="center"/>
              <w:rPr>
                <w:rFonts w:ascii="Verdana" w:hAnsi="Verdana" w:cs="Verdana"/>
                <w:b/>
                <w:bCs/>
                <w:sz w:val="22"/>
                <w:szCs w:val="22"/>
              </w:rPr>
            </w:pP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5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4851" w:rsidRDefault="00E94851">
            <w:pPr>
              <w:autoSpaceDE w:val="0"/>
              <w:jc w:val="center"/>
              <w:rPr>
                <w:rFonts w:ascii="Verdana" w:hAnsi="Verdana" w:cs="Verdana"/>
                <w:b/>
                <w:bCs/>
                <w:sz w:val="22"/>
                <w:szCs w:val="22"/>
              </w:rPr>
            </w:pP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>Topic</w:t>
            </w:r>
          </w:p>
        </w:tc>
        <w:tc>
          <w:tcPr>
            <w:tcW w:w="3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851" w:rsidRDefault="00E94851">
            <w:pPr>
              <w:autoSpaceDE w:val="0"/>
              <w:jc w:val="center"/>
            </w:pP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>Required Reading</w:t>
            </w:r>
          </w:p>
        </w:tc>
      </w:tr>
      <w:tr w:rsidR="00E94851" w:rsidTr="00A57A67">
        <w:trPr>
          <w:trHeight w:val="317"/>
        </w:trPr>
        <w:tc>
          <w:tcPr>
            <w:tcW w:w="114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851" w:rsidRDefault="00E94851">
            <w:pPr>
              <w:autoSpaceDE w:val="0"/>
              <w:snapToGrid w:val="0"/>
              <w:jc w:val="center"/>
              <w:rPr>
                <w:rFonts w:ascii="Verdana" w:hAnsi="Verdana" w:cs="Verdana"/>
                <w:b/>
                <w:bCs/>
                <w:i/>
                <w:iCs/>
                <w:sz w:val="22"/>
                <w:szCs w:val="22"/>
                <w:u w:val="single"/>
              </w:rPr>
            </w:pPr>
          </w:p>
        </w:tc>
      </w:tr>
      <w:tr w:rsidR="00E94851" w:rsidTr="00A57A67">
        <w:trPr>
          <w:trHeight w:val="317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4851" w:rsidRDefault="00E94851">
            <w:pPr>
              <w:autoSpaceDE w:val="0"/>
              <w:snapToGrid w:val="0"/>
              <w:jc w:val="center"/>
              <w:rPr>
                <w:rFonts w:ascii="Verdana" w:hAnsi="Verdana" w:cs="Verdana"/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4851" w:rsidRDefault="00E94851">
            <w:pPr>
              <w:autoSpaceDE w:val="0"/>
              <w:snapToGrid w:val="0"/>
              <w:jc w:val="center"/>
              <w:rPr>
                <w:rFonts w:ascii="Verdana" w:hAnsi="Verdana" w:cs="Verdana"/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5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4851" w:rsidRPr="00A57A67" w:rsidRDefault="00E94851">
            <w:pPr>
              <w:autoSpaceDE w:val="0"/>
              <w:jc w:val="center"/>
              <w:rPr>
                <w:rFonts w:ascii="Verdana" w:hAnsi="Verdana" w:cs="Verdana"/>
                <w:b/>
                <w:i/>
                <w:iCs/>
                <w:sz w:val="22"/>
                <w:szCs w:val="22"/>
              </w:rPr>
            </w:pPr>
            <w:r w:rsidRPr="00A57A67">
              <w:rPr>
                <w:rFonts w:ascii="Verdana" w:hAnsi="Verdana" w:cs="Verdana"/>
                <w:b/>
                <w:i/>
                <w:iCs/>
                <w:color w:val="0070C0"/>
                <w:sz w:val="22"/>
                <w:szCs w:val="22"/>
              </w:rPr>
              <w:t>Introduction</w:t>
            </w:r>
          </w:p>
        </w:tc>
        <w:tc>
          <w:tcPr>
            <w:tcW w:w="3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851" w:rsidRDefault="00E94851">
            <w:pPr>
              <w:autoSpaceDE w:val="0"/>
              <w:snapToGrid w:val="0"/>
              <w:rPr>
                <w:rFonts w:ascii="Verdana" w:hAnsi="Verdana" w:cs="Verdana"/>
                <w:i/>
                <w:iCs/>
                <w:sz w:val="22"/>
                <w:szCs w:val="22"/>
                <w:u w:val="single"/>
              </w:rPr>
            </w:pPr>
          </w:p>
        </w:tc>
      </w:tr>
      <w:tr w:rsidR="00E94851" w:rsidTr="00A57A67">
        <w:trPr>
          <w:trHeight w:val="317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4851" w:rsidRDefault="00E94851">
            <w:pPr>
              <w:autoSpaceDE w:val="0"/>
              <w:jc w:val="center"/>
              <w:rPr>
                <w:rFonts w:ascii="Verdana" w:hAnsi="Verdana" w:cs="Verdana"/>
                <w:iCs/>
                <w:sz w:val="22"/>
                <w:szCs w:val="22"/>
              </w:rPr>
            </w:pPr>
            <w:r>
              <w:rPr>
                <w:rFonts w:ascii="Verdana" w:hAnsi="Verdana" w:cs="Verdana"/>
                <w:iCs/>
                <w:sz w:val="22"/>
                <w:szCs w:val="22"/>
              </w:rPr>
              <w:t>1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4851" w:rsidRDefault="00FE6871">
            <w:pPr>
              <w:autoSpaceDE w:val="0"/>
              <w:jc w:val="center"/>
              <w:rPr>
                <w:rFonts w:ascii="Verdana" w:hAnsi="Verdana" w:cs="Verdana"/>
                <w:iCs/>
                <w:sz w:val="22"/>
                <w:szCs w:val="22"/>
              </w:rPr>
            </w:pPr>
            <w:r>
              <w:rPr>
                <w:rFonts w:ascii="Verdana" w:hAnsi="Verdana" w:cs="Verdana"/>
                <w:iCs/>
                <w:sz w:val="22"/>
                <w:szCs w:val="22"/>
              </w:rPr>
              <w:t>1/7</w:t>
            </w:r>
          </w:p>
        </w:tc>
        <w:tc>
          <w:tcPr>
            <w:tcW w:w="5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4851" w:rsidRDefault="00E94851">
            <w:pPr>
              <w:autoSpaceDE w:val="0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iCs/>
                <w:sz w:val="22"/>
                <w:szCs w:val="22"/>
              </w:rPr>
              <w:t>Overview of Wireless Communications</w:t>
            </w:r>
          </w:p>
        </w:tc>
        <w:tc>
          <w:tcPr>
            <w:tcW w:w="3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851" w:rsidRDefault="004F1560" w:rsidP="004F1560">
            <w:pPr>
              <w:autoSpaceDE w:val="0"/>
            </w:pPr>
            <w:r>
              <w:rPr>
                <w:rFonts w:ascii="Verdana" w:hAnsi="Verdana" w:cs="Verdana"/>
                <w:sz w:val="22"/>
                <w:szCs w:val="22"/>
              </w:rPr>
              <w:t>Chapter 1</w:t>
            </w:r>
          </w:p>
        </w:tc>
      </w:tr>
      <w:tr w:rsidR="00E94851" w:rsidTr="00A57A67">
        <w:trPr>
          <w:trHeight w:val="317"/>
        </w:trPr>
        <w:tc>
          <w:tcPr>
            <w:tcW w:w="114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851" w:rsidRPr="00A57A67" w:rsidRDefault="00E94851">
            <w:pPr>
              <w:autoSpaceDE w:val="0"/>
              <w:jc w:val="center"/>
              <w:rPr>
                <w:b/>
              </w:rPr>
            </w:pPr>
            <w:r w:rsidRPr="009C7EC8">
              <w:rPr>
                <w:rFonts w:ascii="Verdana" w:hAnsi="Verdana" w:cs="Verdana"/>
                <w:b/>
                <w:i/>
                <w:iCs/>
                <w:color w:val="0070C0"/>
                <w:sz w:val="22"/>
                <w:szCs w:val="22"/>
              </w:rPr>
              <w:t>Wireless Channel Models</w:t>
            </w:r>
          </w:p>
        </w:tc>
      </w:tr>
      <w:tr w:rsidR="00E94851" w:rsidTr="00A57A67">
        <w:trPr>
          <w:trHeight w:val="317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4851" w:rsidRDefault="00AB66CE">
            <w:pPr>
              <w:autoSpaceDE w:val="0"/>
              <w:jc w:val="center"/>
              <w:rPr>
                <w:rFonts w:ascii="Verdana" w:hAnsi="Verdana" w:cs="Verdana"/>
                <w:iCs/>
                <w:sz w:val="22"/>
                <w:szCs w:val="22"/>
              </w:rPr>
            </w:pPr>
            <w:r>
              <w:rPr>
                <w:rFonts w:ascii="Verdana" w:hAnsi="Verdana" w:cs="Verdana"/>
                <w:iCs/>
                <w:sz w:val="22"/>
                <w:szCs w:val="22"/>
              </w:rPr>
              <w:t>2-</w:t>
            </w:r>
            <w:r w:rsidR="00C33B4E" w:rsidRPr="00C33B4E">
              <w:rPr>
                <w:rFonts w:ascii="Verdana" w:hAnsi="Verdana" w:cs="Verdana"/>
                <w:iCs/>
                <w:color w:val="FF0000"/>
                <w:sz w:val="22"/>
                <w:szCs w:val="22"/>
              </w:rPr>
              <w:t>3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4851" w:rsidRDefault="00FE6871">
            <w:pPr>
              <w:autoSpaceDE w:val="0"/>
              <w:jc w:val="center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iCs/>
                <w:sz w:val="22"/>
                <w:szCs w:val="22"/>
              </w:rPr>
              <w:t xml:space="preserve">1/9, </w:t>
            </w:r>
            <w:r w:rsidRPr="00C33B4E">
              <w:rPr>
                <w:rFonts w:ascii="Verdana" w:hAnsi="Verdana" w:cs="Verdana"/>
                <w:iCs/>
                <w:color w:val="FF0000"/>
                <w:sz w:val="22"/>
                <w:szCs w:val="22"/>
              </w:rPr>
              <w:t>1/1</w:t>
            </w:r>
            <w:r w:rsidR="00C33B4E" w:rsidRPr="00C33B4E">
              <w:rPr>
                <w:rFonts w:ascii="Verdana" w:hAnsi="Verdana" w:cs="Verdana"/>
                <w:iCs/>
                <w:color w:val="FF0000"/>
                <w:sz w:val="22"/>
                <w:szCs w:val="22"/>
              </w:rPr>
              <w:t>3</w:t>
            </w:r>
          </w:p>
        </w:tc>
        <w:tc>
          <w:tcPr>
            <w:tcW w:w="5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4851" w:rsidRDefault="00E94851">
            <w:pPr>
              <w:autoSpaceDE w:val="0"/>
              <w:rPr>
                <w:rFonts w:ascii="Verdana" w:hAnsi="Verdana" w:cs="Verdana"/>
                <w:sz w:val="22"/>
                <w:szCs w:val="22"/>
                <w:u w:val="single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Path Loss and Shadowing Models</w:t>
            </w:r>
            <w:r w:rsidR="006101A3">
              <w:rPr>
                <w:rFonts w:ascii="Verdana" w:hAnsi="Verdana" w:cs="Verdana"/>
                <w:sz w:val="22"/>
                <w:szCs w:val="22"/>
              </w:rPr>
              <w:t xml:space="preserve">, </w:t>
            </w:r>
            <w:r w:rsidR="006101A3" w:rsidRPr="00A57A67">
              <w:rPr>
                <w:rFonts w:ascii="Verdana" w:hAnsi="Verdana" w:cs="Verdana"/>
                <w:sz w:val="22"/>
                <w:szCs w:val="22"/>
              </w:rPr>
              <w:t>M</w:t>
            </w:r>
            <w:r w:rsidR="00052FA3" w:rsidRPr="00A57A67">
              <w:rPr>
                <w:rFonts w:ascii="Verdana" w:hAnsi="Verdana" w:cs="Verdana"/>
                <w:sz w:val="22"/>
                <w:szCs w:val="22"/>
              </w:rPr>
              <w:t>illimeter wave propagation</w:t>
            </w:r>
          </w:p>
        </w:tc>
        <w:tc>
          <w:tcPr>
            <w:tcW w:w="3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851" w:rsidRPr="00A57A67" w:rsidRDefault="00A57A67">
            <w:pPr>
              <w:autoSpaceDE w:val="0"/>
            </w:pPr>
            <w:r w:rsidRPr="00A57A67">
              <w:rPr>
                <w:rFonts w:ascii="Verdana" w:hAnsi="Verdana" w:cs="Verdana"/>
                <w:sz w:val="22"/>
                <w:szCs w:val="22"/>
              </w:rPr>
              <w:t>Chapter 2</w:t>
            </w:r>
          </w:p>
        </w:tc>
      </w:tr>
      <w:tr w:rsidR="00E94851" w:rsidTr="00A57A67">
        <w:trPr>
          <w:trHeight w:val="317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4851" w:rsidRDefault="00E94851">
            <w:pPr>
              <w:autoSpaceDE w:val="0"/>
              <w:jc w:val="center"/>
              <w:rPr>
                <w:rFonts w:ascii="Verdana" w:hAnsi="Verdana" w:cs="Verdana"/>
                <w:iCs/>
                <w:sz w:val="22"/>
                <w:szCs w:val="22"/>
              </w:rPr>
            </w:pPr>
            <w:r w:rsidRPr="00C33B4E">
              <w:rPr>
                <w:rFonts w:ascii="Verdana" w:hAnsi="Verdana" w:cs="Verdana"/>
                <w:iCs/>
                <w:sz w:val="22"/>
                <w:szCs w:val="22"/>
              </w:rPr>
              <w:t>4</w:t>
            </w:r>
            <w:r>
              <w:rPr>
                <w:rFonts w:ascii="Verdana" w:hAnsi="Verdana" w:cs="Verdana"/>
                <w:iCs/>
                <w:sz w:val="22"/>
                <w:szCs w:val="22"/>
              </w:rPr>
              <w:t>-5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4851" w:rsidRDefault="00AB66CE">
            <w:pPr>
              <w:autoSpaceDE w:val="0"/>
              <w:jc w:val="center"/>
              <w:rPr>
                <w:rFonts w:ascii="Verdana" w:hAnsi="Verdana" w:cs="Verdana"/>
                <w:sz w:val="22"/>
                <w:szCs w:val="22"/>
              </w:rPr>
            </w:pPr>
            <w:r w:rsidRPr="00C33B4E">
              <w:rPr>
                <w:rFonts w:ascii="Verdana" w:hAnsi="Verdana" w:cs="Verdana"/>
                <w:iCs/>
                <w:sz w:val="22"/>
                <w:szCs w:val="22"/>
              </w:rPr>
              <w:t>1/1</w:t>
            </w:r>
            <w:r w:rsidR="00C33B4E" w:rsidRPr="00C33B4E">
              <w:rPr>
                <w:rFonts w:ascii="Verdana" w:hAnsi="Verdana" w:cs="Verdana"/>
                <w:iCs/>
                <w:sz w:val="22"/>
                <w:szCs w:val="22"/>
              </w:rPr>
              <w:t>4</w:t>
            </w:r>
            <w:r w:rsidR="00FE6871" w:rsidRPr="00C33B4E">
              <w:rPr>
                <w:rFonts w:ascii="Verdana" w:hAnsi="Verdana" w:cs="Verdana"/>
                <w:iCs/>
                <w:sz w:val="22"/>
                <w:szCs w:val="22"/>
              </w:rPr>
              <w:t>, 1/21</w:t>
            </w:r>
          </w:p>
        </w:tc>
        <w:tc>
          <w:tcPr>
            <w:tcW w:w="5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4851" w:rsidRDefault="00E94851">
            <w:pPr>
              <w:autoSpaceDE w:val="0"/>
              <w:rPr>
                <w:rFonts w:ascii="Verdana" w:hAnsi="Verdana" w:cs="Verdana"/>
                <w:sz w:val="22"/>
                <w:szCs w:val="22"/>
                <w:u w:val="single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Statistical Fading Models, Narrowband Fading</w:t>
            </w:r>
          </w:p>
        </w:tc>
        <w:tc>
          <w:tcPr>
            <w:tcW w:w="3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851" w:rsidRPr="00A57A67" w:rsidRDefault="00D632CC" w:rsidP="00052FA3">
            <w:pPr>
              <w:autoSpaceDE w:val="0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Section 3.1-3.2.3</w:t>
            </w:r>
          </w:p>
        </w:tc>
      </w:tr>
      <w:tr w:rsidR="00E94851" w:rsidTr="00A57A67">
        <w:trPr>
          <w:trHeight w:val="317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4851" w:rsidRDefault="00E94851">
            <w:pPr>
              <w:autoSpaceDE w:val="0"/>
              <w:jc w:val="center"/>
              <w:rPr>
                <w:rFonts w:ascii="Verdana" w:hAnsi="Verdana" w:cs="Verdana"/>
                <w:iCs/>
                <w:sz w:val="22"/>
                <w:szCs w:val="22"/>
              </w:rPr>
            </w:pPr>
            <w:r>
              <w:rPr>
                <w:rFonts w:ascii="Verdana" w:hAnsi="Verdana" w:cs="Verdana"/>
                <w:iCs/>
                <w:sz w:val="22"/>
                <w:szCs w:val="22"/>
              </w:rPr>
              <w:t>6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4851" w:rsidRDefault="00FE6871">
            <w:pPr>
              <w:autoSpaceDE w:val="0"/>
              <w:jc w:val="center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iCs/>
                <w:sz w:val="22"/>
                <w:szCs w:val="22"/>
              </w:rPr>
              <w:t>1/23</w:t>
            </w:r>
          </w:p>
        </w:tc>
        <w:tc>
          <w:tcPr>
            <w:tcW w:w="5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4851" w:rsidRDefault="00E94851">
            <w:pPr>
              <w:autoSpaceDE w:val="0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Wideband Fading Models</w:t>
            </w:r>
          </w:p>
        </w:tc>
        <w:tc>
          <w:tcPr>
            <w:tcW w:w="3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851" w:rsidRDefault="00052FA3">
            <w:pPr>
              <w:autoSpaceDE w:val="0"/>
            </w:pPr>
            <w:r>
              <w:rPr>
                <w:rFonts w:ascii="Verdana" w:hAnsi="Verdana" w:cs="Verdana"/>
                <w:sz w:val="22"/>
                <w:szCs w:val="22"/>
              </w:rPr>
              <w:t xml:space="preserve">Section </w:t>
            </w:r>
            <w:r w:rsidR="00E94851">
              <w:rPr>
                <w:rFonts w:ascii="Verdana" w:hAnsi="Verdana" w:cs="Verdana"/>
                <w:sz w:val="22"/>
                <w:szCs w:val="22"/>
              </w:rPr>
              <w:t>3.3</w:t>
            </w:r>
          </w:p>
        </w:tc>
      </w:tr>
      <w:tr w:rsidR="00E94851" w:rsidTr="00A57A67">
        <w:trPr>
          <w:trHeight w:val="413"/>
        </w:trPr>
        <w:tc>
          <w:tcPr>
            <w:tcW w:w="114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851" w:rsidRPr="00A57A67" w:rsidRDefault="00E94851">
            <w:pPr>
              <w:autoSpaceDE w:val="0"/>
              <w:jc w:val="center"/>
              <w:rPr>
                <w:b/>
              </w:rPr>
            </w:pPr>
            <w:r w:rsidRPr="00A57A67">
              <w:rPr>
                <w:rFonts w:ascii="Verdana" w:hAnsi="Verdana" w:cs="Verdana"/>
                <w:b/>
                <w:i/>
                <w:iCs/>
                <w:color w:val="0070C0"/>
                <w:sz w:val="22"/>
                <w:szCs w:val="22"/>
              </w:rPr>
              <w:t>Impact of Fading and ISI on Wireless Performance</w:t>
            </w:r>
          </w:p>
        </w:tc>
      </w:tr>
      <w:tr w:rsidR="00E94851" w:rsidTr="00A57A67">
        <w:trPr>
          <w:trHeight w:val="317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4851" w:rsidRPr="00E12008" w:rsidRDefault="00E94851">
            <w:pPr>
              <w:autoSpaceDE w:val="0"/>
              <w:jc w:val="center"/>
              <w:rPr>
                <w:rFonts w:ascii="Verdana" w:hAnsi="Verdana" w:cs="Verdana"/>
                <w:iCs/>
                <w:color w:val="000000" w:themeColor="text1"/>
                <w:sz w:val="22"/>
                <w:szCs w:val="22"/>
              </w:rPr>
            </w:pPr>
            <w:r w:rsidRPr="00E12008">
              <w:rPr>
                <w:rFonts w:ascii="Verdana" w:hAnsi="Verdana" w:cs="Verdana"/>
                <w:iCs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4851" w:rsidRPr="00E12008" w:rsidRDefault="00FE6871" w:rsidP="006101A3">
            <w:pPr>
              <w:autoSpaceDE w:val="0"/>
              <w:jc w:val="center"/>
              <w:rPr>
                <w:rFonts w:ascii="Verdana" w:hAnsi="Verdana" w:cs="Verdana"/>
                <w:color w:val="000000" w:themeColor="text1"/>
                <w:sz w:val="22"/>
                <w:szCs w:val="22"/>
              </w:rPr>
            </w:pPr>
            <w:r>
              <w:rPr>
                <w:rFonts w:ascii="Verdana" w:hAnsi="Verdana" w:cs="Verdana"/>
                <w:iCs/>
                <w:color w:val="000000" w:themeColor="text1"/>
                <w:sz w:val="22"/>
                <w:szCs w:val="22"/>
              </w:rPr>
              <w:t>1/28</w:t>
            </w:r>
          </w:p>
        </w:tc>
        <w:tc>
          <w:tcPr>
            <w:tcW w:w="5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4851" w:rsidRDefault="00E94851">
            <w:pPr>
              <w:autoSpaceDE w:val="0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Capacity of Wireless Channels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851" w:rsidRDefault="00E94851">
            <w:pPr>
              <w:autoSpaceDE w:val="0"/>
            </w:pPr>
            <w:r>
              <w:rPr>
                <w:rFonts w:ascii="Verdana" w:hAnsi="Verdana" w:cs="Verdana"/>
                <w:sz w:val="22"/>
                <w:szCs w:val="22"/>
              </w:rPr>
              <w:t>Chapter 4</w:t>
            </w:r>
          </w:p>
        </w:tc>
      </w:tr>
      <w:tr w:rsidR="00E94851" w:rsidTr="00A57A67">
        <w:trPr>
          <w:trHeight w:val="317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4851" w:rsidRDefault="00E12008">
            <w:pPr>
              <w:autoSpaceDE w:val="0"/>
              <w:jc w:val="center"/>
              <w:rPr>
                <w:rFonts w:ascii="Verdana" w:hAnsi="Verdana" w:cs="Verdana"/>
                <w:iCs/>
                <w:sz w:val="22"/>
                <w:szCs w:val="22"/>
              </w:rPr>
            </w:pPr>
            <w:r>
              <w:rPr>
                <w:rFonts w:ascii="Verdana" w:hAnsi="Verdana" w:cs="Verdana"/>
                <w:iCs/>
                <w:color w:val="000000" w:themeColor="text1"/>
                <w:sz w:val="22"/>
                <w:szCs w:val="22"/>
              </w:rPr>
              <w:t>8</w:t>
            </w:r>
            <w:r w:rsidR="0082222E" w:rsidRPr="00E12008">
              <w:rPr>
                <w:rFonts w:ascii="Verdana" w:hAnsi="Verdana" w:cs="Verdana"/>
                <w:iCs/>
                <w:color w:val="000000" w:themeColor="text1"/>
                <w:sz w:val="22"/>
                <w:szCs w:val="22"/>
              </w:rPr>
              <w:t>,</w:t>
            </w:r>
            <w:r w:rsidRPr="00FE412D">
              <w:rPr>
                <w:rFonts w:ascii="Verdana" w:hAnsi="Verdana" w:cs="Verdana"/>
                <w:iCs/>
                <w:color w:val="FF0000"/>
                <w:sz w:val="22"/>
                <w:szCs w:val="22"/>
              </w:rPr>
              <w:t>9</w:t>
            </w:r>
            <w:r w:rsidR="008317A4" w:rsidRPr="00E12008">
              <w:rPr>
                <w:rFonts w:ascii="Verdana" w:hAnsi="Verdana" w:cs="Verdana"/>
                <w:iCs/>
                <w:color w:val="000000" w:themeColor="text1"/>
                <w:sz w:val="22"/>
                <w:szCs w:val="22"/>
              </w:rPr>
              <w:t>,</w:t>
            </w:r>
            <w:r w:rsidR="00E94851">
              <w:rPr>
                <w:rFonts w:ascii="Verdana" w:hAnsi="Verdana" w:cs="Verdana"/>
                <w:iCs/>
                <w:sz w:val="22"/>
                <w:szCs w:val="22"/>
              </w:rPr>
              <w:t>10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4851" w:rsidRDefault="00FE6871">
            <w:pPr>
              <w:autoSpaceDE w:val="0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iCs/>
                <w:color w:val="000000" w:themeColor="text1"/>
                <w:sz w:val="22"/>
                <w:szCs w:val="22"/>
              </w:rPr>
              <w:t>1/30</w:t>
            </w:r>
            <w:r w:rsidR="008317A4" w:rsidRPr="00E12008">
              <w:rPr>
                <w:rFonts w:ascii="Verdana" w:hAnsi="Verdana" w:cs="Verdana"/>
                <w:iCs/>
                <w:color w:val="000000" w:themeColor="text1"/>
                <w:sz w:val="22"/>
                <w:szCs w:val="22"/>
              </w:rPr>
              <w:t>,</w:t>
            </w:r>
            <w:r>
              <w:rPr>
                <w:rFonts w:ascii="Verdana" w:hAnsi="Verdana" w:cs="Verdana"/>
                <w:iCs/>
                <w:color w:val="FF0000"/>
                <w:sz w:val="22"/>
                <w:szCs w:val="22"/>
              </w:rPr>
              <w:t xml:space="preserve"> 2/5, </w:t>
            </w:r>
            <w:r>
              <w:rPr>
                <w:rFonts w:ascii="Verdana" w:hAnsi="Verdana" w:cs="Verdana"/>
                <w:iCs/>
                <w:sz w:val="22"/>
                <w:szCs w:val="22"/>
              </w:rPr>
              <w:t>2/6</w:t>
            </w:r>
          </w:p>
        </w:tc>
        <w:tc>
          <w:tcPr>
            <w:tcW w:w="5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4851" w:rsidRDefault="00E94851">
            <w:pPr>
              <w:autoSpaceDE w:val="0"/>
              <w:rPr>
                <w:rFonts w:ascii="Verdana" w:hAnsi="Verdana" w:cs="Verdana"/>
                <w:sz w:val="22"/>
                <w:szCs w:val="22"/>
                <w:u w:val="single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Digital Modulation and its Performance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1560" w:rsidRDefault="00E94851" w:rsidP="004F1560">
            <w:pPr>
              <w:autoSpaceDE w:val="0"/>
              <w:rPr>
                <w:rFonts w:ascii="Verdana" w:hAnsi="Verdana" w:cs="Verdana"/>
                <w:sz w:val="22"/>
                <w:szCs w:val="22"/>
              </w:rPr>
            </w:pPr>
            <w:proofErr w:type="spellStart"/>
            <w:r>
              <w:rPr>
                <w:rFonts w:ascii="Verdana" w:hAnsi="Verdana" w:cs="Verdana"/>
                <w:sz w:val="22"/>
                <w:szCs w:val="22"/>
                <w:u w:val="single"/>
              </w:rPr>
              <w:t>Lec</w:t>
            </w:r>
            <w:proofErr w:type="spellEnd"/>
            <w:r>
              <w:rPr>
                <w:rFonts w:ascii="Verdana" w:hAnsi="Verdana" w:cs="Verdana"/>
                <w:sz w:val="22"/>
                <w:szCs w:val="22"/>
                <w:u w:val="single"/>
              </w:rPr>
              <w:t xml:space="preserve"> 8:</w:t>
            </w:r>
            <w:r>
              <w:rPr>
                <w:rFonts w:ascii="Verdana" w:hAnsi="Verdana" w:cs="Verdana"/>
                <w:sz w:val="22"/>
                <w:szCs w:val="22"/>
              </w:rPr>
              <w:t xml:space="preserve"> Chapter 5</w:t>
            </w:r>
          </w:p>
          <w:p w:rsidR="00E94851" w:rsidRDefault="00E94851" w:rsidP="004F1560">
            <w:pPr>
              <w:autoSpaceDE w:val="0"/>
            </w:pPr>
            <w:proofErr w:type="spellStart"/>
            <w:r>
              <w:rPr>
                <w:rFonts w:ascii="Verdana" w:hAnsi="Verdana" w:cs="Verdana"/>
                <w:sz w:val="22"/>
                <w:szCs w:val="22"/>
                <w:u w:val="single"/>
              </w:rPr>
              <w:t>Lec</w:t>
            </w:r>
            <w:proofErr w:type="spellEnd"/>
            <w:r>
              <w:rPr>
                <w:rFonts w:ascii="Verdana" w:hAnsi="Verdana" w:cs="Verdana"/>
                <w:sz w:val="22"/>
                <w:szCs w:val="22"/>
                <w:u w:val="single"/>
              </w:rPr>
              <w:t xml:space="preserve"> 9-10:</w:t>
            </w:r>
            <w:r>
              <w:rPr>
                <w:rFonts w:ascii="Verdana" w:hAnsi="Verdana" w:cs="Verdana"/>
                <w:sz w:val="22"/>
                <w:szCs w:val="22"/>
              </w:rPr>
              <w:t xml:space="preserve"> Chapter 6</w:t>
            </w:r>
          </w:p>
        </w:tc>
      </w:tr>
      <w:tr w:rsidR="00E94851" w:rsidTr="00A57A67">
        <w:trPr>
          <w:trHeight w:val="317"/>
        </w:trPr>
        <w:tc>
          <w:tcPr>
            <w:tcW w:w="114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851" w:rsidRPr="00A57A67" w:rsidRDefault="00E94851">
            <w:pPr>
              <w:autoSpaceDE w:val="0"/>
              <w:jc w:val="center"/>
              <w:rPr>
                <w:b/>
              </w:rPr>
            </w:pPr>
            <w:r w:rsidRPr="00A57A67">
              <w:rPr>
                <w:rFonts w:ascii="Verdana" w:hAnsi="Verdana" w:cs="Verdana"/>
                <w:b/>
                <w:i/>
                <w:color w:val="0070C0"/>
                <w:sz w:val="22"/>
                <w:szCs w:val="22"/>
              </w:rPr>
              <w:t>Flat-Fading Countermeasures</w:t>
            </w:r>
          </w:p>
        </w:tc>
      </w:tr>
      <w:tr w:rsidR="00E94851" w:rsidTr="00A57A67">
        <w:trPr>
          <w:trHeight w:val="317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4851" w:rsidRDefault="00E94851">
            <w:pPr>
              <w:autoSpaceDE w:val="0"/>
              <w:jc w:val="center"/>
              <w:rPr>
                <w:rFonts w:ascii="Verdana" w:hAnsi="Verdana" w:cs="Verdana"/>
                <w:iCs/>
                <w:sz w:val="22"/>
                <w:szCs w:val="22"/>
              </w:rPr>
            </w:pPr>
            <w:r>
              <w:rPr>
                <w:rFonts w:ascii="Verdana" w:hAnsi="Verdana" w:cs="Verdana"/>
                <w:iCs/>
                <w:sz w:val="22"/>
                <w:szCs w:val="22"/>
              </w:rPr>
              <w:t>11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4851" w:rsidRDefault="00FE6871">
            <w:pPr>
              <w:autoSpaceDE w:val="0"/>
              <w:jc w:val="center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iCs/>
                <w:sz w:val="22"/>
                <w:szCs w:val="22"/>
              </w:rPr>
              <w:t>2/11</w:t>
            </w:r>
          </w:p>
        </w:tc>
        <w:tc>
          <w:tcPr>
            <w:tcW w:w="5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4851" w:rsidRDefault="00E94851">
            <w:pPr>
              <w:autoSpaceDE w:val="0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Diversity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851" w:rsidRDefault="00E94851">
            <w:pPr>
              <w:autoSpaceDE w:val="0"/>
            </w:pPr>
            <w:r>
              <w:rPr>
                <w:rFonts w:ascii="Verdana" w:hAnsi="Verdana" w:cs="Verdana"/>
                <w:sz w:val="22"/>
                <w:szCs w:val="22"/>
              </w:rPr>
              <w:t>Chapter 7</w:t>
            </w:r>
          </w:p>
        </w:tc>
      </w:tr>
      <w:tr w:rsidR="00E94851" w:rsidTr="00A57A67">
        <w:trPr>
          <w:trHeight w:val="317"/>
        </w:trPr>
        <w:tc>
          <w:tcPr>
            <w:tcW w:w="114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851" w:rsidRDefault="00E94851">
            <w:pPr>
              <w:autoSpaceDE w:val="0"/>
              <w:snapToGrid w:val="0"/>
              <w:rPr>
                <w:rFonts w:ascii="Verdana" w:hAnsi="Verdana" w:cs="Verdana"/>
                <w:i/>
                <w:iCs/>
                <w:sz w:val="22"/>
                <w:szCs w:val="22"/>
                <w:u w:val="single"/>
              </w:rPr>
            </w:pPr>
          </w:p>
        </w:tc>
      </w:tr>
      <w:tr w:rsidR="00E94851" w:rsidTr="00A57A67">
        <w:trPr>
          <w:trHeight w:val="317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4851" w:rsidRDefault="00E94851">
            <w:pPr>
              <w:autoSpaceDE w:val="0"/>
              <w:jc w:val="center"/>
              <w:rPr>
                <w:rFonts w:ascii="Verdana" w:hAnsi="Verdana" w:cs="Verdana"/>
                <w:b/>
                <w:iCs/>
                <w:sz w:val="18"/>
                <w:szCs w:val="22"/>
              </w:rPr>
            </w:pPr>
            <w:r>
              <w:rPr>
                <w:rFonts w:ascii="Verdana" w:hAnsi="Verdana" w:cs="Verdana"/>
                <w:b/>
                <w:iCs/>
                <w:sz w:val="22"/>
                <w:szCs w:val="22"/>
              </w:rPr>
              <w:t>MT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4851" w:rsidRDefault="00FE6871">
            <w:pPr>
              <w:autoSpaceDE w:val="0"/>
              <w:jc w:val="center"/>
              <w:rPr>
                <w:rFonts w:ascii="Verdana" w:hAnsi="Verdana" w:cs="Verdana"/>
                <w:b/>
                <w:iCs/>
                <w:sz w:val="22"/>
                <w:szCs w:val="22"/>
              </w:rPr>
            </w:pPr>
            <w:r>
              <w:rPr>
                <w:rFonts w:ascii="Verdana" w:hAnsi="Verdana" w:cs="Verdana"/>
                <w:b/>
                <w:iCs/>
                <w:sz w:val="18"/>
                <w:szCs w:val="22"/>
              </w:rPr>
              <w:t>Week of 2/17</w:t>
            </w:r>
          </w:p>
        </w:tc>
        <w:tc>
          <w:tcPr>
            <w:tcW w:w="5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4851" w:rsidRDefault="00E94851">
            <w:pPr>
              <w:autoSpaceDE w:val="0"/>
              <w:jc w:val="center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b/>
                <w:iCs/>
                <w:sz w:val="22"/>
                <w:szCs w:val="22"/>
              </w:rPr>
              <w:t>Midterm (outside class time)</w:t>
            </w:r>
          </w:p>
        </w:tc>
        <w:tc>
          <w:tcPr>
            <w:tcW w:w="3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851" w:rsidRDefault="00E94851">
            <w:pPr>
              <w:autoSpaceDE w:val="0"/>
            </w:pPr>
            <w:r>
              <w:rPr>
                <w:rFonts w:ascii="Verdana" w:hAnsi="Verdana" w:cs="Verdana"/>
                <w:sz w:val="22"/>
                <w:szCs w:val="22"/>
              </w:rPr>
              <w:t>Chapters 2 to 7</w:t>
            </w:r>
          </w:p>
        </w:tc>
      </w:tr>
      <w:tr w:rsidR="00E94851" w:rsidTr="00A57A67">
        <w:trPr>
          <w:trHeight w:val="317"/>
        </w:trPr>
        <w:tc>
          <w:tcPr>
            <w:tcW w:w="114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851" w:rsidRDefault="00E94851">
            <w:pPr>
              <w:autoSpaceDE w:val="0"/>
              <w:snapToGrid w:val="0"/>
              <w:rPr>
                <w:rFonts w:ascii="Verdana" w:hAnsi="Verdana" w:cs="Verdana"/>
                <w:i/>
                <w:iCs/>
                <w:sz w:val="22"/>
                <w:szCs w:val="22"/>
                <w:u w:val="single"/>
              </w:rPr>
            </w:pPr>
          </w:p>
        </w:tc>
      </w:tr>
      <w:tr w:rsidR="00A57A67" w:rsidTr="00A57A67">
        <w:trPr>
          <w:trHeight w:val="317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A67" w:rsidRDefault="00AB66CE" w:rsidP="00232577">
            <w:pPr>
              <w:autoSpaceDE w:val="0"/>
              <w:jc w:val="center"/>
              <w:rPr>
                <w:rFonts w:ascii="Verdana" w:hAnsi="Verdana" w:cs="Verdana"/>
                <w:iCs/>
                <w:sz w:val="22"/>
                <w:szCs w:val="22"/>
              </w:rPr>
            </w:pPr>
            <w:r>
              <w:rPr>
                <w:rFonts w:ascii="Verdana" w:hAnsi="Verdana" w:cs="Verdana"/>
                <w:iCs/>
                <w:sz w:val="22"/>
                <w:szCs w:val="22"/>
              </w:rPr>
              <w:t>12-</w:t>
            </w:r>
            <w:r w:rsidR="00FB1976">
              <w:rPr>
                <w:rFonts w:ascii="Verdana" w:hAnsi="Verdana" w:cs="Verdana"/>
                <w:iCs/>
                <w:sz w:val="22"/>
                <w:szCs w:val="22"/>
              </w:rPr>
              <w:t>13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A67" w:rsidRPr="00AB66CE" w:rsidRDefault="00AB66CE" w:rsidP="00232577">
            <w:pPr>
              <w:autoSpaceDE w:val="0"/>
              <w:jc w:val="center"/>
              <w:rPr>
                <w:rFonts w:ascii="Verdana" w:hAnsi="Verdana" w:cs="Verdana"/>
                <w:sz w:val="22"/>
                <w:szCs w:val="22"/>
              </w:rPr>
            </w:pPr>
            <w:r w:rsidRPr="00AB66CE">
              <w:rPr>
                <w:rFonts w:ascii="Verdana" w:hAnsi="Verdana" w:cs="Verdana"/>
                <w:iCs/>
                <w:sz w:val="22"/>
                <w:szCs w:val="22"/>
              </w:rPr>
              <w:t>2/13-2/18</w:t>
            </w:r>
          </w:p>
        </w:tc>
        <w:tc>
          <w:tcPr>
            <w:tcW w:w="5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A67" w:rsidRDefault="00A57A67" w:rsidP="00232577">
            <w:pPr>
              <w:autoSpaceDE w:val="0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Adaptive Modulation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A67" w:rsidRDefault="00A57A67" w:rsidP="00232577">
            <w:pPr>
              <w:autoSpaceDE w:val="0"/>
            </w:pPr>
            <w:r>
              <w:rPr>
                <w:rFonts w:ascii="Verdana" w:hAnsi="Verdana" w:cs="Verdana"/>
                <w:sz w:val="22"/>
                <w:szCs w:val="22"/>
              </w:rPr>
              <w:t>Chapter 9.1-9.3</w:t>
            </w:r>
          </w:p>
        </w:tc>
      </w:tr>
      <w:tr w:rsidR="00E94851" w:rsidTr="00A57A67">
        <w:trPr>
          <w:trHeight w:val="449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4851" w:rsidRDefault="00FB1976">
            <w:pPr>
              <w:autoSpaceDE w:val="0"/>
              <w:jc w:val="center"/>
              <w:rPr>
                <w:rFonts w:ascii="Verdana" w:hAnsi="Verdana" w:cs="Verdana"/>
                <w:iCs/>
                <w:sz w:val="22"/>
                <w:szCs w:val="22"/>
              </w:rPr>
            </w:pPr>
            <w:r w:rsidRPr="00AB66CE">
              <w:rPr>
                <w:rFonts w:ascii="Verdana" w:hAnsi="Verdana" w:cs="Verdana"/>
                <w:iCs/>
                <w:color w:val="FF0000"/>
                <w:sz w:val="22"/>
                <w:szCs w:val="22"/>
              </w:rPr>
              <w:t>14</w:t>
            </w:r>
            <w:r w:rsidR="00A57A67">
              <w:rPr>
                <w:rFonts w:ascii="Verdana" w:hAnsi="Verdana" w:cs="Verdana"/>
                <w:iCs/>
                <w:sz w:val="22"/>
                <w:szCs w:val="22"/>
              </w:rPr>
              <w:t>-</w:t>
            </w:r>
            <w:r>
              <w:rPr>
                <w:rFonts w:ascii="Verdana" w:hAnsi="Verdana" w:cs="Verdana"/>
                <w:iCs/>
                <w:sz w:val="22"/>
                <w:szCs w:val="22"/>
              </w:rPr>
              <w:t>15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4851" w:rsidRDefault="00AB66CE">
            <w:pPr>
              <w:autoSpaceDE w:val="0"/>
              <w:jc w:val="center"/>
              <w:rPr>
                <w:rFonts w:ascii="Verdana" w:hAnsi="Verdana" w:cs="Verdana"/>
                <w:sz w:val="22"/>
                <w:szCs w:val="22"/>
              </w:rPr>
            </w:pPr>
            <w:r w:rsidRPr="00AB66CE">
              <w:rPr>
                <w:rFonts w:ascii="Verdana" w:hAnsi="Verdana" w:cs="Verdana"/>
                <w:iCs/>
                <w:color w:val="FF0000"/>
                <w:sz w:val="22"/>
                <w:szCs w:val="22"/>
              </w:rPr>
              <w:t>2/21</w:t>
            </w:r>
            <w:r w:rsidR="00A57A67">
              <w:rPr>
                <w:rFonts w:ascii="Verdana" w:hAnsi="Verdana" w:cs="Verdana"/>
                <w:iCs/>
                <w:sz w:val="22"/>
                <w:szCs w:val="22"/>
              </w:rPr>
              <w:t>-</w:t>
            </w:r>
            <w:r>
              <w:rPr>
                <w:rFonts w:ascii="Verdana" w:hAnsi="Verdana" w:cs="Verdana"/>
                <w:iCs/>
                <w:sz w:val="22"/>
                <w:szCs w:val="22"/>
              </w:rPr>
              <w:t>2/25</w:t>
            </w:r>
          </w:p>
        </w:tc>
        <w:tc>
          <w:tcPr>
            <w:tcW w:w="5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4851" w:rsidRDefault="00E94851">
            <w:pPr>
              <w:autoSpaceDE w:val="0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 xml:space="preserve">Multiple </w:t>
            </w:r>
            <w:proofErr w:type="spellStart"/>
            <w:r>
              <w:rPr>
                <w:rFonts w:ascii="Verdana" w:hAnsi="Verdana" w:cs="Verdana"/>
                <w:sz w:val="22"/>
                <w:szCs w:val="22"/>
              </w:rPr>
              <w:t>Input/Output</w:t>
            </w:r>
            <w:proofErr w:type="spellEnd"/>
            <w:r>
              <w:rPr>
                <w:rFonts w:ascii="Verdana" w:hAnsi="Verdana" w:cs="Verdana"/>
                <w:sz w:val="22"/>
                <w:szCs w:val="22"/>
              </w:rPr>
              <w:t xml:space="preserve"> Systems (MIMO)</w:t>
            </w:r>
          </w:p>
        </w:tc>
        <w:tc>
          <w:tcPr>
            <w:tcW w:w="3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851" w:rsidRDefault="003F1E85">
            <w:pPr>
              <w:autoSpaceDE w:val="0"/>
            </w:pPr>
            <w:r>
              <w:rPr>
                <w:rFonts w:ascii="Verdana" w:hAnsi="Verdana" w:cs="Verdana"/>
                <w:sz w:val="22"/>
                <w:szCs w:val="22"/>
              </w:rPr>
              <w:t xml:space="preserve">Chapter 10, </w:t>
            </w:r>
            <w:r w:rsidR="00E94851">
              <w:rPr>
                <w:rFonts w:ascii="Verdana" w:hAnsi="Verdana" w:cs="Verdana"/>
                <w:sz w:val="22"/>
                <w:szCs w:val="22"/>
              </w:rPr>
              <w:t>Appendix C</w:t>
            </w:r>
          </w:p>
        </w:tc>
      </w:tr>
      <w:tr w:rsidR="00E94851" w:rsidTr="00A57A67">
        <w:trPr>
          <w:trHeight w:val="317"/>
        </w:trPr>
        <w:tc>
          <w:tcPr>
            <w:tcW w:w="114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851" w:rsidRPr="00A57A67" w:rsidRDefault="00E94851">
            <w:pPr>
              <w:autoSpaceDE w:val="0"/>
              <w:jc w:val="center"/>
              <w:rPr>
                <w:b/>
              </w:rPr>
            </w:pPr>
            <w:r w:rsidRPr="00A57A67">
              <w:rPr>
                <w:rFonts w:ascii="Verdana" w:hAnsi="Verdana" w:cs="Verdana"/>
                <w:b/>
                <w:i/>
                <w:color w:val="0070C0"/>
                <w:sz w:val="22"/>
                <w:szCs w:val="22"/>
              </w:rPr>
              <w:t>ISI Countermeasures</w:t>
            </w:r>
          </w:p>
        </w:tc>
      </w:tr>
      <w:tr w:rsidR="00E94851" w:rsidTr="00A57A67">
        <w:trPr>
          <w:trHeight w:val="317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4851" w:rsidRDefault="00FB1976">
            <w:pPr>
              <w:autoSpaceDE w:val="0"/>
              <w:jc w:val="center"/>
              <w:rPr>
                <w:rFonts w:ascii="Verdana" w:hAnsi="Verdana" w:cs="Verdana"/>
                <w:iCs/>
                <w:sz w:val="22"/>
                <w:szCs w:val="22"/>
              </w:rPr>
            </w:pPr>
            <w:r>
              <w:rPr>
                <w:rFonts w:ascii="Verdana" w:hAnsi="Verdana" w:cs="Verdana"/>
                <w:iCs/>
                <w:sz w:val="22"/>
                <w:szCs w:val="22"/>
              </w:rPr>
              <w:t>16</w:t>
            </w:r>
            <w:r w:rsidR="00AB66CE">
              <w:rPr>
                <w:rFonts w:ascii="Verdana" w:hAnsi="Verdana" w:cs="Verdana"/>
                <w:iCs/>
                <w:sz w:val="22"/>
                <w:szCs w:val="22"/>
              </w:rPr>
              <w:t>-17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4851" w:rsidRDefault="00AB66CE">
            <w:pPr>
              <w:autoSpaceDE w:val="0"/>
              <w:jc w:val="center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iCs/>
                <w:sz w:val="22"/>
                <w:szCs w:val="22"/>
              </w:rPr>
              <w:t>2/27, 3/3</w:t>
            </w:r>
          </w:p>
        </w:tc>
        <w:tc>
          <w:tcPr>
            <w:tcW w:w="5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4851" w:rsidRDefault="00E94851">
            <w:pPr>
              <w:autoSpaceDE w:val="0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Multicarrier Systems</w:t>
            </w:r>
            <w:r w:rsidR="00A51A00">
              <w:rPr>
                <w:rFonts w:ascii="Verdana" w:hAnsi="Verdana" w:cs="Verdana"/>
                <w:sz w:val="22"/>
                <w:szCs w:val="22"/>
              </w:rPr>
              <w:t xml:space="preserve">, </w:t>
            </w:r>
            <w:r w:rsidR="00A57A67">
              <w:rPr>
                <w:rFonts w:ascii="Verdana" w:hAnsi="Verdana" w:cs="Verdana"/>
                <w:sz w:val="22"/>
                <w:szCs w:val="22"/>
              </w:rPr>
              <w:t>OFDM</w:t>
            </w:r>
            <w:r w:rsidR="00A51A00">
              <w:rPr>
                <w:rFonts w:ascii="Verdana" w:hAnsi="Verdana" w:cs="Verdana"/>
                <w:sz w:val="22"/>
                <w:szCs w:val="22"/>
              </w:rPr>
              <w:t>, and other multicarrier waveforms</w:t>
            </w:r>
          </w:p>
        </w:tc>
        <w:tc>
          <w:tcPr>
            <w:tcW w:w="3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851" w:rsidRDefault="003F1E85">
            <w:pPr>
              <w:autoSpaceDE w:val="0"/>
            </w:pPr>
            <w:r>
              <w:rPr>
                <w:rFonts w:ascii="Verdana" w:hAnsi="Verdana" w:cs="Verdana"/>
                <w:sz w:val="22"/>
                <w:szCs w:val="22"/>
              </w:rPr>
              <w:t>Chapter 12</w:t>
            </w:r>
          </w:p>
        </w:tc>
      </w:tr>
      <w:tr w:rsidR="003573B8" w:rsidTr="00A57A67">
        <w:trPr>
          <w:trHeight w:val="317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73B8" w:rsidRPr="00FE412D" w:rsidRDefault="00FB1976">
            <w:pPr>
              <w:autoSpaceDE w:val="0"/>
              <w:jc w:val="center"/>
              <w:rPr>
                <w:rFonts w:ascii="Verdana" w:hAnsi="Verdana" w:cs="Verdana"/>
                <w:iCs/>
                <w:color w:val="000000" w:themeColor="text1"/>
                <w:sz w:val="22"/>
                <w:szCs w:val="22"/>
              </w:rPr>
            </w:pPr>
            <w:r w:rsidRPr="009C235D">
              <w:rPr>
                <w:rFonts w:ascii="Verdana" w:hAnsi="Verdana" w:cs="Verdana"/>
                <w:iCs/>
                <w:color w:val="FF0000"/>
                <w:sz w:val="22"/>
                <w:szCs w:val="22"/>
              </w:rPr>
              <w:t>18</w:t>
            </w:r>
            <w:r>
              <w:rPr>
                <w:rFonts w:ascii="Verdana" w:hAnsi="Verdana" w:cs="Verdana"/>
                <w:iCs/>
                <w:color w:val="000000" w:themeColor="text1"/>
                <w:sz w:val="22"/>
                <w:szCs w:val="22"/>
              </w:rPr>
              <w:t>-19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73B8" w:rsidRPr="00FE412D" w:rsidRDefault="009C235D">
            <w:pPr>
              <w:autoSpaceDE w:val="0"/>
              <w:jc w:val="center"/>
              <w:rPr>
                <w:rFonts w:ascii="Verdana" w:hAnsi="Verdana" w:cs="Verdana"/>
                <w:iCs/>
                <w:color w:val="000000" w:themeColor="text1"/>
                <w:sz w:val="22"/>
                <w:szCs w:val="22"/>
              </w:rPr>
            </w:pPr>
            <w:r w:rsidRPr="009C235D">
              <w:rPr>
                <w:rFonts w:ascii="Verdana" w:hAnsi="Verdana" w:cs="Verdana"/>
                <w:iCs/>
                <w:color w:val="FF0000"/>
                <w:sz w:val="22"/>
                <w:szCs w:val="22"/>
              </w:rPr>
              <w:t>3/4</w:t>
            </w:r>
            <w:r w:rsidR="00901E4A">
              <w:rPr>
                <w:rFonts w:ascii="Verdana" w:hAnsi="Verdana" w:cs="Verdana"/>
                <w:iCs/>
                <w:color w:val="000000" w:themeColor="text1"/>
                <w:sz w:val="22"/>
                <w:szCs w:val="22"/>
              </w:rPr>
              <w:t>-</w:t>
            </w:r>
            <w:r w:rsidR="00AB66CE">
              <w:rPr>
                <w:rFonts w:ascii="Verdana" w:hAnsi="Verdana" w:cs="Verdana"/>
                <w:iCs/>
                <w:color w:val="000000" w:themeColor="text1"/>
                <w:sz w:val="22"/>
                <w:szCs w:val="22"/>
              </w:rPr>
              <w:t>3/10</w:t>
            </w:r>
          </w:p>
        </w:tc>
        <w:tc>
          <w:tcPr>
            <w:tcW w:w="5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73B8" w:rsidRDefault="00344FA2">
            <w:pPr>
              <w:autoSpaceDE w:val="0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 xml:space="preserve">Multiuser </w:t>
            </w:r>
            <w:r w:rsidR="00FB1976">
              <w:rPr>
                <w:rFonts w:ascii="Verdana" w:hAnsi="Verdana" w:cs="Verdana"/>
                <w:sz w:val="22"/>
                <w:szCs w:val="22"/>
              </w:rPr>
              <w:t xml:space="preserve">and Cellular </w:t>
            </w:r>
            <w:r>
              <w:rPr>
                <w:rFonts w:ascii="Verdana" w:hAnsi="Verdana" w:cs="Verdana"/>
                <w:sz w:val="22"/>
                <w:szCs w:val="22"/>
              </w:rPr>
              <w:t>Systems</w:t>
            </w:r>
          </w:p>
        </w:tc>
        <w:tc>
          <w:tcPr>
            <w:tcW w:w="3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73B8" w:rsidRDefault="00344FA2">
            <w:pPr>
              <w:autoSpaceDE w:val="0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 xml:space="preserve">Topics </w:t>
            </w:r>
            <w:r w:rsidR="00FB1976">
              <w:rPr>
                <w:rFonts w:ascii="Verdana" w:hAnsi="Verdana" w:cs="Verdana"/>
                <w:sz w:val="22"/>
                <w:szCs w:val="22"/>
              </w:rPr>
              <w:t>in Chapters 13-15</w:t>
            </w:r>
          </w:p>
        </w:tc>
      </w:tr>
      <w:tr w:rsidR="00E94851" w:rsidTr="00A57A67">
        <w:trPr>
          <w:trHeight w:val="317"/>
        </w:trPr>
        <w:tc>
          <w:tcPr>
            <w:tcW w:w="114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851" w:rsidRPr="00A57A67" w:rsidRDefault="00232577">
            <w:pPr>
              <w:autoSpaceDE w:val="0"/>
              <w:jc w:val="center"/>
              <w:rPr>
                <w:b/>
              </w:rPr>
            </w:pPr>
            <w:r>
              <w:rPr>
                <w:rFonts w:ascii="Verdana" w:hAnsi="Verdana" w:cs="Verdana"/>
                <w:b/>
                <w:i/>
                <w:color w:val="0070C0"/>
                <w:sz w:val="22"/>
                <w:szCs w:val="22"/>
              </w:rPr>
              <w:t>Course Summary</w:t>
            </w:r>
          </w:p>
        </w:tc>
      </w:tr>
      <w:tr w:rsidR="00E94851" w:rsidTr="00A57A67">
        <w:trPr>
          <w:trHeight w:val="317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4851" w:rsidRPr="00FE412D" w:rsidRDefault="00E94851">
            <w:pPr>
              <w:autoSpaceDE w:val="0"/>
              <w:jc w:val="center"/>
              <w:rPr>
                <w:rFonts w:ascii="Verdana" w:hAnsi="Verdana" w:cs="Verdana"/>
                <w:iCs/>
                <w:color w:val="000000" w:themeColor="text1"/>
                <w:sz w:val="22"/>
                <w:szCs w:val="22"/>
              </w:rPr>
            </w:pPr>
            <w:r w:rsidRPr="00FE412D">
              <w:rPr>
                <w:rFonts w:ascii="Verdana" w:hAnsi="Verdana" w:cs="Verdana"/>
                <w:iCs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4851" w:rsidRPr="00FE412D" w:rsidRDefault="00AB66CE">
            <w:pPr>
              <w:autoSpaceDE w:val="0"/>
              <w:jc w:val="center"/>
              <w:rPr>
                <w:rFonts w:ascii="Verdana" w:hAnsi="Verdana" w:cs="Verdana"/>
                <w:color w:val="000000" w:themeColor="text1"/>
                <w:sz w:val="22"/>
                <w:szCs w:val="22"/>
              </w:rPr>
            </w:pPr>
            <w:r>
              <w:rPr>
                <w:rFonts w:ascii="Verdana" w:hAnsi="Verdana" w:cs="Verdana"/>
                <w:iCs/>
                <w:color w:val="000000" w:themeColor="text1"/>
                <w:sz w:val="22"/>
                <w:szCs w:val="22"/>
              </w:rPr>
              <w:t>3/12</w:t>
            </w:r>
          </w:p>
        </w:tc>
        <w:tc>
          <w:tcPr>
            <w:tcW w:w="5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4851" w:rsidRDefault="00E94851">
            <w:pPr>
              <w:autoSpaceDE w:val="0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Course summary</w:t>
            </w:r>
            <w:r w:rsidR="003573B8">
              <w:rPr>
                <w:rFonts w:ascii="Verdana" w:hAnsi="Verdana" w:cs="Verdana"/>
                <w:sz w:val="22"/>
                <w:szCs w:val="22"/>
              </w:rPr>
              <w:t xml:space="preserve">/final review </w:t>
            </w:r>
            <w:r w:rsidR="00E06942" w:rsidRPr="00E06942">
              <w:rPr>
                <w:rFonts w:ascii="Verdana" w:hAnsi="Verdana" w:cs="Verdana"/>
                <w:color w:val="FF0000"/>
                <w:sz w:val="22"/>
                <w:szCs w:val="22"/>
              </w:rPr>
              <w:t>(and optional advanced topics lecture</w:t>
            </w:r>
            <w:r w:rsidR="00FE412D">
              <w:rPr>
                <w:rFonts w:ascii="Verdana" w:hAnsi="Verdana" w:cs="Verdana"/>
                <w:color w:val="FF0000"/>
                <w:sz w:val="22"/>
                <w:szCs w:val="22"/>
              </w:rPr>
              <w:t xml:space="preserve"> over lunch</w:t>
            </w:r>
            <w:r w:rsidR="00E06942" w:rsidRPr="00E06942">
              <w:rPr>
                <w:rFonts w:ascii="Verdana" w:hAnsi="Verdana" w:cs="Verdana"/>
                <w:color w:val="FF0000"/>
                <w:sz w:val="22"/>
                <w:szCs w:val="22"/>
              </w:rPr>
              <w:t>)</w:t>
            </w:r>
          </w:p>
        </w:tc>
        <w:tc>
          <w:tcPr>
            <w:tcW w:w="3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851" w:rsidRDefault="00E94851">
            <w:pPr>
              <w:autoSpaceDE w:val="0"/>
            </w:pPr>
          </w:p>
        </w:tc>
      </w:tr>
      <w:tr w:rsidR="00E94851" w:rsidTr="00A57A67">
        <w:trPr>
          <w:trHeight w:val="317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4851" w:rsidRDefault="00E94851">
            <w:pPr>
              <w:autoSpaceDE w:val="0"/>
              <w:jc w:val="center"/>
              <w:rPr>
                <w:rFonts w:ascii="Verdana" w:hAnsi="Verdana" w:cs="Verdana"/>
                <w:b/>
                <w:iCs/>
                <w:sz w:val="22"/>
                <w:szCs w:val="22"/>
              </w:rPr>
            </w:pPr>
            <w:r>
              <w:rPr>
                <w:rFonts w:ascii="Verdana" w:hAnsi="Verdana" w:cs="Verdana"/>
                <w:b/>
                <w:iCs/>
                <w:sz w:val="22"/>
                <w:szCs w:val="22"/>
              </w:rPr>
              <w:t>Final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4851" w:rsidRDefault="00AB66CE">
            <w:pPr>
              <w:autoSpaceDE w:val="0"/>
              <w:jc w:val="center"/>
              <w:rPr>
                <w:rFonts w:ascii="Verdana" w:hAnsi="Verdana" w:cs="Verdana"/>
                <w:b/>
                <w:sz w:val="22"/>
                <w:szCs w:val="22"/>
              </w:rPr>
            </w:pPr>
            <w:r>
              <w:rPr>
                <w:rFonts w:ascii="Verdana" w:hAnsi="Verdana" w:cs="Verdana"/>
                <w:b/>
                <w:iCs/>
                <w:sz w:val="22"/>
                <w:szCs w:val="22"/>
              </w:rPr>
              <w:t>3/17</w:t>
            </w:r>
          </w:p>
        </w:tc>
        <w:tc>
          <w:tcPr>
            <w:tcW w:w="5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4851" w:rsidRDefault="00AB66CE">
            <w:pPr>
              <w:autoSpaceDE w:val="0"/>
              <w:jc w:val="center"/>
              <w:rPr>
                <w:rFonts w:ascii="Verdana" w:hAnsi="Verdana" w:cs="Verdana"/>
                <w:i/>
                <w:iCs/>
                <w:sz w:val="22"/>
                <w:szCs w:val="22"/>
                <w:u w:val="single"/>
              </w:rPr>
            </w:pPr>
            <w:r>
              <w:rPr>
                <w:rFonts w:ascii="Verdana" w:hAnsi="Verdana" w:cs="Verdana"/>
                <w:b/>
                <w:sz w:val="22"/>
                <w:szCs w:val="22"/>
              </w:rPr>
              <w:t>3:30-6:30pm</w:t>
            </w:r>
          </w:p>
        </w:tc>
        <w:tc>
          <w:tcPr>
            <w:tcW w:w="3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851" w:rsidRDefault="006101A3">
            <w:pPr>
              <w:autoSpaceDE w:val="0"/>
              <w:snapToGrid w:val="0"/>
              <w:jc w:val="center"/>
              <w:rPr>
                <w:rFonts w:ascii="Verdana" w:hAnsi="Verdana" w:cs="Verdana"/>
                <w:i/>
                <w:iCs/>
                <w:sz w:val="22"/>
                <w:szCs w:val="22"/>
                <w:u w:val="single"/>
              </w:rPr>
            </w:pPr>
            <w:r>
              <w:rPr>
                <w:rFonts w:ascii="Verdana" w:hAnsi="Verdana" w:cs="Verdana"/>
                <w:i/>
                <w:iCs/>
                <w:sz w:val="22"/>
                <w:szCs w:val="22"/>
                <w:u w:val="single"/>
              </w:rPr>
              <w:t>Pizza party to follow</w:t>
            </w:r>
          </w:p>
        </w:tc>
      </w:tr>
    </w:tbl>
    <w:p w:rsidR="00E94851" w:rsidRDefault="00E94851">
      <w:pPr>
        <w:autoSpaceDE w:val="0"/>
      </w:pPr>
    </w:p>
    <w:p w:rsidR="00E94851" w:rsidRPr="0082222E" w:rsidRDefault="0082222E">
      <w:pPr>
        <w:autoSpaceDE w:val="0"/>
        <w:rPr>
          <w:b/>
          <w:color w:val="FF0000"/>
        </w:rPr>
      </w:pPr>
      <w:r>
        <w:rPr>
          <w:b/>
          <w:color w:val="FF0000"/>
        </w:rPr>
        <w:t>*</w:t>
      </w:r>
      <w:r w:rsidR="006B0FAA">
        <w:rPr>
          <w:b/>
          <w:color w:val="FF0000"/>
        </w:rPr>
        <w:t>No lectures Thu 1/16</w:t>
      </w:r>
      <w:r w:rsidR="006101A3" w:rsidRPr="0082222E">
        <w:rPr>
          <w:b/>
          <w:color w:val="FF0000"/>
        </w:rPr>
        <w:t xml:space="preserve">, </w:t>
      </w:r>
      <w:r w:rsidR="006B0FAA">
        <w:rPr>
          <w:b/>
          <w:color w:val="FF0000"/>
        </w:rPr>
        <w:t>Tue 2/4, Thu 2/20</w:t>
      </w:r>
      <w:r w:rsidR="00FE412D">
        <w:rPr>
          <w:b/>
          <w:color w:val="FF0000"/>
        </w:rPr>
        <w:t xml:space="preserve"> </w:t>
      </w:r>
      <w:r w:rsidR="006B0FAA">
        <w:rPr>
          <w:b/>
          <w:color w:val="FF0000"/>
        </w:rPr>
        <w:t>and Thu 3/5</w:t>
      </w:r>
      <w:r w:rsidR="00344FA2">
        <w:rPr>
          <w:b/>
          <w:color w:val="FF0000"/>
        </w:rPr>
        <w:t xml:space="preserve">. </w:t>
      </w:r>
      <w:r w:rsidR="00FE412D">
        <w:rPr>
          <w:b/>
          <w:color w:val="FF0000"/>
        </w:rPr>
        <w:t>These lectures</w:t>
      </w:r>
      <w:r w:rsidR="00D90834" w:rsidRPr="0082222E">
        <w:rPr>
          <w:b/>
          <w:color w:val="FF0000"/>
        </w:rPr>
        <w:t xml:space="preserve"> </w:t>
      </w:r>
      <w:r w:rsidR="00FE412D">
        <w:rPr>
          <w:b/>
          <w:color w:val="FF0000"/>
        </w:rPr>
        <w:t xml:space="preserve">are </w:t>
      </w:r>
      <w:r w:rsidR="006B0FAA">
        <w:rPr>
          <w:b/>
          <w:color w:val="FF0000"/>
        </w:rPr>
        <w:t>rescheduled a</w:t>
      </w:r>
      <w:r w:rsidR="00D90834" w:rsidRPr="0082222E">
        <w:rPr>
          <w:b/>
          <w:color w:val="FF0000"/>
        </w:rPr>
        <w:t>s:</w:t>
      </w:r>
    </w:p>
    <w:p w:rsidR="006101A3" w:rsidRPr="00FE412D" w:rsidRDefault="008317A4" w:rsidP="00232577">
      <w:pPr>
        <w:numPr>
          <w:ilvl w:val="0"/>
          <w:numId w:val="1"/>
        </w:numPr>
        <w:autoSpaceDE w:val="0"/>
        <w:rPr>
          <w:color w:val="00B050"/>
        </w:rPr>
      </w:pPr>
      <w:r w:rsidRPr="008317A4">
        <w:t xml:space="preserve">Lecture on </w:t>
      </w:r>
      <w:r w:rsidR="00A51A00">
        <w:t>Thu</w:t>
      </w:r>
      <w:r w:rsidR="006B0FAA">
        <w:t xml:space="preserve"> 1/16 is rescheduled to </w:t>
      </w:r>
      <w:r w:rsidR="00C33B4E">
        <w:t xml:space="preserve">Monday </w:t>
      </w:r>
      <w:r w:rsidR="006B0FAA">
        <w:t>1/1</w:t>
      </w:r>
      <w:r w:rsidR="00C33B4E">
        <w:t>3, 11:30-12:50 in Gates B01</w:t>
      </w:r>
    </w:p>
    <w:p w:rsidR="008317A4" w:rsidRDefault="006B0FAA" w:rsidP="00CB4870">
      <w:pPr>
        <w:numPr>
          <w:ilvl w:val="0"/>
          <w:numId w:val="1"/>
        </w:numPr>
        <w:autoSpaceDE w:val="0"/>
      </w:pPr>
      <w:r>
        <w:t>Lecture on Tue 2/4</w:t>
      </w:r>
      <w:r w:rsidR="00344FA2">
        <w:t xml:space="preserve"> is </w:t>
      </w:r>
      <w:r>
        <w:t>rescheduled to Wed 2/5</w:t>
      </w:r>
      <w:r w:rsidR="00C33B4E">
        <w:t>, 11:30-12:50 in Gates B03</w:t>
      </w:r>
    </w:p>
    <w:p w:rsidR="006B0FAA" w:rsidRDefault="006B0FAA" w:rsidP="00F315B2">
      <w:pPr>
        <w:numPr>
          <w:ilvl w:val="0"/>
          <w:numId w:val="1"/>
        </w:numPr>
        <w:autoSpaceDE w:val="0"/>
      </w:pPr>
      <w:r>
        <w:t>Lecture on Thu 2/20 is</w:t>
      </w:r>
      <w:r w:rsidR="00FB1976">
        <w:t xml:space="preserve"> rescheduled to </w:t>
      </w:r>
      <w:r w:rsidR="00A51A00">
        <w:t xml:space="preserve">Fri </w:t>
      </w:r>
      <w:r>
        <w:t>2/21</w:t>
      </w:r>
      <w:r w:rsidR="00C33B4E">
        <w:t>, 9:00-10:20am in Thornton 102</w:t>
      </w:r>
    </w:p>
    <w:p w:rsidR="00E06942" w:rsidRPr="00E06942" w:rsidRDefault="006B0FAA" w:rsidP="00F315B2">
      <w:pPr>
        <w:numPr>
          <w:ilvl w:val="0"/>
          <w:numId w:val="1"/>
        </w:numPr>
        <w:autoSpaceDE w:val="0"/>
      </w:pPr>
      <w:r>
        <w:t>Lecture on Thu 3/5 is rescheduled to Wed 3/4</w:t>
      </w:r>
      <w:r w:rsidR="00C33B4E">
        <w:t>, 11:30-12:50 in Gates B03</w:t>
      </w:r>
    </w:p>
    <w:sectPr w:rsidR="00E06942" w:rsidRPr="00E06942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Fallback">
    <w:altName w:val="Times New Roman"/>
    <w:charset w:val="01"/>
    <w:family w:val="auto"/>
    <w:pitch w:val="variable"/>
  </w:font>
  <w:font w:name="Lohit Hindi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EA54F3"/>
    <w:multiLevelType w:val="hybridMultilevel"/>
    <w:tmpl w:val="7A2EB622"/>
    <w:lvl w:ilvl="0" w:tplc="7A6E3A06">
      <w:start w:val="2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7A4"/>
    <w:rsid w:val="000132A3"/>
    <w:rsid w:val="00052FA3"/>
    <w:rsid w:val="00232577"/>
    <w:rsid w:val="00306537"/>
    <w:rsid w:val="003321EA"/>
    <w:rsid w:val="00344FA2"/>
    <w:rsid w:val="003573B8"/>
    <w:rsid w:val="003A1C11"/>
    <w:rsid w:val="003F1E85"/>
    <w:rsid w:val="004F1560"/>
    <w:rsid w:val="004F4567"/>
    <w:rsid w:val="006101A3"/>
    <w:rsid w:val="00616B41"/>
    <w:rsid w:val="006B0FAA"/>
    <w:rsid w:val="007548B8"/>
    <w:rsid w:val="00806421"/>
    <w:rsid w:val="0082222E"/>
    <w:rsid w:val="008317A4"/>
    <w:rsid w:val="00832390"/>
    <w:rsid w:val="00901E4A"/>
    <w:rsid w:val="0096306D"/>
    <w:rsid w:val="009C235D"/>
    <w:rsid w:val="009C7EC8"/>
    <w:rsid w:val="00A46CD2"/>
    <w:rsid w:val="00A51A00"/>
    <w:rsid w:val="00A57A67"/>
    <w:rsid w:val="00AB66CE"/>
    <w:rsid w:val="00C1797E"/>
    <w:rsid w:val="00C33B4E"/>
    <w:rsid w:val="00C87E6D"/>
    <w:rsid w:val="00CB4870"/>
    <w:rsid w:val="00D51A98"/>
    <w:rsid w:val="00D632CC"/>
    <w:rsid w:val="00D90834"/>
    <w:rsid w:val="00E06942"/>
    <w:rsid w:val="00E12008"/>
    <w:rsid w:val="00E94851"/>
    <w:rsid w:val="00F153E3"/>
    <w:rsid w:val="00F410DD"/>
    <w:rsid w:val="00FB1976"/>
    <w:rsid w:val="00FE412D"/>
    <w:rsid w:val="00FE6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08ACA04"/>
  <w15:chartTrackingRefBased/>
  <w15:docId w15:val="{6DB529C7-DFF2-4ED8-80F8-84FAFC022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7A67"/>
    <w:pPr>
      <w:suppressAutoHyphens/>
    </w:pPr>
    <w:rPr>
      <w:rFonts w:eastAsia="MS Mincho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styleId="Hyperlink">
    <w:name w:val="Hyperlink"/>
    <w:rPr>
      <w:color w:val="0000FF"/>
      <w:u w:val="single"/>
    </w:rPr>
  </w:style>
  <w:style w:type="character" w:customStyle="1" w:styleId="FootnoteCharacters">
    <w:name w:val="Footnote Characters"/>
    <w:rPr>
      <w:vertAlign w:val="superscript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Droid Sans Fallback" w:hAnsi="Arial" w:cs="Lohit Hindi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Lohit Hind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Hindi"/>
      <w:i/>
      <w:iCs/>
    </w:rPr>
  </w:style>
  <w:style w:type="paragraph" w:customStyle="1" w:styleId="Index">
    <w:name w:val="Index"/>
    <w:basedOn w:val="Normal"/>
    <w:pPr>
      <w:suppressLineNumbers/>
    </w:pPr>
    <w:rPr>
      <w:rFonts w:cs="Lohit Hindi"/>
    </w:rPr>
  </w:style>
  <w:style w:type="paragraph" w:styleId="FootnoteText">
    <w:name w:val="footnote text"/>
    <w:basedOn w:val="Normal"/>
    <w:rPr>
      <w:sz w:val="20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2919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Rajiv</dc:creator>
  <cp:keywords/>
  <dc:description/>
  <cp:lastModifiedBy>Thomas Dean</cp:lastModifiedBy>
  <cp:revision>6</cp:revision>
  <cp:lastPrinted>2020-01-10T02:55:00Z</cp:lastPrinted>
  <dcterms:created xsi:type="dcterms:W3CDTF">2020-01-05T02:39:00Z</dcterms:created>
  <dcterms:modified xsi:type="dcterms:W3CDTF">2020-01-10T02:56:00Z</dcterms:modified>
</cp:coreProperties>
</file>