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932EA" w:rsidRDefault="000B1B60">
      <w:pPr>
        <w:rPr>
          <w:rFonts w:ascii="Times New Roman" w:hAnsi="Times New Roman"/>
          <w:szCs w:val="14"/>
        </w:rPr>
      </w:pPr>
      <w:proofErr w:type="gramStart"/>
      <w:r>
        <w:rPr>
          <w:rFonts w:ascii="Times New Roman" w:hAnsi="Times New Roman"/>
          <w:szCs w:val="14"/>
        </w:rPr>
        <w:t>rs11208534</w:t>
      </w:r>
      <w:proofErr w:type="gramEnd"/>
      <w:r w:rsidR="00DD68DB">
        <w:rPr>
          <w:rFonts w:ascii="Times New Roman" w:hAnsi="Times New Roman"/>
          <w:szCs w:val="14"/>
        </w:rPr>
        <w:t xml:space="preserve"> is a polymorphism within</w:t>
      </w:r>
      <w:r>
        <w:rPr>
          <w:rFonts w:ascii="Times New Roman" w:hAnsi="Times New Roman"/>
          <w:szCs w:val="14"/>
        </w:rPr>
        <w:t xml:space="preserve"> </w:t>
      </w:r>
      <w:proofErr w:type="spellStart"/>
      <w:r>
        <w:rPr>
          <w:rFonts w:ascii="Times New Roman" w:hAnsi="Times New Roman"/>
          <w:szCs w:val="14"/>
        </w:rPr>
        <w:t>intron</w:t>
      </w:r>
      <w:proofErr w:type="spellEnd"/>
      <w:r>
        <w:rPr>
          <w:rFonts w:ascii="Times New Roman" w:hAnsi="Times New Roman"/>
          <w:szCs w:val="14"/>
        </w:rPr>
        <w:t xml:space="preserve"> 3 of the Janus-activated </w:t>
      </w:r>
      <w:proofErr w:type="spellStart"/>
      <w:r>
        <w:rPr>
          <w:rFonts w:ascii="Times New Roman" w:hAnsi="Times New Roman"/>
          <w:szCs w:val="14"/>
        </w:rPr>
        <w:t>kinase</w:t>
      </w:r>
      <w:proofErr w:type="spellEnd"/>
      <w:r>
        <w:rPr>
          <w:rFonts w:ascii="Times New Roman" w:hAnsi="Times New Roman"/>
          <w:szCs w:val="14"/>
        </w:rPr>
        <w:t xml:space="preserve"> (JAK1) gene on human chromosome 1.  This SNP </w:t>
      </w:r>
      <w:r w:rsidR="003D3F55">
        <w:rPr>
          <w:rFonts w:ascii="Times New Roman" w:hAnsi="Times New Roman"/>
          <w:szCs w:val="14"/>
        </w:rPr>
        <w:t xml:space="preserve">is reported by </w:t>
      </w:r>
      <w:proofErr w:type="spellStart"/>
      <w:r w:rsidR="003D3F55">
        <w:rPr>
          <w:rFonts w:ascii="Times New Roman" w:hAnsi="Times New Roman"/>
          <w:szCs w:val="14"/>
        </w:rPr>
        <w:t>dbSNP</w:t>
      </w:r>
      <w:proofErr w:type="spellEnd"/>
      <w:r w:rsidR="003D3F55">
        <w:rPr>
          <w:rFonts w:ascii="Times New Roman" w:hAnsi="Times New Roman"/>
          <w:szCs w:val="14"/>
        </w:rPr>
        <w:t xml:space="preserve"> as having</w:t>
      </w:r>
      <w:r>
        <w:rPr>
          <w:rFonts w:ascii="Times New Roman" w:hAnsi="Times New Roman"/>
          <w:szCs w:val="14"/>
        </w:rPr>
        <w:t xml:space="preserve"> </w:t>
      </w:r>
      <w:r w:rsidR="00A55317">
        <w:rPr>
          <w:rFonts w:ascii="Times New Roman" w:hAnsi="Times New Roman"/>
          <w:szCs w:val="14"/>
        </w:rPr>
        <w:t>A (ancestral) and G</w:t>
      </w:r>
      <w:r>
        <w:rPr>
          <w:rFonts w:ascii="Times New Roman" w:hAnsi="Times New Roman"/>
          <w:szCs w:val="14"/>
        </w:rPr>
        <w:t xml:space="preserve"> alleles, with a minor a</w:t>
      </w:r>
      <w:r w:rsidR="003D3F55">
        <w:rPr>
          <w:rFonts w:ascii="Times New Roman" w:hAnsi="Times New Roman"/>
          <w:szCs w:val="14"/>
        </w:rPr>
        <w:t>llele frequency of 19.2% (</w:t>
      </w:r>
      <w:hyperlink r:id="rId4" w:history="1">
        <w:proofErr w:type="spellStart"/>
        <w:r w:rsidR="00230686" w:rsidRPr="00230686">
          <w:rPr>
            <w:rStyle w:val="Hyperlink"/>
            <w:rFonts w:ascii="Times New Roman" w:hAnsi="Times New Roman"/>
            <w:szCs w:val="14"/>
          </w:rPr>
          <w:t>d</w:t>
        </w:r>
        <w:r w:rsidR="00230686" w:rsidRPr="00230686">
          <w:rPr>
            <w:rStyle w:val="Hyperlink"/>
            <w:rFonts w:ascii="Times New Roman" w:hAnsi="Times New Roman"/>
            <w:szCs w:val="14"/>
          </w:rPr>
          <w:t>b</w:t>
        </w:r>
        <w:r w:rsidR="00230686" w:rsidRPr="00230686">
          <w:rPr>
            <w:rStyle w:val="Hyperlink"/>
            <w:rFonts w:ascii="Times New Roman" w:hAnsi="Times New Roman"/>
            <w:szCs w:val="14"/>
          </w:rPr>
          <w:t>SNP</w:t>
        </w:r>
        <w:proofErr w:type="spellEnd"/>
      </w:hyperlink>
      <w:r>
        <w:rPr>
          <w:rFonts w:ascii="Times New Roman" w:hAnsi="Times New Roman"/>
          <w:szCs w:val="14"/>
        </w:rPr>
        <w:t xml:space="preserve">). </w:t>
      </w:r>
      <w:r w:rsidR="000D7AAE">
        <w:rPr>
          <w:rFonts w:ascii="Times New Roman" w:hAnsi="Times New Roman"/>
          <w:szCs w:val="14"/>
        </w:rPr>
        <w:t xml:space="preserve">JAK1 </w:t>
      </w:r>
      <w:r w:rsidR="005E620A">
        <w:rPr>
          <w:rFonts w:ascii="Times New Roman" w:hAnsi="Times New Roman"/>
          <w:szCs w:val="14"/>
        </w:rPr>
        <w:t xml:space="preserve">is a membrane-associated protein-tyrosine </w:t>
      </w:r>
      <w:proofErr w:type="spellStart"/>
      <w:r w:rsidR="005E620A">
        <w:rPr>
          <w:rFonts w:ascii="Times New Roman" w:hAnsi="Times New Roman"/>
          <w:szCs w:val="14"/>
        </w:rPr>
        <w:t>kinase</w:t>
      </w:r>
      <w:proofErr w:type="spellEnd"/>
      <w:r w:rsidR="005E620A">
        <w:rPr>
          <w:rFonts w:ascii="Times New Roman" w:hAnsi="Times New Roman"/>
          <w:szCs w:val="14"/>
        </w:rPr>
        <w:t xml:space="preserve"> involved in the interferon-alpha/beta and –gamma pathways, which are important for immune responses to pathogens.</w:t>
      </w:r>
      <w:r w:rsidR="0055203E">
        <w:rPr>
          <w:rFonts w:ascii="Times New Roman" w:hAnsi="Times New Roman"/>
          <w:szCs w:val="14"/>
        </w:rPr>
        <w:t xml:space="preserve"> </w:t>
      </w:r>
    </w:p>
    <w:p w:rsidR="00230686" w:rsidRDefault="008932EA" w:rsidP="00230686">
      <w:pPr>
        <w:spacing w:after="0"/>
        <w:rPr>
          <w:rFonts w:ascii="Times New Roman" w:hAnsi="Times New Roman"/>
          <w:szCs w:val="14"/>
        </w:rPr>
      </w:pPr>
      <w:r>
        <w:rPr>
          <w:rFonts w:ascii="Times New Roman" w:hAnsi="Times New Roman"/>
          <w:szCs w:val="14"/>
        </w:rPr>
        <w:t>Activation of JAK-family proteins occur</w:t>
      </w:r>
      <w:r w:rsidR="003D3F55">
        <w:rPr>
          <w:rFonts w:ascii="Times New Roman" w:hAnsi="Times New Roman"/>
          <w:szCs w:val="14"/>
        </w:rPr>
        <w:t>s</w:t>
      </w:r>
      <w:r>
        <w:rPr>
          <w:rFonts w:ascii="Times New Roman" w:hAnsi="Times New Roman"/>
          <w:szCs w:val="14"/>
        </w:rPr>
        <w:t xml:space="preserve"> after binding of </w:t>
      </w:r>
      <w:proofErr w:type="spellStart"/>
      <w:r>
        <w:rPr>
          <w:rFonts w:ascii="Times New Roman" w:hAnsi="Times New Roman"/>
          <w:szCs w:val="14"/>
        </w:rPr>
        <w:t>interferons</w:t>
      </w:r>
      <w:proofErr w:type="spellEnd"/>
      <w:r w:rsidR="003D3F55">
        <w:rPr>
          <w:rFonts w:ascii="Times New Roman" w:hAnsi="Times New Roman"/>
          <w:szCs w:val="14"/>
        </w:rPr>
        <w:t xml:space="preserve"> to cell-</w:t>
      </w:r>
      <w:r>
        <w:rPr>
          <w:rFonts w:ascii="Times New Roman" w:hAnsi="Times New Roman"/>
          <w:szCs w:val="14"/>
        </w:rPr>
        <w:t xml:space="preserve">surface receptors, and results in tyrosine </w:t>
      </w:r>
      <w:proofErr w:type="spellStart"/>
      <w:r>
        <w:rPr>
          <w:rFonts w:ascii="Times New Roman" w:hAnsi="Times New Roman"/>
          <w:szCs w:val="14"/>
        </w:rPr>
        <w:t>phosphorylation</w:t>
      </w:r>
      <w:proofErr w:type="spellEnd"/>
      <w:r>
        <w:rPr>
          <w:rFonts w:ascii="Times New Roman" w:hAnsi="Times New Roman"/>
          <w:szCs w:val="14"/>
        </w:rPr>
        <w:t xml:space="preserve"> of members of the STAT (signal transduce</w:t>
      </w:r>
      <w:r w:rsidR="001362BF">
        <w:rPr>
          <w:rFonts w:ascii="Times New Roman" w:hAnsi="Times New Roman"/>
          <w:szCs w:val="14"/>
        </w:rPr>
        <w:t>r</w:t>
      </w:r>
      <w:r>
        <w:rPr>
          <w:rFonts w:ascii="Times New Roman" w:hAnsi="Times New Roman"/>
          <w:szCs w:val="14"/>
        </w:rPr>
        <w:t xml:space="preserve"> and activator of transcription) protein fami</w:t>
      </w:r>
      <w:r w:rsidR="001362BF">
        <w:rPr>
          <w:rFonts w:ascii="Times New Roman" w:hAnsi="Times New Roman"/>
          <w:szCs w:val="14"/>
        </w:rPr>
        <w:t>ly, inducing the expression of many other genes involved in diverse biological processes in</w:t>
      </w:r>
      <w:r w:rsidR="003D3F55">
        <w:rPr>
          <w:rFonts w:ascii="Times New Roman" w:hAnsi="Times New Roman"/>
          <w:szCs w:val="14"/>
        </w:rPr>
        <w:t>cluding various antiviral responses</w:t>
      </w:r>
      <w:r w:rsidR="00230686">
        <w:rPr>
          <w:rFonts w:ascii="Times New Roman" w:hAnsi="Times New Roman"/>
          <w:szCs w:val="14"/>
        </w:rPr>
        <w:t xml:space="preserve"> [</w:t>
      </w:r>
      <w:r w:rsidR="00230686" w:rsidRPr="00230686">
        <w:rPr>
          <w:rFonts w:ascii="Times New Roman" w:hAnsi="Times New Roman"/>
          <w:szCs w:val="20"/>
        </w:rPr>
        <w:t>PMID</w:t>
      </w:r>
      <w:proofErr w:type="gramStart"/>
      <w:r w:rsidR="00230686" w:rsidRPr="00230686">
        <w:rPr>
          <w:rFonts w:ascii="Times New Roman" w:hAnsi="Times New Roman"/>
          <w:szCs w:val="20"/>
        </w:rPr>
        <w:t>:15864272</w:t>
      </w:r>
      <w:proofErr w:type="gramEnd"/>
      <w:r w:rsidR="00230686" w:rsidRPr="00230686">
        <w:rPr>
          <w:rStyle w:val="cite-month-year"/>
          <w:rFonts w:ascii="Times New Roman" w:hAnsi="Times New Roman"/>
        </w:rPr>
        <w:t>]</w:t>
      </w:r>
      <w:r>
        <w:rPr>
          <w:rFonts w:ascii="Times New Roman" w:hAnsi="Times New Roman"/>
          <w:szCs w:val="14"/>
        </w:rPr>
        <w:t>.</w:t>
      </w:r>
    </w:p>
    <w:p w:rsidR="008932EA" w:rsidRPr="00230686" w:rsidRDefault="008932EA" w:rsidP="00230686">
      <w:pPr>
        <w:spacing w:after="0"/>
        <w:rPr>
          <w:rFonts w:ascii="Times New Roman" w:hAnsi="Times New Roman"/>
          <w:szCs w:val="20"/>
        </w:rPr>
      </w:pPr>
    </w:p>
    <w:p w:rsidR="00A63068" w:rsidRDefault="00717184">
      <w:pPr>
        <w:rPr>
          <w:rFonts w:ascii="Times New Roman" w:hAnsi="Times New Roman"/>
          <w:szCs w:val="14"/>
        </w:rPr>
      </w:pPr>
      <w:r>
        <w:rPr>
          <w:rFonts w:ascii="Times New Roman" w:hAnsi="Times New Roman"/>
          <w:szCs w:val="14"/>
        </w:rPr>
        <w:t>Th</w:t>
      </w:r>
      <w:r w:rsidR="003D3F55">
        <w:rPr>
          <w:rFonts w:ascii="Times New Roman" w:hAnsi="Times New Roman"/>
          <w:szCs w:val="14"/>
        </w:rPr>
        <w:t>is SNP</w:t>
      </w:r>
      <w:r w:rsidR="000B1B60">
        <w:rPr>
          <w:rFonts w:ascii="Times New Roman" w:hAnsi="Times New Roman"/>
          <w:szCs w:val="14"/>
        </w:rPr>
        <w:t xml:space="preserve"> has been associated wit</w:t>
      </w:r>
      <w:r>
        <w:rPr>
          <w:rFonts w:ascii="Times New Roman" w:hAnsi="Times New Roman"/>
          <w:szCs w:val="14"/>
        </w:rPr>
        <w:t>h increased risk of developing</w:t>
      </w:r>
      <w:r w:rsidR="001362BF">
        <w:rPr>
          <w:rFonts w:ascii="Times New Roman" w:hAnsi="Times New Roman"/>
          <w:szCs w:val="14"/>
        </w:rPr>
        <w:t xml:space="preserve"> </w:t>
      </w:r>
      <w:r w:rsidR="00F550C5">
        <w:rPr>
          <w:rFonts w:ascii="Times New Roman" w:hAnsi="Times New Roman"/>
          <w:szCs w:val="14"/>
        </w:rPr>
        <w:t>severe symptoms</w:t>
      </w:r>
      <w:r w:rsidR="00AD5975">
        <w:rPr>
          <w:rFonts w:ascii="Times New Roman" w:hAnsi="Times New Roman"/>
          <w:szCs w:val="14"/>
        </w:rPr>
        <w:t xml:space="preserve"> upon infection with dengue virus.</w:t>
      </w:r>
      <w:r w:rsidR="00F550C5">
        <w:rPr>
          <w:rFonts w:ascii="Times New Roman" w:hAnsi="Times New Roman"/>
          <w:szCs w:val="14"/>
        </w:rPr>
        <w:t xml:space="preserve"> Symptoms of dengue infection </w:t>
      </w:r>
      <w:r w:rsidR="00790CDA">
        <w:rPr>
          <w:rFonts w:ascii="Times New Roman" w:hAnsi="Times New Roman"/>
          <w:szCs w:val="14"/>
        </w:rPr>
        <w:t>vary widely in severity, and</w:t>
      </w:r>
      <w:r w:rsidR="00F550C5">
        <w:rPr>
          <w:rFonts w:ascii="Times New Roman" w:hAnsi="Times New Roman"/>
          <w:szCs w:val="14"/>
        </w:rPr>
        <w:t xml:space="preserve"> </w:t>
      </w:r>
      <w:r w:rsidR="00790CDA">
        <w:rPr>
          <w:rFonts w:ascii="Times New Roman" w:hAnsi="Times New Roman"/>
          <w:szCs w:val="14"/>
        </w:rPr>
        <w:t>are classified</w:t>
      </w:r>
      <w:r w:rsidR="00F550C5">
        <w:rPr>
          <w:rFonts w:ascii="Times New Roman" w:hAnsi="Times New Roman"/>
          <w:szCs w:val="14"/>
        </w:rPr>
        <w:t xml:space="preserve"> </w:t>
      </w:r>
      <w:r w:rsidR="00790CDA">
        <w:rPr>
          <w:rFonts w:ascii="Times New Roman" w:hAnsi="Times New Roman"/>
          <w:szCs w:val="14"/>
        </w:rPr>
        <w:t>by the WHO (listed in order of increasing severity) as undifferentiated fever, dengue fever (DF), dengue hemorrhagic fever (DHF) and</w:t>
      </w:r>
      <w:r w:rsidR="00D83440">
        <w:rPr>
          <w:rFonts w:ascii="Times New Roman" w:hAnsi="Times New Roman"/>
          <w:szCs w:val="14"/>
        </w:rPr>
        <w:t xml:space="preserve"> severe </w:t>
      </w:r>
      <w:proofErr w:type="spellStart"/>
      <w:r w:rsidR="00D83440">
        <w:rPr>
          <w:rFonts w:ascii="Times New Roman" w:hAnsi="Times New Roman"/>
          <w:szCs w:val="14"/>
        </w:rPr>
        <w:t>hypovol</w:t>
      </w:r>
      <w:r w:rsidR="00F550C5">
        <w:rPr>
          <w:rFonts w:ascii="Times New Roman" w:hAnsi="Times New Roman"/>
          <w:szCs w:val="14"/>
        </w:rPr>
        <w:t>emic</w:t>
      </w:r>
      <w:proofErr w:type="spellEnd"/>
      <w:r w:rsidR="00F550C5">
        <w:rPr>
          <w:rFonts w:ascii="Times New Roman" w:hAnsi="Times New Roman"/>
          <w:szCs w:val="14"/>
        </w:rPr>
        <w:t xml:space="preserve"> shock, or dengue shock syndrome (DSS).</w:t>
      </w:r>
      <w:r w:rsidR="00AD5975">
        <w:rPr>
          <w:rFonts w:ascii="Times New Roman" w:hAnsi="Times New Roman"/>
          <w:szCs w:val="14"/>
        </w:rPr>
        <w:t xml:space="preserve"> </w:t>
      </w:r>
      <w:r w:rsidR="00C515AF">
        <w:rPr>
          <w:rFonts w:ascii="Times New Roman" w:hAnsi="Times New Roman"/>
          <w:szCs w:val="14"/>
        </w:rPr>
        <w:t>DF commonly includes high fever, general flu-like symptoms, and sometimes severe bleeding. DHF is characterized by high fever, major hemorrhaging, circulatory failure</w:t>
      </w:r>
      <w:r w:rsidR="00D83440">
        <w:rPr>
          <w:rFonts w:ascii="Times New Roman" w:hAnsi="Times New Roman"/>
          <w:szCs w:val="14"/>
        </w:rPr>
        <w:t>, and</w:t>
      </w:r>
      <w:r w:rsidR="00A55317">
        <w:rPr>
          <w:rFonts w:ascii="Times New Roman" w:hAnsi="Times New Roman"/>
          <w:szCs w:val="14"/>
        </w:rPr>
        <w:t xml:space="preserve"> extremely</w:t>
      </w:r>
      <w:r w:rsidR="00D83440">
        <w:rPr>
          <w:rFonts w:ascii="Times New Roman" w:hAnsi="Times New Roman"/>
          <w:szCs w:val="14"/>
        </w:rPr>
        <w:t xml:space="preserve"> low blood platelet counts and if untreated can progress to DSS (</w:t>
      </w:r>
      <w:r w:rsidR="00D83440" w:rsidRPr="00D83440">
        <w:rPr>
          <w:rFonts w:ascii="Times New Roman" w:hAnsi="Times New Roman"/>
          <w:szCs w:val="14"/>
        </w:rPr>
        <w:t>http://www.who.int/csr/disease/dengue/en/index.html</w:t>
      </w:r>
      <w:r w:rsidR="00D83440">
        <w:rPr>
          <w:rFonts w:ascii="Times New Roman" w:hAnsi="Times New Roman"/>
          <w:szCs w:val="14"/>
        </w:rPr>
        <w:t>).</w:t>
      </w:r>
    </w:p>
    <w:p w:rsidR="00031BB6" w:rsidRDefault="00AD5975" w:rsidP="00A63068">
      <w:pPr>
        <w:spacing w:after="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14"/>
        </w:rPr>
        <w:t xml:space="preserve">A </w:t>
      </w:r>
      <w:r w:rsidR="006F44AD">
        <w:rPr>
          <w:rFonts w:ascii="Times New Roman" w:hAnsi="Times New Roman"/>
          <w:szCs w:val="14"/>
        </w:rPr>
        <w:t xml:space="preserve">correlation was found between </w:t>
      </w:r>
      <w:r w:rsidR="00CE751E">
        <w:rPr>
          <w:rFonts w:ascii="Times New Roman" w:hAnsi="Times New Roman"/>
          <w:szCs w:val="14"/>
        </w:rPr>
        <w:t>rs11208534</w:t>
      </w:r>
      <w:r w:rsidR="00A63068">
        <w:rPr>
          <w:rFonts w:ascii="Times New Roman" w:hAnsi="Times New Roman"/>
          <w:szCs w:val="14"/>
        </w:rPr>
        <w:t xml:space="preserve"> </w:t>
      </w:r>
      <w:r w:rsidR="00CE751E">
        <w:rPr>
          <w:rFonts w:ascii="Times New Roman" w:hAnsi="Times New Roman"/>
          <w:szCs w:val="14"/>
        </w:rPr>
        <w:t>and the development of symptoms consistent with DHF</w:t>
      </w:r>
      <w:r w:rsidR="006F44AD">
        <w:rPr>
          <w:rFonts w:ascii="Times New Roman" w:hAnsi="Times New Roman"/>
          <w:szCs w:val="14"/>
        </w:rPr>
        <w:t xml:space="preserve"> in a 2010 study in Brazil of individuals </w:t>
      </w:r>
      <w:proofErr w:type="spellStart"/>
      <w:r w:rsidR="006F44AD">
        <w:rPr>
          <w:rFonts w:ascii="Times New Roman" w:hAnsi="Times New Roman"/>
          <w:szCs w:val="14"/>
        </w:rPr>
        <w:t>seropositive</w:t>
      </w:r>
      <w:proofErr w:type="spellEnd"/>
      <w:r w:rsidR="006F44AD">
        <w:rPr>
          <w:rFonts w:ascii="Times New Roman" w:hAnsi="Times New Roman"/>
          <w:szCs w:val="14"/>
        </w:rPr>
        <w:t xml:space="preserve"> for dengue virus</w:t>
      </w:r>
      <w:r w:rsidR="00057DB5">
        <w:rPr>
          <w:rFonts w:ascii="Times New Roman" w:hAnsi="Times New Roman"/>
          <w:szCs w:val="14"/>
        </w:rPr>
        <w:t xml:space="preserve"> </w:t>
      </w:r>
      <w:r w:rsidR="00057DB5" w:rsidRPr="00A63068">
        <w:rPr>
          <w:rFonts w:ascii="Times New Roman" w:hAnsi="Times New Roman"/>
          <w:szCs w:val="14"/>
        </w:rPr>
        <w:t>[</w:t>
      </w:r>
      <w:r w:rsidR="00057DB5" w:rsidRPr="00A63068">
        <w:rPr>
          <w:rFonts w:ascii="Times New Roman" w:hAnsi="Times New Roman"/>
          <w:szCs w:val="20"/>
        </w:rPr>
        <w:t>PMID:</w:t>
      </w:r>
      <w:r w:rsidR="00057DB5">
        <w:rPr>
          <w:rFonts w:ascii="Times New Roman" w:hAnsi="Times New Roman"/>
          <w:szCs w:val="20"/>
        </w:rPr>
        <w:t xml:space="preserve"> </w:t>
      </w:r>
      <w:r w:rsidR="00057DB5" w:rsidRPr="00A63068">
        <w:rPr>
          <w:rFonts w:ascii="Times New Roman" w:hAnsi="Times New Roman"/>
          <w:szCs w:val="20"/>
        </w:rPr>
        <w:t>20588308]</w:t>
      </w:r>
      <w:r>
        <w:rPr>
          <w:rFonts w:ascii="Times New Roman" w:hAnsi="Times New Roman"/>
          <w:szCs w:val="14"/>
        </w:rPr>
        <w:t>.</w:t>
      </w:r>
      <w:r w:rsidR="006F44AD">
        <w:rPr>
          <w:rFonts w:ascii="Times New Roman" w:hAnsi="Times New Roman"/>
          <w:szCs w:val="14"/>
        </w:rPr>
        <w:t xml:space="preserve"> The top hit out of </w:t>
      </w:r>
      <w:r w:rsidR="006F44AD">
        <w:rPr>
          <w:rFonts w:ascii="Times New Roman" w:hAnsi="Times New Roman"/>
          <w:szCs w:val="20"/>
        </w:rPr>
        <w:t xml:space="preserve">728 </w:t>
      </w:r>
      <w:proofErr w:type="spellStart"/>
      <w:r w:rsidR="006F44AD">
        <w:rPr>
          <w:rFonts w:ascii="Times New Roman" w:hAnsi="Times New Roman"/>
          <w:szCs w:val="20"/>
        </w:rPr>
        <w:t>SNPs</w:t>
      </w:r>
      <w:proofErr w:type="spellEnd"/>
      <w:r w:rsidR="006F44AD">
        <w:rPr>
          <w:rFonts w:ascii="Times New Roman" w:hAnsi="Times New Roman"/>
          <w:szCs w:val="20"/>
        </w:rPr>
        <w:t xml:space="preserve"> in 56 genes predicted to be involved in a cellular response to viral infection was rs11208534, for which the authors</w:t>
      </w:r>
      <w:r w:rsidR="006F44AD">
        <w:rPr>
          <w:rFonts w:ascii="Times New Roman" w:hAnsi="Times New Roman"/>
          <w:szCs w:val="14"/>
        </w:rPr>
        <w:t xml:space="preserve"> report</w:t>
      </w:r>
      <w:r w:rsidR="00A55317">
        <w:rPr>
          <w:rFonts w:ascii="Times New Roman" w:hAnsi="Times New Roman"/>
          <w:szCs w:val="14"/>
        </w:rPr>
        <w:t xml:space="preserve"> T (major) and</w:t>
      </w:r>
      <w:r>
        <w:rPr>
          <w:rFonts w:ascii="Times New Roman" w:hAnsi="Times New Roman"/>
          <w:szCs w:val="14"/>
        </w:rPr>
        <w:t xml:space="preserve"> </w:t>
      </w:r>
      <w:r w:rsidR="00CE751E">
        <w:rPr>
          <w:rFonts w:ascii="Times New Roman" w:hAnsi="Times New Roman"/>
          <w:szCs w:val="14"/>
        </w:rPr>
        <w:t>C</w:t>
      </w:r>
      <w:r w:rsidR="00A55317">
        <w:rPr>
          <w:rFonts w:ascii="Times New Roman" w:hAnsi="Times New Roman"/>
          <w:szCs w:val="14"/>
        </w:rPr>
        <w:t xml:space="preserve"> (minor) alleles of rs11208534, not A and G as on </w:t>
      </w:r>
      <w:proofErr w:type="spellStart"/>
      <w:r w:rsidR="00A55317">
        <w:rPr>
          <w:rFonts w:ascii="Times New Roman" w:hAnsi="Times New Roman"/>
          <w:szCs w:val="14"/>
        </w:rPr>
        <w:t>dbSNP</w:t>
      </w:r>
      <w:proofErr w:type="spellEnd"/>
      <w:r w:rsidR="00A55317">
        <w:rPr>
          <w:rFonts w:ascii="Times New Roman" w:hAnsi="Times New Roman"/>
          <w:szCs w:val="14"/>
        </w:rPr>
        <w:t>. C</w:t>
      </w:r>
      <w:r w:rsidR="00CE751E">
        <w:rPr>
          <w:rFonts w:ascii="Times New Roman" w:hAnsi="Times New Roman"/>
          <w:szCs w:val="14"/>
        </w:rPr>
        <w:t xml:space="preserve">ases </w:t>
      </w:r>
      <w:r w:rsidR="006F44AD">
        <w:rPr>
          <w:rFonts w:ascii="Times New Roman" w:hAnsi="Times New Roman"/>
          <w:szCs w:val="14"/>
        </w:rPr>
        <w:t xml:space="preserve">(n = 50) </w:t>
      </w:r>
      <w:r w:rsidR="00CE751E">
        <w:rPr>
          <w:rFonts w:ascii="Times New Roman" w:hAnsi="Times New Roman"/>
          <w:szCs w:val="14"/>
        </w:rPr>
        <w:t xml:space="preserve">were recruited </w:t>
      </w:r>
      <w:r w:rsidR="00867F49">
        <w:rPr>
          <w:rFonts w:ascii="Times New Roman" w:hAnsi="Times New Roman"/>
          <w:szCs w:val="14"/>
        </w:rPr>
        <w:t xml:space="preserve">from patients with DHF-like symptoms </w:t>
      </w:r>
      <w:r w:rsidR="00CE751E">
        <w:rPr>
          <w:rFonts w:ascii="Times New Roman" w:hAnsi="Times New Roman"/>
          <w:szCs w:val="14"/>
        </w:rPr>
        <w:t xml:space="preserve">by active hospital surveillance in </w:t>
      </w:r>
      <w:r w:rsidR="00867F49">
        <w:rPr>
          <w:rFonts w:ascii="Times New Roman" w:hAnsi="Times New Roman"/>
          <w:szCs w:val="14"/>
        </w:rPr>
        <w:t>the city o</w:t>
      </w:r>
      <w:r w:rsidR="00717184">
        <w:rPr>
          <w:rFonts w:ascii="Times New Roman" w:hAnsi="Times New Roman"/>
          <w:szCs w:val="14"/>
        </w:rPr>
        <w:t xml:space="preserve">f Salvador, Brazil. Controls </w:t>
      </w:r>
      <w:r w:rsidR="006F44AD">
        <w:rPr>
          <w:rFonts w:ascii="Times New Roman" w:hAnsi="Times New Roman"/>
          <w:szCs w:val="14"/>
        </w:rPr>
        <w:t xml:space="preserve">(n = 236) </w:t>
      </w:r>
      <w:r w:rsidR="00717184">
        <w:rPr>
          <w:rFonts w:ascii="Times New Roman" w:hAnsi="Times New Roman"/>
          <w:szCs w:val="14"/>
        </w:rPr>
        <w:t xml:space="preserve">who had experienced symptoms of DF, but not DHF, </w:t>
      </w:r>
      <w:r w:rsidR="00CE751E">
        <w:rPr>
          <w:rFonts w:ascii="Times New Roman" w:hAnsi="Times New Roman"/>
          <w:szCs w:val="14"/>
        </w:rPr>
        <w:t>were recruited from families living within 1 kilometer of index cases, and were matched in age categories under a</w:t>
      </w:r>
      <w:r w:rsidR="00C85396">
        <w:rPr>
          <w:rFonts w:ascii="Times New Roman" w:hAnsi="Times New Roman"/>
          <w:szCs w:val="14"/>
        </w:rPr>
        <w:t>nd over 15 years. The association between rs11208534</w:t>
      </w:r>
      <w:r w:rsidR="00CE751E">
        <w:rPr>
          <w:rFonts w:ascii="Times New Roman" w:hAnsi="Times New Roman"/>
          <w:szCs w:val="14"/>
        </w:rPr>
        <w:t xml:space="preserve"> </w:t>
      </w:r>
      <w:r w:rsidR="00C85396">
        <w:rPr>
          <w:rFonts w:ascii="Times New Roman" w:hAnsi="Times New Roman"/>
          <w:szCs w:val="14"/>
        </w:rPr>
        <w:t>and DHF (P-value 2.9x10</w:t>
      </w:r>
      <w:r w:rsidR="00C85396">
        <w:rPr>
          <w:rFonts w:ascii="Times New Roman" w:hAnsi="Times New Roman"/>
          <w:szCs w:val="14"/>
          <w:vertAlign w:val="superscript"/>
        </w:rPr>
        <w:t>-4</w:t>
      </w:r>
      <w:r w:rsidR="00C85396">
        <w:rPr>
          <w:rFonts w:ascii="Times New Roman" w:hAnsi="Times New Roman"/>
          <w:szCs w:val="14"/>
        </w:rPr>
        <w:t xml:space="preserve">; OR 5.2 (95% CI 2.1-12.7) </w:t>
      </w:r>
      <w:r w:rsidR="00867F49">
        <w:rPr>
          <w:rFonts w:ascii="Times New Roman" w:hAnsi="Times New Roman"/>
          <w:szCs w:val="14"/>
        </w:rPr>
        <w:t xml:space="preserve">just </w:t>
      </w:r>
      <w:r w:rsidR="00C85396">
        <w:rPr>
          <w:rFonts w:ascii="Times New Roman" w:hAnsi="Times New Roman"/>
          <w:szCs w:val="14"/>
        </w:rPr>
        <w:t xml:space="preserve">failed to reach the </w:t>
      </w:r>
      <w:proofErr w:type="spellStart"/>
      <w:r w:rsidR="00C85396">
        <w:rPr>
          <w:rFonts w:ascii="Times New Roman" w:hAnsi="Times New Roman"/>
          <w:szCs w:val="14"/>
        </w:rPr>
        <w:t>Bonferroni</w:t>
      </w:r>
      <w:proofErr w:type="spellEnd"/>
      <w:r w:rsidR="00C85396">
        <w:rPr>
          <w:rFonts w:ascii="Times New Roman" w:hAnsi="Times New Roman"/>
          <w:szCs w:val="14"/>
        </w:rPr>
        <w:t>-corrected significance threshold of 2.6x10</w:t>
      </w:r>
      <w:r w:rsidR="00C85396">
        <w:rPr>
          <w:rFonts w:ascii="Times New Roman" w:hAnsi="Times New Roman"/>
          <w:szCs w:val="14"/>
          <w:vertAlign w:val="superscript"/>
        </w:rPr>
        <w:t>-4</w:t>
      </w:r>
      <w:r w:rsidR="00C85396">
        <w:rPr>
          <w:rFonts w:ascii="Times New Roman" w:hAnsi="Times New Roman"/>
          <w:szCs w:val="14"/>
        </w:rPr>
        <w:t xml:space="preserve"> by itself</w:t>
      </w:r>
      <w:r w:rsidR="006F44AD">
        <w:rPr>
          <w:rFonts w:ascii="Times New Roman" w:hAnsi="Times New Roman"/>
          <w:szCs w:val="14"/>
        </w:rPr>
        <w:t xml:space="preserve">, but when </w:t>
      </w:r>
      <w:r w:rsidR="00867F49">
        <w:rPr>
          <w:rFonts w:ascii="Times New Roman" w:hAnsi="Times New Roman"/>
          <w:szCs w:val="14"/>
        </w:rPr>
        <w:t xml:space="preserve">combined with </w:t>
      </w:r>
      <w:r w:rsidR="00A55317">
        <w:rPr>
          <w:rFonts w:ascii="Times New Roman" w:hAnsi="Times New Roman"/>
          <w:szCs w:val="14"/>
        </w:rPr>
        <w:t xml:space="preserve">two other highly linked </w:t>
      </w:r>
      <w:proofErr w:type="spellStart"/>
      <w:r w:rsidR="00A55317">
        <w:rPr>
          <w:rFonts w:ascii="Times New Roman" w:hAnsi="Times New Roman"/>
          <w:szCs w:val="14"/>
        </w:rPr>
        <w:t>SNPs</w:t>
      </w:r>
      <w:proofErr w:type="spellEnd"/>
      <w:r w:rsidR="00057DB5">
        <w:rPr>
          <w:rFonts w:ascii="Times New Roman" w:hAnsi="Times New Roman"/>
          <w:szCs w:val="14"/>
        </w:rPr>
        <w:t xml:space="preserve"> </w:t>
      </w:r>
      <w:r w:rsidR="00A63068" w:rsidRPr="00A63068">
        <w:rPr>
          <w:rFonts w:ascii="Times New Roman" w:hAnsi="Times New Roman"/>
          <w:szCs w:val="14"/>
        </w:rPr>
        <w:t xml:space="preserve">in the JAK1 gene </w:t>
      </w:r>
      <w:r w:rsidR="00057DB5">
        <w:rPr>
          <w:rFonts w:ascii="Times New Roman" w:hAnsi="Times New Roman"/>
          <w:szCs w:val="14"/>
        </w:rPr>
        <w:t xml:space="preserve">region, </w:t>
      </w:r>
      <w:r w:rsidR="00A63068" w:rsidRPr="00A63068">
        <w:rPr>
          <w:rFonts w:ascii="Times New Roman" w:hAnsi="Times New Roman"/>
          <w:szCs w:val="14"/>
        </w:rPr>
        <w:t xml:space="preserve">rs310196 and rs2780831 </w:t>
      </w:r>
      <w:r w:rsidR="00057DB5">
        <w:rPr>
          <w:rFonts w:ascii="Times New Roman" w:hAnsi="Times New Roman"/>
          <w:szCs w:val="14"/>
        </w:rPr>
        <w:t>(D’ 0.856 and 1.0</w:t>
      </w:r>
      <w:r w:rsidR="00A55317">
        <w:rPr>
          <w:rFonts w:ascii="Times New Roman" w:hAnsi="Times New Roman"/>
          <w:szCs w:val="14"/>
        </w:rPr>
        <w:t xml:space="preserve"> to rs11208534</w:t>
      </w:r>
      <w:r w:rsidR="00057DB5">
        <w:rPr>
          <w:rFonts w:ascii="Times New Roman" w:hAnsi="Times New Roman"/>
          <w:szCs w:val="14"/>
        </w:rPr>
        <w:t xml:space="preserve"> respectively)</w:t>
      </w:r>
      <w:r w:rsidR="006F44AD">
        <w:rPr>
          <w:rFonts w:ascii="Times New Roman" w:hAnsi="Times New Roman"/>
          <w:szCs w:val="14"/>
        </w:rPr>
        <w:t>,</w:t>
      </w:r>
      <w:r w:rsidR="00057DB5">
        <w:rPr>
          <w:rFonts w:ascii="Times New Roman" w:hAnsi="Times New Roman"/>
          <w:szCs w:val="14"/>
        </w:rPr>
        <w:t xml:space="preserve"> </w:t>
      </w:r>
      <w:r w:rsidR="006F44AD">
        <w:rPr>
          <w:rFonts w:ascii="Times New Roman" w:hAnsi="Times New Roman"/>
          <w:szCs w:val="14"/>
        </w:rPr>
        <w:t>the association</w:t>
      </w:r>
      <w:r w:rsidR="00230686">
        <w:rPr>
          <w:rFonts w:ascii="Times New Roman" w:hAnsi="Times New Roman"/>
          <w:szCs w:val="14"/>
        </w:rPr>
        <w:t xml:space="preserve"> reached significance with a </w:t>
      </w:r>
      <w:r w:rsidR="00057DB5">
        <w:rPr>
          <w:rFonts w:ascii="Times New Roman" w:hAnsi="Times New Roman"/>
          <w:szCs w:val="14"/>
        </w:rPr>
        <w:t xml:space="preserve">P-value </w:t>
      </w:r>
      <w:r w:rsidR="00230686">
        <w:rPr>
          <w:rFonts w:ascii="Times New Roman" w:hAnsi="Times New Roman"/>
          <w:szCs w:val="14"/>
        </w:rPr>
        <w:t xml:space="preserve">of </w:t>
      </w:r>
      <w:r w:rsidR="00057DB5">
        <w:rPr>
          <w:rFonts w:ascii="Times New Roman" w:hAnsi="Times New Roman"/>
          <w:szCs w:val="14"/>
        </w:rPr>
        <w:t>2.1x10</w:t>
      </w:r>
      <w:r w:rsidR="006F44AD">
        <w:rPr>
          <w:rFonts w:ascii="Times New Roman" w:hAnsi="Times New Roman"/>
          <w:szCs w:val="14"/>
          <w:vertAlign w:val="superscript"/>
        </w:rPr>
        <w:t>-4</w:t>
      </w:r>
      <w:r w:rsidR="00456150">
        <w:rPr>
          <w:rFonts w:ascii="Times New Roman" w:hAnsi="Times New Roman"/>
          <w:szCs w:val="20"/>
        </w:rPr>
        <w:t xml:space="preserve">. </w:t>
      </w:r>
    </w:p>
    <w:p w:rsidR="006F44AD" w:rsidRDefault="006F44AD" w:rsidP="00A63068">
      <w:pPr>
        <w:spacing w:after="0"/>
        <w:rPr>
          <w:rFonts w:ascii="Times New Roman" w:hAnsi="Times New Roman"/>
          <w:szCs w:val="20"/>
        </w:rPr>
      </w:pPr>
    </w:p>
    <w:p w:rsidR="00031BB6" w:rsidRDefault="00A224C0" w:rsidP="00A63068">
      <w:pPr>
        <w:spacing w:after="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This study provides evidence that polymorphisms in the JAK1 gene, including this one, may provide differential susceptibility to dengue virus infection, and likely other viruses as well.</w:t>
      </w:r>
    </w:p>
    <w:p w:rsidR="00A224C0" w:rsidRDefault="00A224C0" w:rsidP="00A63068">
      <w:pPr>
        <w:spacing w:after="0"/>
        <w:rPr>
          <w:rFonts w:ascii="Times New Roman" w:hAnsi="Times New Roman"/>
          <w:szCs w:val="20"/>
        </w:rPr>
      </w:pPr>
    </w:p>
    <w:p w:rsidR="00A224C0" w:rsidRPr="00A224C0" w:rsidRDefault="00A224C0" w:rsidP="00A224C0">
      <w:pPr>
        <w:pStyle w:val="NormalWeb"/>
        <w:spacing w:before="2" w:after="2"/>
        <w:rPr>
          <w:rFonts w:ascii="Times New Roman" w:hAnsi="Times New Roman"/>
          <w:sz w:val="24"/>
        </w:rPr>
      </w:pPr>
      <w:r w:rsidRPr="00A224C0">
        <w:rPr>
          <w:rFonts w:ascii="Times New Roman" w:hAnsi="Times New Roman"/>
          <w:sz w:val="24"/>
          <w:szCs w:val="14"/>
        </w:rPr>
        <w:t>[</w:t>
      </w:r>
      <w:r w:rsidRPr="00A224C0">
        <w:rPr>
          <w:rFonts w:ascii="Times New Roman" w:hAnsi="Times New Roman"/>
          <w:sz w:val="24"/>
        </w:rPr>
        <w:t xml:space="preserve">PMID: 20588308] </w:t>
      </w:r>
      <w:r w:rsidRPr="00A224C0">
        <w:rPr>
          <w:rFonts w:ascii="Times New Roman" w:hAnsi="Times New Roman"/>
          <w:sz w:val="24"/>
          <w:szCs w:val="44"/>
        </w:rPr>
        <w:t xml:space="preserve">Dengue hemorrhagic fever is associated with polymorphisms in JAK1 </w:t>
      </w:r>
    </w:p>
    <w:p w:rsidR="00A224C0" w:rsidRDefault="00A224C0" w:rsidP="00A63068">
      <w:pPr>
        <w:spacing w:after="0"/>
        <w:rPr>
          <w:rFonts w:ascii="Times New Roman" w:hAnsi="Times New Roman"/>
          <w:szCs w:val="20"/>
        </w:rPr>
      </w:pPr>
    </w:p>
    <w:p w:rsidR="00031BB6" w:rsidRDefault="00230686" w:rsidP="00A63068">
      <w:pPr>
        <w:spacing w:after="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14"/>
        </w:rPr>
        <w:t>[</w:t>
      </w:r>
      <w:r w:rsidRPr="00230686">
        <w:rPr>
          <w:rFonts w:ascii="Times New Roman" w:hAnsi="Times New Roman"/>
          <w:szCs w:val="20"/>
        </w:rPr>
        <w:t>PMID</w:t>
      </w:r>
      <w:proofErr w:type="gramStart"/>
      <w:r w:rsidRPr="00230686">
        <w:rPr>
          <w:rFonts w:ascii="Times New Roman" w:hAnsi="Times New Roman"/>
          <w:szCs w:val="20"/>
        </w:rPr>
        <w:t>:15864272</w:t>
      </w:r>
      <w:proofErr w:type="gramEnd"/>
      <w:r w:rsidRPr="00230686">
        <w:rPr>
          <w:rStyle w:val="cite-month-year"/>
          <w:rFonts w:ascii="Times New Roman" w:hAnsi="Times New Roman"/>
        </w:rPr>
        <w:t>]</w:t>
      </w:r>
      <w:r>
        <w:rPr>
          <w:rStyle w:val="cite-month-year"/>
          <w:rFonts w:ascii="Times New Roman" w:hAnsi="Times New Roman"/>
        </w:rPr>
        <w:t xml:space="preserve"> </w:t>
      </w:r>
      <w:r w:rsidRPr="00230686">
        <w:rPr>
          <w:rStyle w:val="cite-month-year"/>
          <w:rFonts w:ascii="Times New Roman" w:hAnsi="Times New Roman"/>
        </w:rPr>
        <w:t xml:space="preserve">Mechanisms of type-I- and type-II-interferon-mediated </w:t>
      </w:r>
      <w:proofErr w:type="spellStart"/>
      <w:r w:rsidRPr="00230686">
        <w:rPr>
          <w:rStyle w:val="cite-month-year"/>
          <w:rFonts w:ascii="Times New Roman" w:hAnsi="Times New Roman"/>
        </w:rPr>
        <w:t>signalling</w:t>
      </w:r>
      <w:proofErr w:type="spellEnd"/>
    </w:p>
    <w:sectPr w:rsidR="00031BB6" w:rsidSect="000B1B60">
      <w:headerReference w:type="default" r:id="rId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230686" w:rsidRDefault="00230686">
    <w:pPr>
      <w:pStyle w:val="Header"/>
    </w:pPr>
    <w:r>
      <w:t>David Constant</w:t>
    </w:r>
  </w:p>
  <w:p w:rsidR="00230686" w:rsidRDefault="00230686">
    <w:pPr>
      <w:pStyle w:val="Header"/>
    </w:pPr>
    <w:r>
      <w:t>Gene 210, Spring 2012</w:t>
    </w:r>
  </w:p>
  <w:p w:rsidR="00230686" w:rsidRDefault="00230686">
    <w:pPr>
      <w:pStyle w:val="Header"/>
    </w:pPr>
    <w:proofErr w:type="spellStart"/>
    <w:r>
      <w:t>SNPedia</w:t>
    </w:r>
    <w:proofErr w:type="spellEnd"/>
    <w:r>
      <w:t xml:space="preserve"> </w:t>
    </w:r>
    <w:proofErr w:type="spellStart"/>
    <w:r>
      <w:t>writeup</w:t>
    </w:r>
    <w:proofErr w:type="spellEnd"/>
  </w:p>
  <w:p w:rsidR="00230686" w:rsidRDefault="002306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B1B60"/>
    <w:rsid w:val="00031BB6"/>
    <w:rsid w:val="00057DB5"/>
    <w:rsid w:val="000B1B60"/>
    <w:rsid w:val="000D7AAE"/>
    <w:rsid w:val="001362BF"/>
    <w:rsid w:val="00230686"/>
    <w:rsid w:val="003D3F55"/>
    <w:rsid w:val="00456150"/>
    <w:rsid w:val="0055203E"/>
    <w:rsid w:val="0059239B"/>
    <w:rsid w:val="005E620A"/>
    <w:rsid w:val="006E593B"/>
    <w:rsid w:val="006F44AD"/>
    <w:rsid w:val="00717184"/>
    <w:rsid w:val="00790CDA"/>
    <w:rsid w:val="00867F49"/>
    <w:rsid w:val="008841F8"/>
    <w:rsid w:val="008932EA"/>
    <w:rsid w:val="009012D3"/>
    <w:rsid w:val="00914CF8"/>
    <w:rsid w:val="00A224C0"/>
    <w:rsid w:val="00A55317"/>
    <w:rsid w:val="00A63068"/>
    <w:rsid w:val="00AD5975"/>
    <w:rsid w:val="00AE27C6"/>
    <w:rsid w:val="00C515AF"/>
    <w:rsid w:val="00C85396"/>
    <w:rsid w:val="00CE751E"/>
    <w:rsid w:val="00D83440"/>
    <w:rsid w:val="00DD68DB"/>
    <w:rsid w:val="00ED0AAA"/>
    <w:rsid w:val="00F550C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D11EA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B1B6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D0AAA"/>
    <w:rPr>
      <w:color w:val="800080" w:themeColor="followedHyperlink"/>
      <w:u w:val="single"/>
    </w:rPr>
  </w:style>
  <w:style w:type="character" w:customStyle="1" w:styleId="journalname">
    <w:name w:val="journalname"/>
    <w:basedOn w:val="DefaultParagraphFont"/>
    <w:rsid w:val="00F550C5"/>
  </w:style>
  <w:style w:type="character" w:customStyle="1" w:styleId="journalnumber">
    <w:name w:val="journalnumber"/>
    <w:basedOn w:val="DefaultParagraphFont"/>
    <w:rsid w:val="00F550C5"/>
  </w:style>
  <w:style w:type="character" w:customStyle="1" w:styleId="cite-pages">
    <w:name w:val="cite-pages"/>
    <w:basedOn w:val="DefaultParagraphFont"/>
    <w:rsid w:val="00F550C5"/>
  </w:style>
  <w:style w:type="character" w:customStyle="1" w:styleId="cite-month-year">
    <w:name w:val="cite-month-year"/>
    <w:basedOn w:val="DefaultParagraphFont"/>
    <w:rsid w:val="00F550C5"/>
  </w:style>
  <w:style w:type="paragraph" w:styleId="NormalWeb">
    <w:name w:val="Normal (Web)"/>
    <w:basedOn w:val="Normal"/>
    <w:uiPriority w:val="99"/>
    <w:rsid w:val="00A224C0"/>
    <w:pPr>
      <w:spacing w:beforeLines="1" w:afterLines="1"/>
    </w:pPr>
    <w:rPr>
      <w:rFonts w:ascii="Times" w:hAnsi="Times" w:cs="Times New Roman"/>
      <w:sz w:val="20"/>
      <w:szCs w:val="20"/>
    </w:rPr>
  </w:style>
  <w:style w:type="character" w:customStyle="1" w:styleId="highlight">
    <w:name w:val="highlight"/>
    <w:basedOn w:val="DefaultParagraphFont"/>
    <w:rsid w:val="00230686"/>
  </w:style>
  <w:style w:type="paragraph" w:styleId="Header">
    <w:name w:val="header"/>
    <w:basedOn w:val="Normal"/>
    <w:link w:val="HeaderChar"/>
    <w:rsid w:val="00230686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230686"/>
  </w:style>
  <w:style w:type="paragraph" w:styleId="Footer">
    <w:name w:val="footer"/>
    <w:basedOn w:val="Normal"/>
    <w:link w:val="FooterChar"/>
    <w:rsid w:val="00230686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2306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ncbi.nlm.nih.gov/projects/SNP/snp_ref.cgi?rs=11208534" TargetMode="Externa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449</Words>
  <Characters>2564</Characters>
  <Application>Microsoft Word 12.0.0</Application>
  <DocSecurity>0</DocSecurity>
  <Lines>21</Lines>
  <Paragraphs>5</Paragraphs>
  <ScaleCrop>false</ScaleCrop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David Constant</cp:lastModifiedBy>
  <cp:revision>11</cp:revision>
  <dcterms:created xsi:type="dcterms:W3CDTF">2012-05-19T15:27:00Z</dcterms:created>
  <dcterms:modified xsi:type="dcterms:W3CDTF">2012-05-30T01:50:00Z</dcterms:modified>
</cp:coreProperties>
</file>