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before="200" w:lineRule="auto"/>
        <w:rPr>
          <w:b w:val="1"/>
          <w:color w:val="23afbb"/>
          <w:sz w:val="60"/>
          <w:szCs w:val="60"/>
        </w:rPr>
      </w:pPr>
      <w:r w:rsidDel="00000000" w:rsidR="00000000" w:rsidRPr="00000000">
        <w:rPr>
          <w:b w:val="1"/>
          <w:color w:val="23afbb"/>
          <w:sz w:val="60"/>
          <w:szCs w:val="60"/>
          <w:rtl w:val="0"/>
        </w:rPr>
        <w:t xml:space="preserve"> </w:t>
        <w:tab/>
        <w:tab/>
        <w:tab/>
        <w:tab/>
        <w:t xml:space="preserve">    </w:t>
      </w:r>
      <w:r w:rsidDel="00000000" w:rsidR="00000000" w:rsidRPr="00000000">
        <w:rPr>
          <w:b w:val="1"/>
          <w:color w:val="23afbb"/>
          <w:sz w:val="60"/>
          <w:szCs w:val="60"/>
          <w:rtl w:val="0"/>
        </w:rPr>
        <w:t xml:space="preserve">Bottle</w:t>
      </w: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1257300</wp:posOffset>
            </wp:positionH>
            <wp:positionV relativeFrom="paragraph">
              <wp:posOffset>114300</wp:posOffset>
            </wp:positionV>
            <wp:extent cx="442913" cy="820865"/>
            <wp:effectExtent b="0" l="0" r="0" t="0"/>
            <wp:wrapSquare wrapText="bothSides" distB="114300" distT="114300" distL="114300" distR="114300"/>
            <wp:docPr id="1" name="image2.png"/>
            <a:graphic>
              <a:graphicData uri="http://schemas.openxmlformats.org/drawingml/2006/picture">
                <pic:pic>
                  <pic:nvPicPr>
                    <pic:cNvPr id="0" name="image2.png"/>
                    <pic:cNvPicPr preferRelativeResize="0"/>
                  </pic:nvPicPr>
                  <pic:blipFill>
                    <a:blip r:embed="rId6"/>
                    <a:srcRect b="17651" l="26751" r="25477" t="16411"/>
                    <a:stretch>
                      <a:fillRect/>
                    </a:stretch>
                  </pic:blipFill>
                  <pic:spPr>
                    <a:xfrm>
                      <a:off x="0" y="0"/>
                      <a:ext cx="442913" cy="820865"/>
                    </a:xfrm>
                    <a:prstGeom prst="rect"/>
                    <a:ln/>
                  </pic:spPr>
                </pic:pic>
              </a:graphicData>
            </a:graphic>
          </wp:anchor>
        </w:drawing>
      </w:r>
    </w:p>
    <w:p w:rsidR="00000000" w:rsidDel="00000000" w:rsidP="00000000" w:rsidRDefault="00000000" w:rsidRPr="00000000" w14:paraId="00000002">
      <w:pPr>
        <w:spacing w:after="200" w:lineRule="auto"/>
        <w:ind w:left="2880" w:firstLine="0"/>
        <w:rPr>
          <w:color w:val="23afbb"/>
          <w:sz w:val="40"/>
          <w:szCs w:val="40"/>
        </w:rPr>
      </w:pPr>
      <w:r w:rsidDel="00000000" w:rsidR="00000000" w:rsidRPr="00000000">
        <w:rPr>
          <w:b w:val="1"/>
          <w:i w:val="1"/>
          <w:color w:val="23afbb"/>
          <w:sz w:val="36"/>
          <w:szCs w:val="36"/>
          <w:rtl w:val="0"/>
        </w:rPr>
        <w:t xml:space="preserve">Uncap your day with others</w:t>
      </w:r>
      <w:r w:rsidDel="00000000" w:rsidR="00000000" w:rsidRPr="00000000">
        <w:rPr>
          <w:rtl w:val="0"/>
        </w:rPr>
      </w:r>
    </w:p>
    <w:p w:rsidR="00000000" w:rsidDel="00000000" w:rsidP="00000000" w:rsidRDefault="00000000" w:rsidRPr="00000000" w14:paraId="00000003">
      <w:pPr>
        <w:jc w:val="center"/>
        <w:rPr>
          <w:color w:val="23afbb"/>
          <w:sz w:val="28"/>
          <w:szCs w:val="28"/>
        </w:rPr>
      </w:pPr>
      <w:r w:rsidDel="00000000" w:rsidR="00000000" w:rsidRPr="00000000">
        <w:rPr>
          <w:rtl w:val="0"/>
        </w:rPr>
      </w:r>
    </w:p>
    <w:p w:rsidR="00000000" w:rsidDel="00000000" w:rsidP="00000000" w:rsidRDefault="00000000" w:rsidRPr="00000000" w14:paraId="00000004">
      <w:pPr>
        <w:jc w:val="center"/>
        <w:rPr>
          <w:sz w:val="34"/>
          <w:szCs w:val="34"/>
        </w:rPr>
      </w:pPr>
      <w:r w:rsidDel="00000000" w:rsidR="00000000" w:rsidRPr="00000000">
        <w:rPr>
          <w:color w:val="23afbb"/>
          <w:sz w:val="40"/>
          <w:szCs w:val="40"/>
          <w:rtl w:val="0"/>
        </w:rPr>
        <w:t xml:space="preserve">High-Fidelity Prototype README</w:t>
      </w:r>
      <w:r w:rsidDel="00000000" w:rsidR="00000000" w:rsidRPr="00000000">
        <w:rPr>
          <w:rtl w:val="0"/>
        </w:rPr>
      </w:r>
    </w:p>
    <w:p w:rsidR="00000000" w:rsidDel="00000000" w:rsidP="00000000" w:rsidRDefault="00000000" w:rsidRPr="00000000" w14:paraId="00000005">
      <w:pPr>
        <w:jc w:val="center"/>
        <w:rPr>
          <w:sz w:val="26"/>
          <w:szCs w:val="26"/>
        </w:rPr>
      </w:pPr>
      <w:r w:rsidDel="00000000" w:rsidR="00000000" w:rsidRPr="00000000">
        <w:rPr>
          <w:sz w:val="26"/>
          <w:szCs w:val="26"/>
          <w:rtl w:val="0"/>
        </w:rPr>
        <w:t xml:space="preserve">Lucia L, Jenny D, Tracy W, Evy S</w:t>
      </w:r>
    </w:p>
    <w:p w:rsidR="00000000" w:rsidDel="00000000" w:rsidP="00000000" w:rsidRDefault="00000000" w:rsidRPr="00000000" w14:paraId="00000006">
      <w:pPr>
        <w:jc w:val="center"/>
        <w:rPr>
          <w:i w:val="1"/>
          <w:sz w:val="22"/>
          <w:szCs w:val="22"/>
        </w:rPr>
      </w:pPr>
      <w:r w:rsidDel="00000000" w:rsidR="00000000" w:rsidRPr="00000000">
        <w:rPr>
          <w:i w:val="1"/>
          <w:sz w:val="22"/>
          <w:szCs w:val="22"/>
          <w:rtl w:val="0"/>
        </w:rPr>
        <w:t xml:space="preserve">CS 147 Autumn 2023</w:t>
      </w:r>
    </w:p>
    <w:p w:rsidR="00000000" w:rsidDel="00000000" w:rsidP="00000000" w:rsidRDefault="00000000" w:rsidRPr="00000000" w14:paraId="00000007">
      <w:pPr>
        <w:jc w:val="left"/>
        <w:rPr>
          <w:b w:val="1"/>
          <w:color w:val="23afbb"/>
          <w:sz w:val="32"/>
          <w:szCs w:val="32"/>
        </w:rPr>
      </w:pPr>
      <w:r w:rsidDel="00000000" w:rsidR="00000000" w:rsidRPr="00000000">
        <w:rPr>
          <w:rtl w:val="0"/>
        </w:rPr>
      </w:r>
    </w:p>
    <w:p w:rsidR="00000000" w:rsidDel="00000000" w:rsidP="00000000" w:rsidRDefault="00000000" w:rsidRPr="00000000" w14:paraId="00000008">
      <w:pPr>
        <w:jc w:val="left"/>
        <w:rPr>
          <w:b w:val="1"/>
          <w:color w:val="23afbb"/>
          <w:sz w:val="32"/>
          <w:szCs w:val="32"/>
        </w:rPr>
      </w:pPr>
      <w:r w:rsidDel="00000000" w:rsidR="00000000" w:rsidRPr="00000000">
        <w:rPr>
          <w:b w:val="1"/>
          <w:color w:val="23afbb"/>
          <w:sz w:val="32"/>
          <w:szCs w:val="32"/>
          <w:rtl w:val="0"/>
        </w:rPr>
        <w:t xml:space="preserve">Prototype: </w:t>
      </w:r>
      <w:hyperlink r:id="rId7">
        <w:r w:rsidDel="00000000" w:rsidR="00000000" w:rsidRPr="00000000">
          <w:rPr>
            <w:b w:val="1"/>
            <w:color w:val="1155cc"/>
            <w:sz w:val="32"/>
            <w:szCs w:val="32"/>
            <w:u w:val="single"/>
            <w:rtl w:val="0"/>
          </w:rPr>
          <w:t xml:space="preserve">https://expo.dev/@lucialanganey/BottleApp</w:t>
        </w:r>
      </w:hyperlink>
      <w:r w:rsidDel="00000000" w:rsidR="00000000" w:rsidRPr="00000000">
        <w:rPr>
          <w:b w:val="1"/>
          <w:color w:val="23afbb"/>
          <w:sz w:val="32"/>
          <w:szCs w:val="32"/>
          <w:rtl w:val="0"/>
        </w:rPr>
        <w:t xml:space="preserve"> </w:t>
      </w:r>
    </w:p>
    <w:p w:rsidR="00000000" w:rsidDel="00000000" w:rsidP="00000000" w:rsidRDefault="00000000" w:rsidRPr="00000000" w14:paraId="00000009">
      <w:pPr>
        <w:jc w:val="left"/>
        <w:rPr>
          <w:b w:val="1"/>
          <w:color w:val="23afbb"/>
          <w:sz w:val="32"/>
          <w:szCs w:val="32"/>
        </w:rPr>
      </w:pPr>
      <w:r w:rsidDel="00000000" w:rsidR="00000000" w:rsidRPr="00000000">
        <w:rPr>
          <w:b w:val="1"/>
          <w:color w:val="23afbb"/>
          <w:sz w:val="32"/>
          <w:szCs w:val="32"/>
        </w:rPr>
        <w:drawing>
          <wp:inline distB="114300" distT="114300" distL="114300" distR="114300">
            <wp:extent cx="2002004" cy="1985963"/>
            <wp:effectExtent b="0" l="0" r="0" t="0"/>
            <wp:docPr id="2" name="image1.jpg"/>
            <a:graphic>
              <a:graphicData uri="http://schemas.openxmlformats.org/drawingml/2006/picture">
                <pic:pic>
                  <pic:nvPicPr>
                    <pic:cNvPr id="0" name="image1.jpg"/>
                    <pic:cNvPicPr preferRelativeResize="0"/>
                  </pic:nvPicPr>
                  <pic:blipFill>
                    <a:blip r:embed="rId8"/>
                    <a:srcRect b="0" l="0" r="0" t="0"/>
                    <a:stretch>
                      <a:fillRect/>
                    </a:stretch>
                  </pic:blipFill>
                  <pic:spPr>
                    <a:xfrm>
                      <a:off x="0" y="0"/>
                      <a:ext cx="2002004" cy="1985963"/>
                    </a:xfrm>
                    <a:prstGeom prst="rect"/>
                    <a:ln/>
                  </pic:spPr>
                </pic:pic>
              </a:graphicData>
            </a:graphic>
          </wp:inline>
        </w:drawing>
      </w:r>
      <w:r w:rsidDel="00000000" w:rsidR="00000000" w:rsidRPr="00000000">
        <w:rPr>
          <w:rtl w:val="0"/>
        </w:rPr>
      </w:r>
    </w:p>
    <w:p w:rsidR="00000000" w:rsidDel="00000000" w:rsidP="00000000" w:rsidRDefault="00000000" w:rsidRPr="00000000" w14:paraId="0000000A">
      <w:pPr>
        <w:pStyle w:val="Heading2"/>
        <w:rPr>
          <w:color w:val="23afbb"/>
          <w:sz w:val="32"/>
          <w:szCs w:val="32"/>
        </w:rPr>
      </w:pPr>
      <w:bookmarkStart w:colFirst="0" w:colLast="0" w:name="_g2mu2vjlgyl1" w:id="0"/>
      <w:bookmarkEnd w:id="0"/>
      <w:r w:rsidDel="00000000" w:rsidR="00000000" w:rsidRPr="00000000">
        <w:rPr>
          <w:rtl w:val="0"/>
        </w:rPr>
      </w:r>
    </w:p>
    <w:p w:rsidR="00000000" w:rsidDel="00000000" w:rsidP="00000000" w:rsidRDefault="00000000" w:rsidRPr="00000000" w14:paraId="0000000B">
      <w:pPr>
        <w:pStyle w:val="Heading2"/>
        <w:rPr/>
      </w:pPr>
      <w:bookmarkStart w:colFirst="0" w:colLast="0" w:name="_zelj94s1nspp" w:id="1"/>
      <w:bookmarkEnd w:id="1"/>
      <w:r w:rsidDel="00000000" w:rsidR="00000000" w:rsidRPr="00000000">
        <w:rPr>
          <w:color w:val="23afbb"/>
          <w:sz w:val="32"/>
          <w:szCs w:val="32"/>
          <w:rtl w:val="0"/>
        </w:rPr>
        <w:t xml:space="preserve">Tools Used:</w:t>
      </w: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We built our high-fidelity prototype with React Native and Expo. We used Apple’s XCode Simulator and Expo Go to test the app as we developed it.</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pStyle w:val="Heading2"/>
        <w:rPr/>
      </w:pPr>
      <w:bookmarkStart w:colFirst="0" w:colLast="0" w:name="_nmriwqqab8uj" w:id="2"/>
      <w:bookmarkEnd w:id="2"/>
      <w:r w:rsidDel="00000000" w:rsidR="00000000" w:rsidRPr="00000000">
        <w:rPr>
          <w:color w:val="23afbb"/>
          <w:sz w:val="32"/>
          <w:szCs w:val="32"/>
          <w:rtl w:val="0"/>
        </w:rPr>
        <w:t xml:space="preserve">Operating Instructions</w:t>
      </w:r>
      <w:r w:rsidDel="00000000" w:rsidR="00000000" w:rsidRPr="00000000">
        <w:rPr>
          <w:rtl w:val="0"/>
        </w:rPr>
      </w:r>
    </w:p>
    <w:p w:rsidR="00000000" w:rsidDel="00000000" w:rsidP="00000000" w:rsidRDefault="00000000" w:rsidRPr="00000000" w14:paraId="0000000F">
      <w:pPr>
        <w:rPr/>
      </w:pPr>
      <w:r w:rsidDel="00000000" w:rsidR="00000000" w:rsidRPr="00000000">
        <w:rPr>
          <w:rtl w:val="0"/>
        </w:rPr>
        <w:t xml:space="preserve">You can access our prototype on either an iOS or Android device or online. For the best experience, we recommend accessing it on an iOS device (especially an iPhone 15 Pro, which we’ve optimized it for). To access the app through your phone:</w:t>
      </w:r>
    </w:p>
    <w:p w:rsidR="00000000" w:rsidDel="00000000" w:rsidP="00000000" w:rsidRDefault="00000000" w:rsidRPr="00000000" w14:paraId="00000010">
      <w:pPr>
        <w:numPr>
          <w:ilvl w:val="0"/>
          <w:numId w:val="2"/>
        </w:numPr>
        <w:ind w:left="720" w:hanging="360"/>
        <w:rPr>
          <w:u w:val="none"/>
        </w:rPr>
      </w:pPr>
      <w:r w:rsidDel="00000000" w:rsidR="00000000" w:rsidRPr="00000000">
        <w:rPr>
          <w:rtl w:val="0"/>
        </w:rPr>
        <w:t xml:space="preserve">Download the</w:t>
      </w:r>
      <w:r w:rsidDel="00000000" w:rsidR="00000000" w:rsidRPr="00000000">
        <w:rPr>
          <w:rtl w:val="0"/>
        </w:rPr>
        <w:t xml:space="preserve"> Expo Go app if you have not already. </w:t>
      </w:r>
    </w:p>
    <w:p w:rsidR="00000000" w:rsidDel="00000000" w:rsidP="00000000" w:rsidRDefault="00000000" w:rsidRPr="00000000" w14:paraId="00000011">
      <w:pPr>
        <w:numPr>
          <w:ilvl w:val="0"/>
          <w:numId w:val="2"/>
        </w:numPr>
        <w:ind w:left="720" w:hanging="360"/>
        <w:rPr>
          <w:u w:val="none"/>
        </w:rPr>
      </w:pPr>
      <w:r w:rsidDel="00000000" w:rsidR="00000000" w:rsidRPr="00000000">
        <w:rPr>
          <w:rtl w:val="0"/>
        </w:rPr>
        <w:t xml:space="preserve">Scan the QR code and the app should automatically open on the Expo Go app. </w:t>
      </w:r>
    </w:p>
    <w:p w:rsidR="00000000" w:rsidDel="00000000" w:rsidP="00000000" w:rsidRDefault="00000000" w:rsidRPr="00000000" w14:paraId="00000012">
      <w:pPr>
        <w:numPr>
          <w:ilvl w:val="0"/>
          <w:numId w:val="2"/>
        </w:numPr>
        <w:ind w:left="720" w:hanging="360"/>
        <w:rPr>
          <w:u w:val="none"/>
        </w:rPr>
      </w:pPr>
      <w:r w:rsidDel="00000000" w:rsidR="00000000" w:rsidRPr="00000000">
        <w:rPr>
          <w:rtl w:val="0"/>
        </w:rPr>
        <w:t xml:space="preserve">Alternatively, click the link, and then click the “Open in Expo Go” button. The app should then open in the Expo Go app.</w:t>
      </w:r>
    </w:p>
    <w:p w:rsidR="00000000" w:rsidDel="00000000" w:rsidP="00000000" w:rsidRDefault="00000000" w:rsidRPr="00000000" w14:paraId="00000013">
      <w:pPr>
        <w:pStyle w:val="Heading2"/>
        <w:ind w:left="0" w:firstLine="0"/>
        <w:rPr/>
      </w:pPr>
      <w:bookmarkStart w:colFirst="0" w:colLast="0" w:name="_l6bzxofstvbs" w:id="3"/>
      <w:bookmarkEnd w:id="3"/>
      <w:r w:rsidDel="00000000" w:rsidR="00000000" w:rsidRPr="00000000">
        <w:rPr>
          <w:rtl w:val="0"/>
        </w:rPr>
      </w:r>
    </w:p>
    <w:p w:rsidR="00000000" w:rsidDel="00000000" w:rsidP="00000000" w:rsidRDefault="00000000" w:rsidRPr="00000000" w14:paraId="00000014">
      <w:pPr>
        <w:pStyle w:val="Heading2"/>
        <w:rPr/>
      </w:pPr>
      <w:bookmarkStart w:colFirst="0" w:colLast="0" w:name="_k06g3ayigjvm" w:id="4"/>
      <w:bookmarkEnd w:id="4"/>
      <w:r w:rsidDel="00000000" w:rsidR="00000000" w:rsidRPr="00000000">
        <w:rPr>
          <w:color w:val="23afbb"/>
          <w:sz w:val="32"/>
          <w:szCs w:val="32"/>
          <w:rtl w:val="0"/>
        </w:rPr>
        <w:t xml:space="preserve">Hard-Coded Features</w:t>
      </w:r>
      <w:r w:rsidDel="00000000" w:rsidR="00000000" w:rsidRPr="00000000">
        <w:rPr>
          <w:rtl w:val="0"/>
        </w:rPr>
      </w:r>
    </w:p>
    <w:p w:rsidR="00000000" w:rsidDel="00000000" w:rsidP="00000000" w:rsidRDefault="00000000" w:rsidRPr="00000000" w14:paraId="00000015">
      <w:pPr>
        <w:ind w:left="0" w:firstLine="0"/>
        <w:rPr/>
      </w:pPr>
      <w:r w:rsidDel="00000000" w:rsidR="00000000" w:rsidRPr="00000000">
        <w:rPr>
          <w:rtl w:val="0"/>
        </w:rPr>
        <w:t xml:space="preserve">To help capture the experience of a fully functioning app, we hard-coded some of the information and features in our app:</w:t>
      </w:r>
    </w:p>
    <w:p w:rsidR="00000000" w:rsidDel="00000000" w:rsidP="00000000" w:rsidRDefault="00000000" w:rsidRPr="00000000" w14:paraId="00000016">
      <w:pPr>
        <w:numPr>
          <w:ilvl w:val="0"/>
          <w:numId w:val="1"/>
        </w:numPr>
        <w:ind w:left="720" w:hanging="360"/>
      </w:pPr>
      <w:r w:rsidDel="00000000" w:rsidR="00000000" w:rsidRPr="00000000">
        <w:rPr>
          <w:rtl w:val="0"/>
        </w:rPr>
        <w:t xml:space="preserve">Hard-coded information:</w:t>
      </w:r>
    </w:p>
    <w:p w:rsidR="00000000" w:rsidDel="00000000" w:rsidP="00000000" w:rsidRDefault="00000000" w:rsidRPr="00000000" w14:paraId="00000017">
      <w:pPr>
        <w:numPr>
          <w:ilvl w:val="1"/>
          <w:numId w:val="1"/>
        </w:numPr>
        <w:ind w:left="1440" w:hanging="360"/>
      </w:pPr>
      <w:r w:rsidDel="00000000" w:rsidR="00000000" w:rsidRPr="00000000">
        <w:rPr>
          <w:rtl w:val="0"/>
        </w:rPr>
        <w:t xml:space="preserve">User profile information</w:t>
      </w:r>
    </w:p>
    <w:p w:rsidR="00000000" w:rsidDel="00000000" w:rsidP="00000000" w:rsidRDefault="00000000" w:rsidRPr="00000000" w14:paraId="00000018">
      <w:pPr>
        <w:numPr>
          <w:ilvl w:val="1"/>
          <w:numId w:val="1"/>
        </w:numPr>
        <w:ind w:left="1440" w:hanging="360"/>
      </w:pPr>
      <w:r w:rsidDel="00000000" w:rsidR="00000000" w:rsidRPr="00000000">
        <w:rPr>
          <w:rtl w:val="0"/>
        </w:rPr>
        <w:t xml:space="preserve">Multimedia moments in the opened bottle</w:t>
      </w:r>
    </w:p>
    <w:p w:rsidR="00000000" w:rsidDel="00000000" w:rsidP="00000000" w:rsidRDefault="00000000" w:rsidRPr="00000000" w14:paraId="00000019">
      <w:pPr>
        <w:numPr>
          <w:ilvl w:val="1"/>
          <w:numId w:val="1"/>
        </w:numPr>
        <w:ind w:left="1440" w:hanging="360"/>
      </w:pPr>
      <w:r w:rsidDel="00000000" w:rsidR="00000000" w:rsidRPr="00000000">
        <w:rPr>
          <w:rtl w:val="0"/>
        </w:rPr>
        <w:t xml:space="preserve">User’s loved ones</w:t>
      </w:r>
      <w:r w:rsidDel="00000000" w:rsidR="00000000" w:rsidRPr="00000000">
        <w:rPr>
          <w:rtl w:val="0"/>
        </w:rPr>
      </w:r>
    </w:p>
    <w:p w:rsidR="00000000" w:rsidDel="00000000" w:rsidP="00000000" w:rsidRDefault="00000000" w:rsidRPr="00000000" w14:paraId="0000001A">
      <w:pPr>
        <w:widowControl w:val="0"/>
        <w:numPr>
          <w:ilvl w:val="0"/>
          <w:numId w:val="1"/>
        </w:numPr>
        <w:ind w:left="720" w:hanging="360"/>
      </w:pPr>
      <w:r w:rsidDel="00000000" w:rsidR="00000000" w:rsidRPr="00000000">
        <w:rPr>
          <w:rtl w:val="0"/>
        </w:rPr>
        <w:t xml:space="preserve">The add bottle screen has been hard-coded to only have Grandma as a receiver. Selecting a different receiver on the home screen still leads to Grandma being on the add bottle screen.</w:t>
      </w:r>
    </w:p>
    <w:p w:rsidR="00000000" w:rsidDel="00000000" w:rsidP="00000000" w:rsidRDefault="00000000" w:rsidRPr="00000000" w14:paraId="0000001B">
      <w:pPr>
        <w:numPr>
          <w:ilvl w:val="0"/>
          <w:numId w:val="1"/>
        </w:numPr>
        <w:ind w:left="720" w:hanging="360"/>
        <w:rPr>
          <w:b w:val="0"/>
          <w:sz w:val="24"/>
          <w:szCs w:val="24"/>
        </w:rPr>
      </w:pPr>
      <w:r w:rsidDel="00000000" w:rsidR="00000000" w:rsidRPr="00000000">
        <w:rPr>
          <w:rtl w:val="0"/>
        </w:rPr>
        <w:t xml:space="preserve">The audio clips in the moments are images, not real playable audio clips</w:t>
      </w:r>
    </w:p>
    <w:p w:rsidR="00000000" w:rsidDel="00000000" w:rsidP="00000000" w:rsidRDefault="00000000" w:rsidRPr="00000000" w14:paraId="0000001C">
      <w:pPr>
        <w:numPr>
          <w:ilvl w:val="0"/>
          <w:numId w:val="1"/>
        </w:numPr>
        <w:ind w:left="720" w:hanging="360"/>
        <w:rPr>
          <w:b w:val="0"/>
          <w:sz w:val="24"/>
          <w:szCs w:val="24"/>
        </w:rPr>
      </w:pPr>
      <w:r w:rsidDel="00000000" w:rsidR="00000000" w:rsidRPr="00000000">
        <w:rPr>
          <w:rtl w:val="0"/>
        </w:rPr>
        <w:t xml:space="preserve">The moments (text, image, audio) the user adds are not saved</w:t>
      </w:r>
    </w:p>
    <w:p w:rsidR="00000000" w:rsidDel="00000000" w:rsidP="00000000" w:rsidRDefault="00000000" w:rsidRPr="00000000" w14:paraId="0000001D">
      <w:pPr>
        <w:numPr>
          <w:ilvl w:val="0"/>
          <w:numId w:val="1"/>
        </w:numPr>
        <w:ind w:left="720" w:hanging="360"/>
        <w:rPr>
          <w:u w:val="none"/>
        </w:rPr>
      </w:pPr>
      <w:r w:rsidDel="00000000" w:rsidR="00000000" w:rsidRPr="00000000">
        <w:rPr>
          <w:rtl w:val="0"/>
        </w:rPr>
        <w:t xml:space="preserve">The first bottle (Grandma) in the archive is the only bottle that leads to the task of opening the bottle.</w:t>
      </w:r>
      <w:r w:rsidDel="00000000" w:rsidR="00000000" w:rsidRPr="00000000">
        <w:rPr>
          <w:rtl w:val="0"/>
        </w:rPr>
      </w:r>
    </w:p>
    <w:p w:rsidR="00000000" w:rsidDel="00000000" w:rsidP="00000000" w:rsidRDefault="00000000" w:rsidRPr="00000000" w14:paraId="0000001E">
      <w:pPr>
        <w:pStyle w:val="Heading2"/>
        <w:rPr>
          <w:color w:val="23afbb"/>
          <w:sz w:val="32"/>
          <w:szCs w:val="32"/>
        </w:rPr>
      </w:pPr>
      <w:bookmarkStart w:colFirst="0" w:colLast="0" w:name="_eus6mwe9vypq" w:id="5"/>
      <w:bookmarkEnd w:id="5"/>
      <w:r w:rsidDel="00000000" w:rsidR="00000000" w:rsidRPr="00000000">
        <w:rPr>
          <w:rtl w:val="0"/>
        </w:rPr>
      </w:r>
    </w:p>
    <w:p w:rsidR="00000000" w:rsidDel="00000000" w:rsidP="00000000" w:rsidRDefault="00000000" w:rsidRPr="00000000" w14:paraId="0000001F">
      <w:pPr>
        <w:pStyle w:val="Heading2"/>
        <w:rPr/>
      </w:pPr>
      <w:bookmarkStart w:colFirst="0" w:colLast="0" w:name="_eyga7zwhalig" w:id="6"/>
      <w:bookmarkEnd w:id="6"/>
      <w:r w:rsidDel="00000000" w:rsidR="00000000" w:rsidRPr="00000000">
        <w:rPr>
          <w:color w:val="23afbb"/>
          <w:sz w:val="32"/>
          <w:szCs w:val="32"/>
          <w:rtl w:val="0"/>
        </w:rPr>
        <w:t xml:space="preserve">Wizard of Oz Features</w:t>
      </w:r>
      <w:r w:rsidDel="00000000" w:rsidR="00000000" w:rsidRPr="00000000">
        <w:rPr>
          <w:rtl w:val="0"/>
        </w:rPr>
      </w:r>
    </w:p>
    <w:p w:rsidR="00000000" w:rsidDel="00000000" w:rsidP="00000000" w:rsidRDefault="00000000" w:rsidRPr="00000000" w14:paraId="00000020">
      <w:pPr>
        <w:numPr>
          <w:ilvl w:val="0"/>
          <w:numId w:val="4"/>
        </w:numPr>
        <w:ind w:left="720" w:hanging="360"/>
        <w:rPr>
          <w:u w:val="none"/>
        </w:rPr>
      </w:pPr>
      <w:r w:rsidDel="00000000" w:rsidR="00000000" w:rsidRPr="00000000">
        <w:rPr>
          <w:rtl w:val="0"/>
        </w:rPr>
        <w:t xml:space="preserve">The user presses the record button, but the app does not truly record the audio. Rather, we simulate this act of recording an audio clip by providing an image of an audio clip to indicate that the user has recorded something.</w:t>
      </w:r>
    </w:p>
    <w:p w:rsidR="00000000" w:rsidDel="00000000" w:rsidP="00000000" w:rsidRDefault="00000000" w:rsidRPr="00000000" w14:paraId="00000021">
      <w:pPr>
        <w:numPr>
          <w:ilvl w:val="0"/>
          <w:numId w:val="4"/>
        </w:numPr>
        <w:ind w:left="720" w:hanging="360"/>
        <w:rPr>
          <w:u w:val="none"/>
        </w:rPr>
      </w:pPr>
      <w:r w:rsidDel="00000000" w:rsidR="00000000" w:rsidRPr="00000000">
        <w:rPr>
          <w:rtl w:val="0"/>
        </w:rPr>
        <w:t xml:space="preserve">Click the archive button does not truly save the bottle to the archive since we have already included the bottle in the archive.</w:t>
      </w:r>
    </w:p>
    <w:p w:rsidR="00000000" w:rsidDel="00000000" w:rsidP="00000000" w:rsidRDefault="00000000" w:rsidRPr="00000000" w14:paraId="00000022">
      <w:pPr>
        <w:numPr>
          <w:ilvl w:val="0"/>
          <w:numId w:val="4"/>
        </w:numPr>
        <w:ind w:left="720" w:hanging="360"/>
        <w:rPr>
          <w:u w:val="none"/>
        </w:rPr>
      </w:pPr>
      <w:r w:rsidDel="00000000" w:rsidR="00000000" w:rsidRPr="00000000">
        <w:rPr>
          <w:rtl w:val="0"/>
        </w:rPr>
        <w:t xml:space="preserve">The bottle library does not truly hold archived bottles but is rather a screenshot that links to our “open bottle” task flow.</w:t>
      </w:r>
    </w:p>
    <w:p w:rsidR="00000000" w:rsidDel="00000000" w:rsidP="00000000" w:rsidRDefault="00000000" w:rsidRPr="00000000" w14:paraId="00000023">
      <w:pPr>
        <w:numPr>
          <w:ilvl w:val="0"/>
          <w:numId w:val="4"/>
        </w:numPr>
        <w:ind w:left="720" w:hanging="360"/>
        <w:rPr>
          <w:u w:val="none"/>
        </w:rPr>
      </w:pPr>
      <w:r w:rsidDel="00000000" w:rsidR="00000000" w:rsidRPr="00000000">
        <w:rPr>
          <w:rtl w:val="0"/>
        </w:rPr>
        <w:t xml:space="preserve">Time travel: To simulate how the user will receive a pop up to open a bottle when it reaches its opening time, we signal that it is time to open a bottle after the user is on the home screen for 30 seconds. </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pStyle w:val="Heading2"/>
        <w:rPr>
          <w:color w:val="23afbb"/>
          <w:sz w:val="32"/>
          <w:szCs w:val="32"/>
        </w:rPr>
      </w:pPr>
      <w:bookmarkStart w:colFirst="0" w:colLast="0" w:name="_thv167gyus8t" w:id="7"/>
      <w:bookmarkEnd w:id="7"/>
      <w:r w:rsidDel="00000000" w:rsidR="00000000" w:rsidRPr="00000000">
        <w:rPr>
          <w:color w:val="23afbb"/>
          <w:sz w:val="32"/>
          <w:szCs w:val="32"/>
          <w:rtl w:val="0"/>
        </w:rPr>
        <w:t xml:space="preserve">Other Limitations</w:t>
      </w:r>
    </w:p>
    <w:p w:rsidR="00000000" w:rsidDel="00000000" w:rsidP="00000000" w:rsidRDefault="00000000" w:rsidRPr="00000000" w14:paraId="00000026">
      <w:pPr>
        <w:rPr>
          <w:b w:val="1"/>
        </w:rPr>
      </w:pPr>
      <w:r w:rsidDel="00000000" w:rsidR="00000000" w:rsidRPr="00000000">
        <w:rPr>
          <w:rtl w:val="0"/>
        </w:rPr>
        <w:t xml:space="preserve">Since this is just a prototype, there are some features that we envision being in our final app that were unable to be fully implemented, including:</w:t>
      </w:r>
      <w:r w:rsidDel="00000000" w:rsidR="00000000" w:rsidRPr="00000000">
        <w:rPr>
          <w:rtl w:val="0"/>
        </w:rPr>
      </w:r>
    </w:p>
    <w:p w:rsidR="00000000" w:rsidDel="00000000" w:rsidP="00000000" w:rsidRDefault="00000000" w:rsidRPr="00000000" w14:paraId="00000027">
      <w:pPr>
        <w:numPr>
          <w:ilvl w:val="0"/>
          <w:numId w:val="1"/>
        </w:numPr>
        <w:ind w:left="720" w:hanging="360"/>
      </w:pPr>
      <w:r w:rsidDel="00000000" w:rsidR="00000000" w:rsidRPr="00000000">
        <w:rPr>
          <w:rtl w:val="0"/>
        </w:rPr>
        <w:t xml:space="preserve">Login and signup not implemented</w:t>
      </w:r>
    </w:p>
    <w:p w:rsidR="00000000" w:rsidDel="00000000" w:rsidP="00000000" w:rsidRDefault="00000000" w:rsidRPr="00000000" w14:paraId="00000028">
      <w:pPr>
        <w:numPr>
          <w:ilvl w:val="1"/>
          <w:numId w:val="1"/>
        </w:numPr>
        <w:ind w:left="1440" w:hanging="360"/>
      </w:pPr>
      <w:r w:rsidDel="00000000" w:rsidR="00000000" w:rsidRPr="00000000">
        <w:rPr>
          <w:rtl w:val="0"/>
        </w:rPr>
        <w:t xml:space="preserve">Login directly leads to home screen</w:t>
      </w:r>
    </w:p>
    <w:p w:rsidR="00000000" w:rsidDel="00000000" w:rsidP="00000000" w:rsidRDefault="00000000" w:rsidRPr="00000000" w14:paraId="00000029">
      <w:pPr>
        <w:numPr>
          <w:ilvl w:val="1"/>
          <w:numId w:val="1"/>
        </w:numPr>
        <w:ind w:left="1440" w:hanging="360"/>
      </w:pPr>
      <w:r w:rsidDel="00000000" w:rsidR="00000000" w:rsidRPr="00000000">
        <w:rPr>
          <w:rtl w:val="0"/>
        </w:rPr>
        <w:t xml:space="preserve">Signup directly leads to home screen</w:t>
      </w:r>
      <w:r w:rsidDel="00000000" w:rsidR="00000000" w:rsidRPr="00000000">
        <w:rPr>
          <w:rtl w:val="0"/>
        </w:rPr>
      </w:r>
    </w:p>
    <w:p w:rsidR="00000000" w:rsidDel="00000000" w:rsidP="00000000" w:rsidRDefault="00000000" w:rsidRPr="00000000" w14:paraId="0000002A">
      <w:pPr>
        <w:numPr>
          <w:ilvl w:val="0"/>
          <w:numId w:val="3"/>
        </w:numPr>
        <w:ind w:left="720" w:hanging="360"/>
        <w:rPr/>
      </w:pPr>
      <w:r w:rsidDel="00000000" w:rsidR="00000000" w:rsidRPr="00000000">
        <w:rPr>
          <w:rtl w:val="0"/>
        </w:rPr>
        <w:t xml:space="preserve">Adding friends in profile screen not implemented</w:t>
      </w:r>
    </w:p>
    <w:p w:rsidR="00000000" w:rsidDel="00000000" w:rsidP="00000000" w:rsidRDefault="00000000" w:rsidRPr="00000000" w14:paraId="0000002B">
      <w:pPr>
        <w:numPr>
          <w:ilvl w:val="0"/>
          <w:numId w:val="3"/>
        </w:numPr>
        <w:ind w:left="720" w:hanging="360"/>
        <w:rPr/>
      </w:pPr>
      <w:r w:rsidDel="00000000" w:rsidR="00000000" w:rsidRPr="00000000">
        <w:rPr>
          <w:rtl w:val="0"/>
        </w:rPr>
        <w:t xml:space="preserve">The pop up to open a bottle is not implemented to appear when the countdown time reaches 00h 00m. Refer to the last point on the Wizard of Oz Features section. </w:t>
      </w:r>
    </w:p>
    <w:p w:rsidR="00000000" w:rsidDel="00000000" w:rsidP="00000000" w:rsidRDefault="00000000" w:rsidRPr="00000000" w14:paraId="0000002C">
      <w:pPr>
        <w:numPr>
          <w:ilvl w:val="0"/>
          <w:numId w:val="3"/>
        </w:numPr>
        <w:ind w:left="720" w:hanging="360"/>
        <w:rPr/>
      </w:pPr>
      <w:r w:rsidDel="00000000" w:rsidR="00000000" w:rsidRPr="00000000">
        <w:rPr>
          <w:rtl w:val="0"/>
        </w:rPr>
        <w:t xml:space="preserve">Currently the user is able to select multiple receivers, but the user should only be able to select a single receiver</w:t>
      </w:r>
    </w:p>
    <w:p w:rsidR="00000000" w:rsidDel="00000000" w:rsidP="00000000" w:rsidRDefault="00000000" w:rsidRPr="00000000" w14:paraId="0000002D">
      <w:pPr>
        <w:numPr>
          <w:ilvl w:val="0"/>
          <w:numId w:val="3"/>
        </w:numPr>
        <w:ind w:left="720" w:hanging="360"/>
        <w:rPr>
          <w:u w:val="none"/>
        </w:rPr>
      </w:pPr>
      <w:r w:rsidDel="00000000" w:rsidR="00000000" w:rsidRPr="00000000">
        <w:rPr>
          <w:rtl w:val="0"/>
        </w:rPr>
        <w:t xml:space="preserve">Limitations of React Native’s Modal (nothing outside of modal is clickable until the close button inside the modal is explicitly clicked)</w:t>
      </w:r>
    </w:p>
    <w:p w:rsidR="00000000" w:rsidDel="00000000" w:rsidP="00000000" w:rsidRDefault="00000000" w:rsidRPr="00000000" w14:paraId="0000002E">
      <w:pPr>
        <w:numPr>
          <w:ilvl w:val="1"/>
          <w:numId w:val="3"/>
        </w:numPr>
        <w:ind w:left="1440" w:hanging="360"/>
      </w:pPr>
      <w:r w:rsidDel="00000000" w:rsidR="00000000" w:rsidRPr="00000000">
        <w:rPr>
          <w:rtl w:val="0"/>
        </w:rPr>
        <w:t xml:space="preserve">To close the bottle in the opening bottle screen after opening an emoji filter, the user must click the filter button again, then click the close button, and then click the X button.</w:t>
      </w:r>
    </w:p>
    <w:p w:rsidR="00000000" w:rsidDel="00000000" w:rsidP="00000000" w:rsidRDefault="00000000" w:rsidRPr="00000000" w14:paraId="0000002F">
      <w:pPr>
        <w:numPr>
          <w:ilvl w:val="1"/>
          <w:numId w:val="3"/>
        </w:numPr>
        <w:ind w:left="1440" w:hanging="360"/>
      </w:pPr>
      <w:r w:rsidDel="00000000" w:rsidR="00000000" w:rsidRPr="00000000">
        <w:rPr>
          <w:rtl w:val="0"/>
        </w:rPr>
        <w:t xml:space="preserve">The user must close the open bottle pop up after clicking the “Open” button in the pop up to access opening the bottle.</w:t>
      </w:r>
    </w:p>
    <w:p w:rsidR="00000000" w:rsidDel="00000000" w:rsidP="00000000" w:rsidRDefault="00000000" w:rsidRPr="00000000" w14:paraId="00000030">
      <w:pPr>
        <w:numPr>
          <w:ilvl w:val="1"/>
          <w:numId w:val="3"/>
        </w:numPr>
        <w:ind w:left="1440" w:hanging="360"/>
        <w:rPr>
          <w:u w:val="none"/>
        </w:rPr>
      </w:pPr>
      <w:r w:rsidDel="00000000" w:rsidR="00000000" w:rsidRPr="00000000">
        <w:rPr>
          <w:rtl w:val="0"/>
        </w:rPr>
        <w:t xml:space="preserve">The user must click on one of the buttons in the audio pop-up to close the modal when on the “Saved to bottle” screen</w:t>
      </w:r>
    </w:p>
    <w:p w:rsidR="00000000" w:rsidDel="00000000" w:rsidP="00000000" w:rsidRDefault="00000000" w:rsidRPr="00000000" w14:paraId="00000031">
      <w:pPr>
        <w:numPr>
          <w:ilvl w:val="1"/>
          <w:numId w:val="3"/>
        </w:numPr>
        <w:ind w:left="1440" w:hanging="360"/>
        <w:rPr>
          <w:u w:val="none"/>
        </w:rPr>
      </w:pPr>
      <w:r w:rsidDel="00000000" w:rsidR="00000000" w:rsidRPr="00000000">
        <w:rPr>
          <w:rtl w:val="0"/>
        </w:rPr>
        <w:t xml:space="preserve">The back button in the text input screen may not work</w:t>
      </w:r>
      <w:r w:rsidDel="00000000" w:rsidR="00000000" w:rsidRPr="00000000">
        <w:rPr>
          <w:rtl w:val="0"/>
        </w:rPr>
      </w:r>
    </w:p>
    <w:sectPr>
      <w:head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Inter">
    <w:embedRegular w:fontKey="{00000000-0000-0000-0000-000000000000}" r:id="rId1" w:subsetted="0"/>
    <w:embedBold w:fontKey="{00000000-0000-0000-0000-000000000000}" r:id="rId2"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2">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Inter" w:cs="Inter" w:eastAsia="Inter" w:hAnsi="Inter"/>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Pr>
    <w:rPr>
      <w:b w:val="1"/>
      <w:sz w:val="28"/>
      <w:szCs w:val="28"/>
    </w:rPr>
  </w:style>
  <w:style w:type="paragraph" w:styleId="Heading3">
    <w:name w:val="heading 3"/>
    <w:basedOn w:val="Normal"/>
    <w:next w:val="Normal"/>
    <w:pPr>
      <w:keepNext w:val="1"/>
      <w:keepLines w:val="1"/>
    </w:pPr>
    <w:rPr>
      <w:b w:val="1"/>
      <w:sz w:val="26"/>
      <w:szCs w:val="26"/>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https://expo.dev/@lucialanganey/BottleApp" TargetMode="External"/><Relationship Id="rId8" Type="http://schemas.openxmlformats.org/officeDocument/2006/relationships/image" Target="media/image1.jpg"/></Relationships>
</file>

<file path=word/_rels/fontTable.xml.rels><?xml version="1.0" encoding="UTF-8" standalone="yes"?><Relationships xmlns="http://schemas.openxmlformats.org/package/2006/relationships"><Relationship Id="rId1" Type="http://schemas.openxmlformats.org/officeDocument/2006/relationships/font" Target="fonts/Inter-regular.ttf"/><Relationship Id="rId2" Type="http://schemas.openxmlformats.org/officeDocument/2006/relationships/font" Target="fonts/Inter-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