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77344D" w14:textId="555ABACE" w:rsidR="002020B6" w:rsidRDefault="00846555" w:rsidP="002E3FB0">
      <w:pPr>
        <w:spacing w:line="360" w:lineRule="auto"/>
        <w:jc w:val="center"/>
        <w:rPr>
          <w:b/>
        </w:rPr>
      </w:pPr>
      <w:r>
        <w:rPr>
          <w:b/>
        </w:rPr>
        <w:t xml:space="preserve">Simulating </w:t>
      </w:r>
      <w:proofErr w:type="spellStart"/>
      <w:r>
        <w:rPr>
          <w:b/>
        </w:rPr>
        <w:t>Superresolution</w:t>
      </w:r>
      <w:proofErr w:type="spellEnd"/>
      <w:r>
        <w:rPr>
          <w:b/>
        </w:rPr>
        <w:t xml:space="preserve"> Fluorescence Microscopy through Structured Illumination</w:t>
      </w:r>
    </w:p>
    <w:p w14:paraId="7C05D5D6" w14:textId="77777777" w:rsidR="007A00CE" w:rsidRDefault="007A00CE" w:rsidP="002E3FB0">
      <w:pPr>
        <w:spacing w:line="360" w:lineRule="auto"/>
        <w:jc w:val="center"/>
        <w:rPr>
          <w:b/>
        </w:rPr>
      </w:pPr>
      <w:bookmarkStart w:id="0" w:name="_GoBack"/>
      <w:bookmarkEnd w:id="0"/>
    </w:p>
    <w:p w14:paraId="7AB0A579" w14:textId="4B82F0E7" w:rsidR="00BC75E1" w:rsidRDefault="0096784C" w:rsidP="002E3FB0">
      <w:pPr>
        <w:tabs>
          <w:tab w:val="left" w:pos="2561"/>
        </w:tabs>
        <w:spacing w:line="360" w:lineRule="auto"/>
      </w:pPr>
      <w:r>
        <w:rPr>
          <w:b/>
        </w:rPr>
        <w:t>Motivation</w:t>
      </w:r>
    </w:p>
    <w:p w14:paraId="2DEC0BEE" w14:textId="41FBDA0C" w:rsidR="005D697B" w:rsidRDefault="0096784C" w:rsidP="002E3FB0">
      <w:pPr>
        <w:tabs>
          <w:tab w:val="left" w:pos="720"/>
        </w:tabs>
        <w:spacing w:line="360" w:lineRule="auto"/>
      </w:pPr>
      <w:r>
        <w:tab/>
      </w:r>
      <w:r w:rsidR="00CE3986">
        <w:t>As technology continues to increase</w:t>
      </w:r>
      <w:r w:rsidR="002F371F">
        <w:t xml:space="preserve"> rapidly, the demands that such technology imposes continue likewise. As imaging technologies have increased over time, they have encountered the well-understood fundamental barrier of the diffraction limit. Nowhere is this more important than in the field of microscopy, where the never-ending urge to see </w:t>
      </w:r>
      <w:r w:rsidR="007A1F22">
        <w:t>ever-smaller</w:t>
      </w:r>
      <w:r w:rsidR="002F371F">
        <w:t xml:space="preserve"> </w:t>
      </w:r>
      <w:r w:rsidR="007A1F22">
        <w:t xml:space="preserve">presses against this limit daily. </w:t>
      </w:r>
      <w:r w:rsidR="002F371F">
        <w:t>Fortunately</w:t>
      </w:r>
      <w:r w:rsidR="007A1F22">
        <w:t>,</w:t>
      </w:r>
      <w:r w:rsidR="002F371F">
        <w:t xml:space="preserve"> numerous methodologies have emerged to surpass </w:t>
      </w:r>
      <w:r w:rsidR="007A1F22">
        <w:t xml:space="preserve">this limit and should be </w:t>
      </w:r>
      <w:proofErr w:type="gramStart"/>
      <w:r w:rsidR="007A1F22">
        <w:t>explored</w:t>
      </w:r>
      <w:proofErr w:type="gramEnd"/>
      <w:r w:rsidR="007A1F22">
        <w:t xml:space="preserve"> and refined to continue these pursuits.  </w:t>
      </w:r>
    </w:p>
    <w:p w14:paraId="0780A235" w14:textId="77777777" w:rsidR="004A6BA7" w:rsidRDefault="007A1F22" w:rsidP="002E3FB0">
      <w:pPr>
        <w:tabs>
          <w:tab w:val="left" w:pos="720"/>
        </w:tabs>
        <w:spacing w:line="360" w:lineRule="auto"/>
      </w:pPr>
      <w:r>
        <w:tab/>
        <w:t>Simulation in particular offers the chance</w:t>
      </w:r>
      <w:r w:rsidRPr="007A1F22">
        <w:t xml:space="preserve"> </w:t>
      </w:r>
      <w:r>
        <w:t xml:space="preserve">to examine these methodologies in a controlled environment, offering development of knowledge and understanding. Additionally, simulation, if properly designed, can act as a testing and proving ground for </w:t>
      </w:r>
      <w:r w:rsidR="004A6BA7">
        <w:t>novel variations on the existing technology.</w:t>
      </w:r>
    </w:p>
    <w:p w14:paraId="0AF29A86" w14:textId="2F6BF88F" w:rsidR="00503B49" w:rsidRDefault="004A6BA7" w:rsidP="002E3FB0">
      <w:pPr>
        <w:tabs>
          <w:tab w:val="left" w:pos="720"/>
        </w:tabs>
        <w:spacing w:line="360" w:lineRule="auto"/>
      </w:pPr>
      <w:r>
        <w:t xml:space="preserve"> </w:t>
      </w:r>
    </w:p>
    <w:p w14:paraId="0B32A1F7" w14:textId="14434DBF" w:rsidR="005D697B" w:rsidRDefault="005D697B" w:rsidP="002E3FB0">
      <w:pPr>
        <w:tabs>
          <w:tab w:val="left" w:pos="720"/>
        </w:tabs>
        <w:spacing w:line="360" w:lineRule="auto"/>
        <w:rPr>
          <w:b/>
        </w:rPr>
      </w:pPr>
      <w:r>
        <w:rPr>
          <w:b/>
        </w:rPr>
        <w:t>Related Work</w:t>
      </w:r>
    </w:p>
    <w:p w14:paraId="521A8226" w14:textId="6EC0AFCA" w:rsidR="001D0A50" w:rsidRPr="004A6BA7" w:rsidRDefault="005D697B" w:rsidP="002E3FB0">
      <w:pPr>
        <w:tabs>
          <w:tab w:val="left" w:pos="720"/>
        </w:tabs>
        <w:spacing w:line="360" w:lineRule="auto"/>
      </w:pPr>
      <w:r>
        <w:rPr>
          <w:b/>
        </w:rPr>
        <w:tab/>
      </w:r>
      <w:r w:rsidR="004A6BA7">
        <w:t xml:space="preserve">The work of </w:t>
      </w:r>
      <w:proofErr w:type="spellStart"/>
      <w:r w:rsidR="004A6BA7">
        <w:t>Gustafsson</w:t>
      </w:r>
      <w:proofErr w:type="spellEnd"/>
      <w:r w:rsidR="004A6BA7">
        <w:t xml:space="preserve"> et al. has been of singular importance for the development of </w:t>
      </w:r>
      <w:r w:rsidR="00A32CE4">
        <w:t xml:space="preserve">structured illumination microscopy (SIM) techniques. The work outlined in the 2000 paper, “Doubling the lateral resolution of wide-field fluorescence microscopy using structured illumination” will act as a roadmap for implementation of the initial simulation, as it details the </w:t>
      </w:r>
      <w:r w:rsidR="00566692">
        <w:t>mathematical theory behind the technique.</w:t>
      </w:r>
    </w:p>
    <w:p w14:paraId="62952E3B" w14:textId="4A0EA8BB" w:rsidR="00662719" w:rsidRPr="002E3FB0" w:rsidRDefault="00503B49" w:rsidP="002E3FB0">
      <w:pPr>
        <w:tabs>
          <w:tab w:val="left" w:pos="720"/>
        </w:tabs>
        <w:spacing w:line="360" w:lineRule="auto"/>
      </w:pPr>
      <w:r>
        <w:rPr>
          <w:b/>
        </w:rPr>
        <w:tab/>
      </w:r>
      <w:r>
        <w:t>There has been a reasonable amount of work in the time since, offering another section of research from which to pull additional implementations.</w:t>
      </w:r>
    </w:p>
    <w:p w14:paraId="181EB8A9" w14:textId="77777777" w:rsidR="00503B49" w:rsidRDefault="00503B49" w:rsidP="002E3FB0">
      <w:pPr>
        <w:tabs>
          <w:tab w:val="left" w:pos="720"/>
        </w:tabs>
        <w:spacing w:line="360" w:lineRule="auto"/>
        <w:rPr>
          <w:b/>
        </w:rPr>
      </w:pPr>
    </w:p>
    <w:p w14:paraId="3262F55A" w14:textId="7B7E4866" w:rsidR="005D697B" w:rsidRDefault="005D697B" w:rsidP="002E3FB0">
      <w:pPr>
        <w:tabs>
          <w:tab w:val="left" w:pos="720"/>
        </w:tabs>
        <w:spacing w:line="360" w:lineRule="auto"/>
        <w:rPr>
          <w:b/>
        </w:rPr>
      </w:pPr>
      <w:r>
        <w:rPr>
          <w:b/>
        </w:rPr>
        <w:t>Project Overview</w:t>
      </w:r>
    </w:p>
    <w:p w14:paraId="4D994EB5" w14:textId="78F6C4AC" w:rsidR="00503C98" w:rsidRDefault="00E14B45" w:rsidP="002E3FB0">
      <w:pPr>
        <w:tabs>
          <w:tab w:val="left" w:pos="720"/>
        </w:tabs>
        <w:spacing w:line="360" w:lineRule="auto"/>
      </w:pPr>
      <w:r>
        <w:rPr>
          <w:b/>
        </w:rPr>
        <w:tab/>
      </w:r>
      <w:r w:rsidR="001633AE">
        <w:t>We will first need to decide a stand-in ground truth image (or series of images) that represent the ideal, real-world image that could be acquired through an</w:t>
      </w:r>
      <w:r w:rsidR="00CE3986">
        <w:t xml:space="preserve"> idealized</w:t>
      </w:r>
      <w:r w:rsidR="001633AE">
        <w:t xml:space="preserve"> unlimited imaging dev</w:t>
      </w:r>
      <w:r w:rsidR="00CE3986">
        <w:t xml:space="preserve">ice. We will then simulate the image acquisition by a standard microscope objective by modelling the diffraction-limited resolution through convolution with the point spread function of a lens. Additional simulation </w:t>
      </w:r>
      <w:proofErr w:type="gramStart"/>
      <w:r w:rsidR="00CE3986">
        <w:t>should be pursued</w:t>
      </w:r>
      <w:proofErr w:type="gramEnd"/>
      <w:r w:rsidR="00CE3986">
        <w:t xml:space="preserve"> to model the dominant photon shot noise present in such low-light scenarios.</w:t>
      </w:r>
    </w:p>
    <w:p w14:paraId="2357C663" w14:textId="77777777" w:rsidR="002E3FB0" w:rsidRDefault="00CE3986" w:rsidP="002E3FB0">
      <w:pPr>
        <w:tabs>
          <w:tab w:val="left" w:pos="720"/>
        </w:tabs>
        <w:spacing w:line="360" w:lineRule="auto"/>
      </w:pPr>
      <w:r>
        <w:tab/>
        <w:t>After creating an effective model of image capture through the modelled diffraction-limited optics, work can begin on the simulation of the structured illumination excitation. This si</w:t>
      </w:r>
      <w:r w:rsidR="00503C98">
        <w:t xml:space="preserve">mulation of the actual excitation </w:t>
      </w:r>
      <w:proofErr w:type="gramStart"/>
      <w:r w:rsidR="00503C98">
        <w:t>can be managed</w:t>
      </w:r>
      <w:proofErr w:type="gramEnd"/>
      <w:r w:rsidR="00503C98">
        <w:t xml:space="preserve"> by </w:t>
      </w:r>
      <w:r w:rsidR="00FD2187">
        <w:t xml:space="preserve">simple manipulation of the Fourier space of the images. As </w:t>
      </w:r>
      <w:r w:rsidR="00FD2187">
        <w:lastRenderedPageBreak/>
        <w:t xml:space="preserve">structured illumination </w:t>
      </w:r>
      <w:r>
        <w:t>at its simplest level relies on sinusoidal</w:t>
      </w:r>
      <w:r w:rsidR="002E3FB0">
        <w:t xml:space="preserve"> modulation, these operations can be </w:t>
      </w:r>
      <w:proofErr w:type="gramStart"/>
      <w:r w:rsidR="002E3FB0">
        <w:t>well-modelled</w:t>
      </w:r>
      <w:proofErr w:type="gramEnd"/>
      <w:r w:rsidR="002E3FB0">
        <w:t xml:space="preserve"> by mathematical operations in MATLAB. </w:t>
      </w:r>
    </w:p>
    <w:p w14:paraId="0AB2D41D" w14:textId="3D9E8CFF" w:rsidR="002E3FB0" w:rsidRDefault="00CF6D08" w:rsidP="002E3FB0">
      <w:pPr>
        <w:tabs>
          <w:tab w:val="left" w:pos="720"/>
        </w:tabs>
        <w:spacing w:line="360" w:lineRule="auto"/>
      </w:pPr>
      <w:r>
        <w:tab/>
      </w:r>
      <w:r w:rsidR="002E3FB0">
        <w:t xml:space="preserve">From </w:t>
      </w:r>
      <w:proofErr w:type="gramStart"/>
      <w:r w:rsidR="002E3FB0">
        <w:t>here</w:t>
      </w:r>
      <w:proofErr w:type="gramEnd"/>
      <w:r w:rsidR="002E3FB0">
        <w:t xml:space="preserve"> we should have a simple model to run tests on. Tests might include deciding how many different illumination directions </w:t>
      </w:r>
      <w:proofErr w:type="gramStart"/>
      <w:r w:rsidR="002E3FB0">
        <w:t>should be used</w:t>
      </w:r>
      <w:proofErr w:type="gramEnd"/>
      <w:r w:rsidR="002E3FB0">
        <w:t xml:space="preserve"> to acquire some requisite quality, among others. Parameter optimization will be important for this, </w:t>
      </w:r>
      <w:r>
        <w:t>and</w:t>
      </w:r>
      <w:r w:rsidR="002E3FB0">
        <w:t xml:space="preserve"> in defining the apodization of the high frequency cutoff in the Fourier space of the combined image.</w:t>
      </w:r>
    </w:p>
    <w:p w14:paraId="0308E357" w14:textId="51A17EF8" w:rsidR="00503C98" w:rsidRDefault="002E3FB0" w:rsidP="002E3FB0">
      <w:pPr>
        <w:tabs>
          <w:tab w:val="left" w:pos="720"/>
        </w:tabs>
        <w:spacing w:line="360" w:lineRule="auto"/>
      </w:pPr>
      <w:r>
        <w:tab/>
      </w:r>
      <w:r w:rsidR="00566692">
        <w:t>As the project proceeds, I would like to pursue implementation of more advanced algorithms, starting at using 2D structured illumination and continuing from there</w:t>
      </w:r>
      <w:r>
        <w:t xml:space="preserve"> as time and sensibility allow.</w:t>
      </w:r>
    </w:p>
    <w:p w14:paraId="0CF7E13B" w14:textId="2DC57C8F" w:rsidR="00662719" w:rsidRPr="002E3FB0" w:rsidRDefault="002E3FB0" w:rsidP="002E3FB0">
      <w:pPr>
        <w:tabs>
          <w:tab w:val="left" w:pos="720"/>
        </w:tabs>
        <w:spacing w:line="360" w:lineRule="auto"/>
      </w:pPr>
      <w:r>
        <w:tab/>
      </w:r>
      <w:r w:rsidR="00503C98">
        <w:t xml:space="preserve">Potential problems may arise due to inadequacies of the simulation </w:t>
      </w:r>
      <w:r w:rsidR="00FD2187">
        <w:t>process itself. Proper s</w:t>
      </w:r>
      <w:r w:rsidR="00503C98">
        <w:t xml:space="preserve">imulation relies on </w:t>
      </w:r>
      <w:r w:rsidR="00FD2187">
        <w:t xml:space="preserve">solid ground truth data, so the lack of ground truth can potentially present a simulated result not consistent with real-world results of the same application. So long as the constraints </w:t>
      </w:r>
      <w:proofErr w:type="gramStart"/>
      <w:r w:rsidR="00FD2187">
        <w:t>are noted</w:t>
      </w:r>
      <w:proofErr w:type="gramEnd"/>
      <w:r w:rsidR="00FD2187">
        <w:t xml:space="preserve">, however, simulation can be a powerful tool toward proof of concept and rapid prototyping to test multiple algorithms at little to no cost. </w:t>
      </w:r>
      <w:r w:rsidR="007A1F22">
        <w:t xml:space="preserve"> </w:t>
      </w:r>
      <w:r>
        <w:t>Other problems may arise due to lack of knowledge in certain unforeseen areas, but I hope that my knowledge of 2D signal processing can be effective in navigating the difficulties.</w:t>
      </w:r>
    </w:p>
    <w:p w14:paraId="03BBF879" w14:textId="77777777" w:rsidR="00503B49" w:rsidRDefault="00503B49" w:rsidP="002E3FB0">
      <w:pPr>
        <w:tabs>
          <w:tab w:val="left" w:pos="720"/>
        </w:tabs>
        <w:spacing w:line="360" w:lineRule="auto"/>
        <w:rPr>
          <w:b/>
        </w:rPr>
      </w:pPr>
    </w:p>
    <w:p w14:paraId="05520A79" w14:textId="01F824B9" w:rsidR="005D697B" w:rsidRDefault="005D697B" w:rsidP="002E3FB0">
      <w:pPr>
        <w:tabs>
          <w:tab w:val="left" w:pos="720"/>
        </w:tabs>
        <w:spacing w:line="360" w:lineRule="auto"/>
        <w:rPr>
          <w:b/>
        </w:rPr>
      </w:pPr>
      <w:r>
        <w:rPr>
          <w:b/>
        </w:rPr>
        <w:t>Milestones, Timeline, and Goals</w:t>
      </w:r>
    </w:p>
    <w:p w14:paraId="6BECBEE9" w14:textId="64CCE497" w:rsidR="001D6662" w:rsidRDefault="001D6662" w:rsidP="002E3FB0">
      <w:pPr>
        <w:tabs>
          <w:tab w:val="left" w:pos="720"/>
        </w:tabs>
        <w:spacing w:line="360" w:lineRule="auto"/>
      </w:pPr>
      <w:r>
        <w:rPr>
          <w:b/>
        </w:rPr>
        <w:tab/>
      </w:r>
      <w:r>
        <w:t xml:space="preserve">Week 1: </w:t>
      </w:r>
      <w:r w:rsidR="00566692">
        <w:t xml:space="preserve">Decide on test images. Research PSFs for microscopes. Design and finalize simulation of microscope capture. Begin work on implementation of basic SIM methodology with simple spatial sinusoids. </w:t>
      </w:r>
      <w:r w:rsidR="00503B49">
        <w:t>Decide on comparison metrics. Meet with advisor (hopefully) to discuss any interesting horizons to explore in addition.</w:t>
      </w:r>
    </w:p>
    <w:p w14:paraId="497CE4B4" w14:textId="45051A79" w:rsidR="00D53783" w:rsidRDefault="001D6662" w:rsidP="002E3FB0">
      <w:pPr>
        <w:tabs>
          <w:tab w:val="left" w:pos="720"/>
        </w:tabs>
        <w:spacing w:line="360" w:lineRule="auto"/>
      </w:pPr>
      <w:r>
        <w:tab/>
        <w:t xml:space="preserve">Week 2: </w:t>
      </w:r>
      <w:r w:rsidR="00566692">
        <w:t xml:space="preserve">Finalize </w:t>
      </w:r>
      <w:r w:rsidR="00503B49">
        <w:t>any work on the basic SIM. Potentially implement a more advanced algorithm, starting with using 2D modulation, but possibly more.</w:t>
      </w:r>
    </w:p>
    <w:p w14:paraId="30FDD68F" w14:textId="0C483B11" w:rsidR="00662719" w:rsidRPr="002E3FB0" w:rsidRDefault="001D6662" w:rsidP="002E3FB0">
      <w:pPr>
        <w:tabs>
          <w:tab w:val="left" w:pos="720"/>
        </w:tabs>
        <w:spacing w:line="360" w:lineRule="auto"/>
      </w:pPr>
      <w:r>
        <w:tab/>
        <w:t xml:space="preserve">Week 3: </w:t>
      </w:r>
      <w:r w:rsidR="00503B49">
        <w:t xml:space="preserve">Make any final changes. Draw up poster design. </w:t>
      </w:r>
      <w:r w:rsidR="00566692">
        <w:t>Present.</w:t>
      </w:r>
    </w:p>
    <w:p w14:paraId="6D9EE4CA" w14:textId="77777777" w:rsidR="00503B49" w:rsidRDefault="00503B49" w:rsidP="002E3FB0">
      <w:pPr>
        <w:tabs>
          <w:tab w:val="center" w:pos="4680"/>
          <w:tab w:val="left" w:pos="5751"/>
        </w:tabs>
        <w:spacing w:line="360" w:lineRule="auto"/>
        <w:rPr>
          <w:b/>
        </w:rPr>
      </w:pPr>
    </w:p>
    <w:p w14:paraId="5791015A" w14:textId="5E8BBF68" w:rsidR="001D6662" w:rsidRDefault="001D6662" w:rsidP="002E3FB0">
      <w:pPr>
        <w:tabs>
          <w:tab w:val="center" w:pos="4680"/>
          <w:tab w:val="left" w:pos="5751"/>
        </w:tabs>
        <w:spacing w:line="360" w:lineRule="auto"/>
        <w:rPr>
          <w:b/>
        </w:rPr>
      </w:pPr>
      <w:r>
        <w:rPr>
          <w:b/>
        </w:rPr>
        <w:t>References</w:t>
      </w:r>
    </w:p>
    <w:p w14:paraId="4B546001" w14:textId="77777777" w:rsidR="00503B49" w:rsidRDefault="00503B49" w:rsidP="002E3FB0">
      <w:pPr>
        <w:tabs>
          <w:tab w:val="center" w:pos="4680"/>
          <w:tab w:val="left" w:pos="5751"/>
        </w:tabs>
        <w:spacing w:line="360" w:lineRule="auto"/>
        <w:ind w:left="720" w:hanging="720"/>
        <w:rPr>
          <w:rFonts w:cs="Arial"/>
          <w:color w:val="222222"/>
          <w:sz w:val="22"/>
          <w:szCs w:val="22"/>
          <w:shd w:val="clear" w:color="auto" w:fill="FFFFFF"/>
        </w:rPr>
      </w:pPr>
      <w:proofErr w:type="spellStart"/>
      <w:r w:rsidRPr="00503B49">
        <w:rPr>
          <w:rFonts w:cs="Arial"/>
          <w:color w:val="222222"/>
          <w:sz w:val="22"/>
          <w:szCs w:val="22"/>
          <w:shd w:val="clear" w:color="auto" w:fill="FFFFFF"/>
        </w:rPr>
        <w:t>Gustafsson</w:t>
      </w:r>
      <w:proofErr w:type="spellEnd"/>
      <w:r w:rsidRPr="00503B49">
        <w:rPr>
          <w:rFonts w:cs="Arial"/>
          <w:color w:val="222222"/>
          <w:sz w:val="22"/>
          <w:szCs w:val="22"/>
          <w:shd w:val="clear" w:color="auto" w:fill="FFFFFF"/>
        </w:rPr>
        <w:t xml:space="preserve">, M. G. L., </w:t>
      </w:r>
      <w:proofErr w:type="spellStart"/>
      <w:r w:rsidRPr="00503B49">
        <w:rPr>
          <w:rFonts w:cs="Arial"/>
          <w:color w:val="222222"/>
          <w:sz w:val="22"/>
          <w:szCs w:val="22"/>
          <w:shd w:val="clear" w:color="auto" w:fill="FFFFFF"/>
        </w:rPr>
        <w:t>Agard</w:t>
      </w:r>
      <w:proofErr w:type="spellEnd"/>
      <w:r w:rsidRPr="00503B49">
        <w:rPr>
          <w:rFonts w:cs="Arial"/>
          <w:color w:val="222222"/>
          <w:sz w:val="22"/>
          <w:szCs w:val="22"/>
          <w:shd w:val="clear" w:color="auto" w:fill="FFFFFF"/>
        </w:rPr>
        <w:t xml:space="preserve">, D. A. and </w:t>
      </w:r>
      <w:proofErr w:type="spellStart"/>
      <w:r w:rsidRPr="00503B49">
        <w:rPr>
          <w:rFonts w:cs="Arial"/>
          <w:color w:val="222222"/>
          <w:sz w:val="22"/>
          <w:szCs w:val="22"/>
          <w:shd w:val="clear" w:color="auto" w:fill="FFFFFF"/>
        </w:rPr>
        <w:t>Sedat</w:t>
      </w:r>
      <w:proofErr w:type="spellEnd"/>
      <w:r w:rsidRPr="00503B49">
        <w:rPr>
          <w:rFonts w:cs="Arial"/>
          <w:color w:val="222222"/>
          <w:sz w:val="22"/>
          <w:szCs w:val="22"/>
          <w:shd w:val="clear" w:color="auto" w:fill="FFFFFF"/>
        </w:rPr>
        <w:t>, J. W. Doubling the lateral resolution of wide-field fluorescence microscopy using structured illumination. Proceedings of SPIE 3919: 141-150 (2000).</w:t>
      </w:r>
    </w:p>
    <w:p w14:paraId="4A2B7D78" w14:textId="7A37F695" w:rsidR="00503B49" w:rsidRDefault="00503B49" w:rsidP="002E3FB0">
      <w:pPr>
        <w:tabs>
          <w:tab w:val="center" w:pos="4680"/>
          <w:tab w:val="left" w:pos="5751"/>
        </w:tabs>
        <w:spacing w:line="360" w:lineRule="auto"/>
        <w:ind w:left="720" w:hanging="720"/>
        <w:rPr>
          <w:rFonts w:cs="Arial"/>
          <w:color w:val="222222"/>
          <w:sz w:val="22"/>
          <w:szCs w:val="22"/>
          <w:shd w:val="clear" w:color="auto" w:fill="FFFFFF"/>
        </w:rPr>
      </w:pPr>
      <w:proofErr w:type="spellStart"/>
      <w:r w:rsidRPr="00503B49">
        <w:rPr>
          <w:rFonts w:cs="Arial"/>
          <w:color w:val="222222"/>
          <w:sz w:val="22"/>
          <w:szCs w:val="22"/>
          <w:shd w:val="clear" w:color="auto" w:fill="FFFFFF"/>
        </w:rPr>
        <w:t>Gustafsson</w:t>
      </w:r>
      <w:proofErr w:type="spellEnd"/>
      <w:r w:rsidRPr="00503B49">
        <w:rPr>
          <w:rFonts w:cs="Arial"/>
          <w:color w:val="222222"/>
          <w:sz w:val="22"/>
          <w:szCs w:val="22"/>
          <w:shd w:val="clear" w:color="auto" w:fill="FFFFFF"/>
        </w:rPr>
        <w:t>, M. G. L. Nonlinear structured-illumination microscopy: Wide-field fluorescence imaging with theoretically unlimited resolution. Proceedings of the National Academy of Sciences (USA) 102: 13081-13086 (2005).</w:t>
      </w:r>
    </w:p>
    <w:p w14:paraId="54E14064" w14:textId="77777777" w:rsidR="00503B49" w:rsidRDefault="00503B49" w:rsidP="002E3FB0">
      <w:pPr>
        <w:tabs>
          <w:tab w:val="center" w:pos="4680"/>
          <w:tab w:val="left" w:pos="5751"/>
        </w:tabs>
        <w:spacing w:line="360" w:lineRule="auto"/>
        <w:ind w:left="720" w:hanging="720"/>
        <w:rPr>
          <w:rFonts w:cs="Arial"/>
          <w:color w:val="222222"/>
          <w:sz w:val="22"/>
          <w:szCs w:val="22"/>
          <w:shd w:val="clear" w:color="auto" w:fill="FFFFFF"/>
        </w:rPr>
      </w:pPr>
      <w:proofErr w:type="spellStart"/>
      <w:r w:rsidRPr="00503B49">
        <w:rPr>
          <w:rFonts w:cs="Arial"/>
          <w:color w:val="222222"/>
          <w:sz w:val="22"/>
          <w:szCs w:val="22"/>
          <w:shd w:val="clear" w:color="auto" w:fill="FFFFFF"/>
        </w:rPr>
        <w:t>Heintzmann</w:t>
      </w:r>
      <w:proofErr w:type="spellEnd"/>
      <w:r w:rsidRPr="00503B49">
        <w:rPr>
          <w:rFonts w:cs="Arial"/>
          <w:color w:val="222222"/>
          <w:sz w:val="22"/>
          <w:szCs w:val="22"/>
          <w:shd w:val="clear" w:color="auto" w:fill="FFFFFF"/>
        </w:rPr>
        <w:t>, R. and Benedetti, P. A. High-resolution image reconstruction in fluorescence microscopy with patterned excitation. Applied Optics 45: 5037-5045 (2006).</w:t>
      </w:r>
    </w:p>
    <w:sectPr w:rsidR="00503B49" w:rsidSect="002E3FB0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373D7C" w14:textId="77777777" w:rsidR="009511EB" w:rsidRDefault="009511EB" w:rsidP="002020B6">
      <w:pPr>
        <w:spacing w:line="240" w:lineRule="auto"/>
      </w:pPr>
      <w:r>
        <w:separator/>
      </w:r>
    </w:p>
  </w:endnote>
  <w:endnote w:type="continuationSeparator" w:id="0">
    <w:p w14:paraId="7CCE14AE" w14:textId="77777777" w:rsidR="009511EB" w:rsidRDefault="009511EB" w:rsidP="002020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469E2" w14:textId="77777777" w:rsidR="009511EB" w:rsidRDefault="009511EB" w:rsidP="002020B6">
      <w:pPr>
        <w:spacing w:line="240" w:lineRule="auto"/>
      </w:pPr>
      <w:r>
        <w:separator/>
      </w:r>
    </w:p>
  </w:footnote>
  <w:footnote w:type="continuationSeparator" w:id="0">
    <w:p w14:paraId="645A6701" w14:textId="77777777" w:rsidR="009511EB" w:rsidRDefault="009511EB" w:rsidP="002020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291C9" w14:textId="24285AF6" w:rsidR="002020B6" w:rsidRDefault="002020B6" w:rsidP="002020B6">
    <w:pPr>
      <w:pStyle w:val="Header"/>
      <w:jc w:val="right"/>
    </w:pPr>
    <w:r>
      <w:t>Nathan Staffa</w:t>
    </w:r>
  </w:p>
  <w:p w14:paraId="3B365C3F" w14:textId="61A25E1E" w:rsidR="002020B6" w:rsidRDefault="002020B6" w:rsidP="002020B6">
    <w:pPr>
      <w:pStyle w:val="Header"/>
      <w:jc w:val="right"/>
    </w:pPr>
    <w:r>
      <w:t>EE367/CS448I</w:t>
    </w:r>
  </w:p>
  <w:p w14:paraId="60577642" w14:textId="1DDF9463" w:rsidR="001D6662" w:rsidRDefault="001D6662" w:rsidP="002020B6">
    <w:pPr>
      <w:pStyle w:val="Header"/>
      <w:jc w:val="right"/>
    </w:pPr>
    <w:r>
      <w:t>Project Proposal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9E72E1"/>
    <w:multiLevelType w:val="hybridMultilevel"/>
    <w:tmpl w:val="E8DCF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8C7"/>
    <w:rsid w:val="0011581B"/>
    <w:rsid w:val="001633AE"/>
    <w:rsid w:val="001D0A50"/>
    <w:rsid w:val="001D5304"/>
    <w:rsid w:val="001D6662"/>
    <w:rsid w:val="001E7739"/>
    <w:rsid w:val="001F4409"/>
    <w:rsid w:val="002020B6"/>
    <w:rsid w:val="00224385"/>
    <w:rsid w:val="002E3FB0"/>
    <w:rsid w:val="002F371F"/>
    <w:rsid w:val="003E5E23"/>
    <w:rsid w:val="00403EED"/>
    <w:rsid w:val="004A6BA7"/>
    <w:rsid w:val="004D58C7"/>
    <w:rsid w:val="00503B49"/>
    <w:rsid w:val="00503C98"/>
    <w:rsid w:val="00566692"/>
    <w:rsid w:val="005D697B"/>
    <w:rsid w:val="00662719"/>
    <w:rsid w:val="006E2633"/>
    <w:rsid w:val="007A00CE"/>
    <w:rsid w:val="007A1F22"/>
    <w:rsid w:val="00846555"/>
    <w:rsid w:val="00855DB2"/>
    <w:rsid w:val="00910409"/>
    <w:rsid w:val="009511EB"/>
    <w:rsid w:val="0096784C"/>
    <w:rsid w:val="00A24229"/>
    <w:rsid w:val="00A32CE4"/>
    <w:rsid w:val="00BC75E1"/>
    <w:rsid w:val="00C15686"/>
    <w:rsid w:val="00CE3986"/>
    <w:rsid w:val="00CF6D08"/>
    <w:rsid w:val="00D457A0"/>
    <w:rsid w:val="00D53783"/>
    <w:rsid w:val="00D86272"/>
    <w:rsid w:val="00E14B45"/>
    <w:rsid w:val="00FD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6A05F"/>
  <w15:chartTrackingRefBased/>
  <w15:docId w15:val="{FC2D1CA2-8AC9-47A4-9291-D55A039B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School Paper"/>
    <w:qFormat/>
    <w:rsid w:val="003E5E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0B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0B6"/>
  </w:style>
  <w:style w:type="paragraph" w:styleId="Footer">
    <w:name w:val="footer"/>
    <w:basedOn w:val="Normal"/>
    <w:link w:val="FooterChar"/>
    <w:uiPriority w:val="99"/>
    <w:unhideWhenUsed/>
    <w:rsid w:val="002020B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0B6"/>
  </w:style>
  <w:style w:type="paragraph" w:styleId="ListParagraph">
    <w:name w:val="List Paragraph"/>
    <w:basedOn w:val="Normal"/>
    <w:uiPriority w:val="34"/>
    <w:qFormat/>
    <w:rsid w:val="00D5378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662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3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5B8CE-9975-485F-873A-1AFF7C1A5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Staffa</dc:creator>
  <cp:keywords/>
  <dc:description/>
  <cp:lastModifiedBy>Nathan Staffa</cp:lastModifiedBy>
  <cp:revision>5</cp:revision>
  <dcterms:created xsi:type="dcterms:W3CDTF">2016-02-21T03:02:00Z</dcterms:created>
  <dcterms:modified xsi:type="dcterms:W3CDTF">2016-02-21T07:48:00Z</dcterms:modified>
</cp:coreProperties>
</file>