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93BE7B6" w14:textId="77777777" w:rsidR="00F101D4" w:rsidRPr="0093290F" w:rsidRDefault="00F101D4">
      <w:pPr>
        <w:rPr>
          <w:rFonts w:ascii="Times New Roman" w:hAnsi="Times New Roman" w:cs="Times New Roman"/>
          <w:b/>
        </w:rPr>
      </w:pPr>
      <w:r w:rsidRPr="0093290F">
        <w:rPr>
          <w:rFonts w:ascii="Times New Roman" w:hAnsi="Times New Roman" w:cs="Times New Roman"/>
          <w:b/>
        </w:rPr>
        <w:t>Answers</w:t>
      </w:r>
    </w:p>
    <w:p w14:paraId="7A34F2FA" w14:textId="77777777"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A mislabeling in the lab has caused the samples to be shuffled around and they are simply labeled:  ‘patient1.txt,’ ‘patient2.txt,’ and ‘patient3.txt.’ Determine which sample is the mother’s, the father’s and the daughter’s. </w:t>
      </w:r>
      <w:r w:rsidRPr="0093290F">
        <w:rPr>
          <w:rFonts w:ascii="Times New Roman" w:hAnsi="Times New Roman" w:cs="Times New Roman"/>
          <w:i/>
        </w:rPr>
        <w:t>(15 points)</w:t>
      </w:r>
    </w:p>
    <w:p w14:paraId="5C5A540F" w14:textId="77777777" w:rsidR="000A7809" w:rsidRPr="004554BF" w:rsidRDefault="003314B9" w:rsidP="004554BF">
      <w:pPr>
        <w:ind w:firstLine="360"/>
        <w:rPr>
          <w:rFonts w:ascii="Times New Roman" w:hAnsi="Times New Roman" w:cs="Times New Roman"/>
          <w:color w:val="FF0000"/>
        </w:rPr>
      </w:pPr>
      <w:r w:rsidRPr="004554BF">
        <w:rPr>
          <w:rFonts w:ascii="Times New Roman" w:hAnsi="Times New Roman" w:cs="Times New Roman"/>
          <w:color w:val="FF0000"/>
        </w:rPr>
        <w:t>1</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mother, 2</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child</w:t>
      </w:r>
      <w:r w:rsidRPr="004554BF">
        <w:rPr>
          <w:rFonts w:ascii="Times New Roman" w:hAnsi="Times New Roman" w:cs="Times New Roman"/>
          <w:color w:val="FF0000"/>
        </w:rPr>
        <w:t>, 3</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father</w:t>
      </w:r>
      <w:r w:rsidR="009F1A01" w:rsidRPr="004554BF">
        <w:rPr>
          <w:rFonts w:ascii="Times New Roman" w:hAnsi="Times New Roman" w:cs="Times New Roman"/>
          <w:color w:val="FF0000"/>
        </w:rPr>
        <w:t>.</w:t>
      </w:r>
    </w:p>
    <w:p w14:paraId="1057AB61" w14:textId="77777777" w:rsidR="009F1A01" w:rsidRPr="0093290F" w:rsidRDefault="009F1A01" w:rsidP="002A0F63">
      <w:pPr>
        <w:pStyle w:val="ListParagraph"/>
        <w:ind w:firstLine="720"/>
        <w:rPr>
          <w:rFonts w:ascii="Times New Roman" w:hAnsi="Times New Roman" w:cs="Times New Roman"/>
          <w:color w:val="FF0000"/>
        </w:rPr>
      </w:pPr>
    </w:p>
    <w:p w14:paraId="0E56593F" w14:textId="77777777"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What can you tell about the ancestry of the parents?</w:t>
      </w:r>
    </w:p>
    <w:p w14:paraId="21AA716C" w14:textId="77777777" w:rsidR="009C520C" w:rsidRPr="0093290F" w:rsidRDefault="009C520C" w:rsidP="004554BF">
      <w:pPr>
        <w:ind w:left="360"/>
        <w:rPr>
          <w:rFonts w:ascii="Times New Roman" w:hAnsi="Times New Roman" w:cs="Times New Roman"/>
          <w:color w:val="FF0000"/>
        </w:rPr>
      </w:pPr>
      <w:r w:rsidRPr="0093290F">
        <w:rPr>
          <w:rFonts w:ascii="Times New Roman" w:hAnsi="Times New Roman" w:cs="Times New Roman"/>
          <w:color w:val="FF0000"/>
        </w:rPr>
        <w:t>Mother (1) – Noah (Jewish, Southern European), Father (3) – Northern European (British)</w:t>
      </w:r>
      <w:r w:rsidR="009F1A01" w:rsidRPr="0093290F">
        <w:rPr>
          <w:rFonts w:ascii="Times New Roman" w:hAnsi="Times New Roman" w:cs="Times New Roman"/>
          <w:color w:val="FF0000"/>
        </w:rPr>
        <w:t>.</w:t>
      </w:r>
    </w:p>
    <w:p w14:paraId="22CE042B" w14:textId="77777777" w:rsidR="009F1A01" w:rsidRPr="0093290F" w:rsidRDefault="009F1A01" w:rsidP="002A0F63">
      <w:pPr>
        <w:ind w:left="1440"/>
        <w:rPr>
          <w:rFonts w:ascii="Times New Roman" w:hAnsi="Times New Roman" w:cs="Times New Roman"/>
          <w:color w:val="FF0000"/>
        </w:rPr>
      </w:pPr>
    </w:p>
    <w:p w14:paraId="5482A77B" w14:textId="77777777" w:rsidR="009C520C"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The parents are concerned about their daughter’s chance for getting breast cancer.  You investigate the genomes of the father, mother and the daughter and provide genetic counseling for the family.  </w:t>
      </w:r>
      <w:r w:rsidRPr="0093290F">
        <w:rPr>
          <w:rFonts w:ascii="Times New Roman" w:hAnsi="Times New Roman" w:cs="Times New Roman"/>
          <w:i/>
        </w:rPr>
        <w:t>(15 points total)</w:t>
      </w:r>
      <w:r w:rsidRPr="0093290F">
        <w:rPr>
          <w:rFonts w:ascii="Times New Roman" w:hAnsi="Times New Roman" w:cs="Times New Roman"/>
        </w:rPr>
        <w:t xml:space="preserve">  </w:t>
      </w:r>
    </w:p>
    <w:p w14:paraId="33600CED" w14:textId="77777777" w:rsidR="009C520C" w:rsidRPr="0093290F" w:rsidRDefault="00CB6DCF"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~0.1</w:t>
      </w:r>
      <w:r w:rsidR="00B04FD7" w:rsidRPr="0093290F">
        <w:rPr>
          <w:rFonts w:ascii="Times New Roman" w:hAnsi="Times New Roman" w:cs="Times New Roman"/>
          <w:color w:val="FF0000"/>
        </w:rPr>
        <w:t xml:space="preserve"> percent for males, ~12-13</w:t>
      </w:r>
      <w:r w:rsidR="009C520C" w:rsidRPr="0093290F">
        <w:rPr>
          <w:rFonts w:ascii="Times New Roman" w:hAnsi="Times New Roman" w:cs="Times New Roman"/>
          <w:color w:val="FF0000"/>
        </w:rPr>
        <w:t xml:space="preserve"> percent for females, give or take.</w:t>
      </w:r>
      <w:r w:rsidRPr="0093290F">
        <w:rPr>
          <w:rFonts w:ascii="Times New Roman" w:hAnsi="Times New Roman" w:cs="Times New Roman"/>
          <w:color w:val="FF0000"/>
        </w:rPr>
        <w:t xml:space="preserve"> 6 percent for pop</w:t>
      </w:r>
      <w:r w:rsidR="005C729C" w:rsidRPr="0093290F">
        <w:rPr>
          <w:rFonts w:ascii="Times New Roman" w:hAnsi="Times New Roman" w:cs="Times New Roman"/>
          <w:color w:val="FF0000"/>
        </w:rPr>
        <w:t>ulation.</w:t>
      </w:r>
    </w:p>
    <w:p w14:paraId="06DCA184" w14:textId="77777777" w:rsidR="009C520C" w:rsidRPr="0093290F" w:rsidRDefault="009C520C"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 xml:space="preserve">The mother </w:t>
      </w:r>
      <w:r w:rsidR="00057038" w:rsidRPr="0093290F">
        <w:rPr>
          <w:rFonts w:ascii="Times New Roman" w:hAnsi="Times New Roman" w:cs="Times New Roman"/>
          <w:color w:val="FF0000"/>
        </w:rPr>
        <w:t>is heterozygous for 185delAG/DI, the daughter does not carry this mutation.</w:t>
      </w:r>
    </w:p>
    <w:p w14:paraId="592CE805" w14:textId="77777777"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Increased surveillance, breast self-examinations, preventive mastectomy, many reasonable explanations accepted.</w:t>
      </w:r>
    </w:p>
    <w:p w14:paraId="2ACDE1F5" w14:textId="77777777"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Regular standard of care. Also note that this is only one of many variants that may affect breast cancer risk, she might have every other one. The diagnosis is not ‘risk-free’ or ‘no additional risk’, only that no additional risk is conferred by a BRCA1 mutation.</w:t>
      </w:r>
    </w:p>
    <w:p w14:paraId="37623B30" w14:textId="77777777" w:rsidR="009F1A01" w:rsidRPr="0093290F" w:rsidRDefault="009F1A01" w:rsidP="009F1A01">
      <w:pPr>
        <w:rPr>
          <w:rFonts w:ascii="Times New Roman" w:hAnsi="Times New Roman" w:cs="Times New Roman"/>
          <w:color w:val="FF0000"/>
        </w:rPr>
      </w:pPr>
    </w:p>
    <w:p w14:paraId="4E856958" w14:textId="77777777"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Weeks later, the father (a 42 year old, 185 cm in height, 80 kg in weight, not taking any other medication) is rushed to the hospital with a stroke. What dose of warfarin would be given from a clinic that does not perform genetic testing?  What dose of warfarin would be given from a clinic that does perform genetic testing?  Explain the genetic basis for modifying the warfarin dose of the father given his genotype. </w:t>
      </w:r>
      <w:r w:rsidRPr="0093290F">
        <w:rPr>
          <w:rFonts w:ascii="Times New Roman" w:hAnsi="Times New Roman" w:cs="Times New Roman"/>
          <w:i/>
        </w:rPr>
        <w:t>(5 points)</w:t>
      </w:r>
    </w:p>
    <w:p w14:paraId="6F2724B1" w14:textId="77777777" w:rsidR="002A0F63" w:rsidRPr="0093290F" w:rsidRDefault="006D0BE5" w:rsidP="002A0F63">
      <w:pPr>
        <w:pStyle w:val="ListParagraph"/>
        <w:rPr>
          <w:rFonts w:ascii="Times New Roman" w:hAnsi="Times New Roman" w:cs="Times New Roman"/>
          <w:color w:val="FF0000"/>
        </w:rPr>
      </w:pPr>
      <w:r w:rsidRPr="0093290F">
        <w:rPr>
          <w:rFonts w:ascii="Times New Roman" w:hAnsi="Times New Roman" w:cs="Times New Roman"/>
          <w:color w:val="FF0000"/>
        </w:rPr>
        <w:t>Clinical = 39.</w:t>
      </w:r>
      <w:r w:rsidR="002A0F63" w:rsidRPr="0093290F">
        <w:rPr>
          <w:rFonts w:ascii="Times New Roman" w:hAnsi="Times New Roman" w:cs="Times New Roman"/>
          <w:color w:val="FF0000"/>
        </w:rPr>
        <w:t xml:space="preserve">4 </w:t>
      </w:r>
      <w:r w:rsidRPr="0093290F">
        <w:rPr>
          <w:rFonts w:ascii="Times New Roman" w:hAnsi="Times New Roman" w:cs="Times New Roman"/>
          <w:color w:val="FF0000"/>
        </w:rPr>
        <w:t>mg/week; genetic = 24.7 mg/week</w:t>
      </w:r>
      <w:r w:rsidR="002A0F63" w:rsidRPr="0093290F">
        <w:rPr>
          <w:rFonts w:ascii="Times New Roman" w:hAnsi="Times New Roman" w:cs="Times New Roman"/>
          <w:color w:val="FF0000"/>
        </w:rPr>
        <w:t>.</w:t>
      </w:r>
    </w:p>
    <w:p w14:paraId="4BB77E54" w14:textId="77777777" w:rsidR="002A0F63" w:rsidRPr="0093290F" w:rsidRDefault="002A0F63" w:rsidP="002A0F63">
      <w:pPr>
        <w:pStyle w:val="ListParagraph"/>
        <w:rPr>
          <w:rFonts w:ascii="Times New Roman" w:hAnsi="Times New Roman" w:cs="Times New Roman"/>
        </w:rPr>
      </w:pPr>
    </w:p>
    <w:p w14:paraId="5976493C" w14:textId="77777777"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In her next visit, you observe that the mother has high cholesterol. Would you prescribe simvastatin (Zocor) to the mother? Why or why not? </w:t>
      </w:r>
      <w:r w:rsidRPr="0093290F">
        <w:rPr>
          <w:rFonts w:ascii="Times New Roman" w:hAnsi="Times New Roman" w:cs="Times New Roman"/>
          <w:i/>
        </w:rPr>
        <w:t>(5 points)</w:t>
      </w:r>
    </w:p>
    <w:p w14:paraId="29E47224" w14:textId="77777777" w:rsidR="002A0F63" w:rsidRPr="0093290F"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No.</w:t>
      </w:r>
    </w:p>
    <w:p w14:paraId="3BFBA5C5" w14:textId="77777777" w:rsidR="002A0F63" w:rsidRPr="0093290F" w:rsidRDefault="002A0F63" w:rsidP="002A0F63">
      <w:pPr>
        <w:ind w:left="720"/>
        <w:rPr>
          <w:rFonts w:ascii="Times New Roman" w:hAnsi="Times New Roman" w:cs="Times New Roman"/>
          <w:color w:val="FF0000"/>
        </w:rPr>
      </w:pPr>
    </w:p>
    <w:p w14:paraId="4013567A" w14:textId="77777777" w:rsidR="00DC17CB" w:rsidRPr="0093290F" w:rsidRDefault="00DC17CB" w:rsidP="00DC17CB">
      <w:pPr>
        <w:pStyle w:val="ListParagraph"/>
        <w:numPr>
          <w:ilvl w:val="0"/>
          <w:numId w:val="7"/>
        </w:numPr>
        <w:rPr>
          <w:rStyle w:val="apple-style-span"/>
          <w:rFonts w:ascii="Times New Roman" w:hAnsi="Times New Roman" w:cs="Times New Roman"/>
        </w:rPr>
      </w:pPr>
      <w:r w:rsidRPr="0093290F">
        <w:rPr>
          <w:rStyle w:val="apple-style-span"/>
          <w:rFonts w:ascii="Times New Roman" w:hAnsi="Times New Roman" w:cs="Times New Roman"/>
          <w:color w:val="000000"/>
        </w:rPr>
        <w:t xml:space="preserve">You counsel the family about the risk for type 2 diabetes for their daughter.  You analyze the daughter’s genome on interpretome.com.  You need to explain the results to the family, and how this influences the daughter’s risk for Type 2 diabetes. </w:t>
      </w:r>
      <w:r w:rsidRPr="0093290F">
        <w:rPr>
          <w:rStyle w:val="apple-style-span"/>
          <w:rFonts w:ascii="Times New Roman" w:hAnsi="Times New Roman" w:cs="Times New Roman"/>
          <w:i/>
          <w:color w:val="000000"/>
        </w:rPr>
        <w:t>(15 points total)</w:t>
      </w:r>
    </w:p>
    <w:p w14:paraId="40E94CFA" w14:textId="77777777" w:rsidR="009F1A01" w:rsidRPr="0093290F" w:rsidRDefault="009F1A01" w:rsidP="009F1A01">
      <w:pPr>
        <w:pStyle w:val="ListParagraph"/>
        <w:rPr>
          <w:rStyle w:val="apple-style-span"/>
          <w:rFonts w:ascii="Times New Roman" w:hAnsi="Times New Roman" w:cs="Times New Roman"/>
        </w:rPr>
      </w:pPr>
    </w:p>
    <w:p w14:paraId="513AF7AC" w14:textId="77777777" w:rsidR="00DC17CB" w:rsidRPr="0093290F" w:rsidRDefault="00DC17CB" w:rsidP="00DC17CB">
      <w:pPr>
        <w:pStyle w:val="ListParagraph"/>
        <w:numPr>
          <w:ilvl w:val="0"/>
          <w:numId w:val="8"/>
        </w:numPr>
        <w:rPr>
          <w:rFonts w:ascii="Times New Roman" w:hAnsi="Times New Roman" w:cs="Times New Roman"/>
          <w:color w:val="000000"/>
        </w:rPr>
      </w:pPr>
      <w:r w:rsidRPr="0093290F">
        <w:rPr>
          <w:rFonts w:ascii="Times New Roman" w:hAnsi="Times New Roman" w:cs="Times New Roman"/>
          <w:color w:val="000000"/>
        </w:rPr>
        <w:t>What is the likelihood of type 2 diabetes prior to genetic testing?</w:t>
      </w:r>
    </w:p>
    <w:p w14:paraId="5E3C6E0E" w14:textId="77777777" w:rsidR="00DC17CB" w:rsidRPr="0093290F" w:rsidRDefault="00DC17CB" w:rsidP="009F1A01">
      <w:pPr>
        <w:ind w:left="360" w:firstLine="720"/>
        <w:rPr>
          <w:rFonts w:ascii="Times New Roman" w:hAnsi="Times New Roman" w:cs="Times New Roman"/>
          <w:color w:val="FF0000"/>
        </w:rPr>
      </w:pPr>
      <w:r w:rsidRPr="0093290F">
        <w:rPr>
          <w:rFonts w:ascii="Times New Roman" w:hAnsi="Times New Roman" w:cs="Times New Roman"/>
          <w:color w:val="FF0000"/>
        </w:rPr>
        <w:t>23.7% (just considering that she is European)</w:t>
      </w:r>
    </w:p>
    <w:p w14:paraId="4F56F07E" w14:textId="77777777" w:rsidR="00DC17CB" w:rsidRPr="0093290F" w:rsidRDefault="00DC17CB" w:rsidP="00DC17CB">
      <w:pPr>
        <w:rPr>
          <w:rFonts w:ascii="Times New Roman" w:hAnsi="Times New Roman" w:cs="Times New Roman"/>
          <w:i/>
          <w:color w:val="000000"/>
        </w:rPr>
      </w:pPr>
    </w:p>
    <w:p w14:paraId="5554F0B5" w14:textId="77777777"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i/>
          <w:color w:val="000000"/>
        </w:rPr>
        <w:t>What is the likelihood of type 2 diabetes following analysis of the daughter’s</w:t>
      </w:r>
      <w:r w:rsidRPr="0093290F">
        <w:rPr>
          <w:rFonts w:ascii="Times New Roman" w:hAnsi="Times New Roman" w:cs="Times New Roman"/>
          <w:color w:val="000000"/>
        </w:rPr>
        <w:t xml:space="preserve"> genotype using Interpretome?</w:t>
      </w:r>
    </w:p>
    <w:p w14:paraId="36A32EEA" w14:textId="77777777" w:rsidR="00DC17CB" w:rsidRPr="0093290F" w:rsidRDefault="009F1A01" w:rsidP="009F1A01">
      <w:pPr>
        <w:ind w:firstLine="720"/>
        <w:rPr>
          <w:rFonts w:ascii="Times New Roman" w:hAnsi="Times New Roman" w:cs="Times New Roman"/>
          <w:color w:val="FF0000"/>
        </w:rPr>
      </w:pPr>
      <w:r w:rsidRPr="0093290F">
        <w:rPr>
          <w:rFonts w:ascii="Times New Roman" w:hAnsi="Times New Roman" w:cs="Times New Roman"/>
          <w:color w:val="FF0000"/>
        </w:rPr>
        <w:lastRenderedPageBreak/>
        <w:t>Interpretome reports a lifetime risk of 44.2</w:t>
      </w:r>
      <w:r w:rsidR="00DC17CB" w:rsidRPr="0093290F">
        <w:rPr>
          <w:rFonts w:ascii="Times New Roman" w:hAnsi="Times New Roman" w:cs="Times New Roman"/>
          <w:color w:val="FF0000"/>
        </w:rPr>
        <w:t>%</w:t>
      </w:r>
      <w:r w:rsidRPr="0093290F">
        <w:rPr>
          <w:rFonts w:ascii="Times New Roman" w:hAnsi="Times New Roman" w:cs="Times New Roman"/>
          <w:color w:val="FF0000"/>
        </w:rPr>
        <w:t>.</w:t>
      </w:r>
    </w:p>
    <w:p w14:paraId="2D4B94B6" w14:textId="77777777" w:rsidR="00DC17CB" w:rsidRPr="0093290F" w:rsidRDefault="00DC17CB" w:rsidP="00DC17CB">
      <w:pPr>
        <w:rPr>
          <w:rFonts w:ascii="Times New Roman" w:hAnsi="Times New Roman" w:cs="Times New Roman"/>
          <w:i/>
          <w:color w:val="000000"/>
        </w:rPr>
      </w:pPr>
    </w:p>
    <w:p w14:paraId="4794CB74" w14:textId="77777777"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How many SNPs were used to assess the risk for type 2 diabetes?</w:t>
      </w:r>
    </w:p>
    <w:p w14:paraId="324E09F7" w14:textId="77777777" w:rsidR="00DC17CB" w:rsidRPr="0093290F" w:rsidRDefault="00DC17CB" w:rsidP="009F1A01">
      <w:pPr>
        <w:ind w:firstLine="720"/>
        <w:rPr>
          <w:rFonts w:ascii="Times New Roman" w:hAnsi="Times New Roman" w:cs="Times New Roman"/>
          <w:color w:val="FF0000"/>
        </w:rPr>
      </w:pPr>
      <w:r w:rsidRPr="0093290F">
        <w:rPr>
          <w:rFonts w:ascii="Times New Roman" w:hAnsi="Times New Roman" w:cs="Times New Roman"/>
          <w:color w:val="FF0000"/>
        </w:rPr>
        <w:t>15</w:t>
      </w:r>
      <w:r w:rsidR="009F1A01" w:rsidRPr="0093290F">
        <w:rPr>
          <w:rFonts w:ascii="Times New Roman" w:hAnsi="Times New Roman" w:cs="Times New Roman"/>
          <w:color w:val="FF0000"/>
        </w:rPr>
        <w:t xml:space="preserve"> SNPs were used to assess risk.</w:t>
      </w:r>
    </w:p>
    <w:p w14:paraId="76E126FD" w14:textId="77777777" w:rsidR="00DC17CB" w:rsidRPr="0093290F" w:rsidRDefault="00DC17CB" w:rsidP="00DC17CB">
      <w:pPr>
        <w:pStyle w:val="ListParagraph"/>
        <w:rPr>
          <w:rFonts w:ascii="Times New Roman" w:hAnsi="Times New Roman" w:cs="Times New Roman"/>
          <w:i/>
          <w:color w:val="000000"/>
        </w:rPr>
      </w:pPr>
    </w:p>
    <w:p w14:paraId="36A1A515" w14:textId="77777777"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How were the SNPs combined to give the overall score?  Which SNP had the greatest influence on diabetes risk?  Explain briefly.</w:t>
      </w:r>
    </w:p>
    <w:p w14:paraId="7246E321" w14:textId="77777777"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First a baseline likelihood ratio is determined based solely on the race of the individual, in this case European. Then each SNP has a pre-calculated likelihood ratio for each combination of alleles. Each SNP’s likelihood ratio is multiplied on the baseline ratio to obtain a posterior likelihood that integrates the available SNP information (derived from GWAS’s) and the baseline probability. The SNP with the greatest influence on diabetes risk was rs9465871, which had the highest likelihood ratio (1.500), and in which the father was homozygous for the risk allele C.</w:t>
      </w:r>
    </w:p>
    <w:p w14:paraId="2484544A" w14:textId="77777777" w:rsidR="00DC17CB" w:rsidRPr="0093290F" w:rsidRDefault="00DC17CB" w:rsidP="00DC17CB">
      <w:pPr>
        <w:ind w:firstLine="360"/>
        <w:rPr>
          <w:rFonts w:ascii="Times New Roman" w:hAnsi="Times New Roman" w:cs="Times New Roman"/>
          <w:color w:val="FF0000"/>
        </w:rPr>
      </w:pPr>
    </w:p>
    <w:p w14:paraId="03A2528F" w14:textId="77777777"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SNPedia </w:t>
      </w:r>
      <w:hyperlink r:id="rId6" w:history="1">
        <w:r w:rsidRPr="0093290F">
          <w:rPr>
            <w:rStyle w:val="Hyperlink"/>
            <w:rFonts w:ascii="Times New Roman" w:hAnsi="Times New Roman" w:cs="Times New Roman"/>
            <w:i/>
          </w:rPr>
          <w:t>http://www.snpedia.com/index.php/Rs9465871</w:t>
        </w:r>
      </w:hyperlink>
    </w:p>
    <w:p w14:paraId="0545E9DB" w14:textId="77777777" w:rsidR="00DC17CB" w:rsidRPr="0093290F" w:rsidRDefault="00DC17CB" w:rsidP="00DC17CB">
      <w:pPr>
        <w:rPr>
          <w:rFonts w:ascii="Times New Roman" w:hAnsi="Times New Roman" w:cs="Times New Roman"/>
          <w:i/>
          <w:color w:val="000000"/>
        </w:rPr>
      </w:pPr>
    </w:p>
    <w:p w14:paraId="662928FC" w14:textId="77777777" w:rsidR="00DC17CB" w:rsidRPr="0093290F" w:rsidRDefault="00DC17CB" w:rsidP="009F1A01">
      <w:pPr>
        <w:pStyle w:val="ListParagraph"/>
        <w:numPr>
          <w:ilvl w:val="0"/>
          <w:numId w:val="8"/>
        </w:numPr>
        <w:rPr>
          <w:rFonts w:ascii="Times New Roman" w:hAnsi="Times New Roman" w:cs="Times New Roman"/>
        </w:rPr>
      </w:pPr>
      <w:r w:rsidRPr="0093290F">
        <w:rPr>
          <w:rFonts w:ascii="Times New Roman" w:hAnsi="Times New Roman" w:cs="Times New Roman"/>
          <w:color w:val="000000"/>
        </w:rPr>
        <w:t>What advice can you provide to the family to help mitigate the chance of their daughter developing type 2 diabetes?</w:t>
      </w:r>
    </w:p>
    <w:p w14:paraId="54162EC0" w14:textId="77777777" w:rsidR="00DC17CB" w:rsidRPr="0093290F" w:rsidRDefault="00DC17CB" w:rsidP="00DC17CB">
      <w:pPr>
        <w:rPr>
          <w:rFonts w:ascii="Times New Roman" w:hAnsi="Times New Roman" w:cs="Times New Roman"/>
          <w:color w:val="000000"/>
        </w:rPr>
      </w:pPr>
    </w:p>
    <w:p w14:paraId="720C6878" w14:textId="77777777"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She should know that type II diabetes is definitely preventable with exercise and especially with good diet, staying away from sugary foods, alcohol, saturated fats, and foods that increase blood sugar levels. She should be wary of her blood sugar levels when getting blood tests and get treatment if they are high (100-125 mg/dL).</w:t>
      </w:r>
    </w:p>
    <w:p w14:paraId="6110B2EF" w14:textId="77777777" w:rsidR="00DC17CB" w:rsidRPr="0093290F" w:rsidRDefault="00DC17CB" w:rsidP="00DC17CB">
      <w:pPr>
        <w:rPr>
          <w:rFonts w:ascii="Times New Roman" w:hAnsi="Times New Roman" w:cs="Times New Roman"/>
          <w:color w:val="FF0000"/>
        </w:rPr>
      </w:pPr>
    </w:p>
    <w:p w14:paraId="58AD7807" w14:textId="77777777"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w:t>
      </w:r>
    </w:p>
    <w:p w14:paraId="11E29264" w14:textId="77777777" w:rsidR="00DC17CB" w:rsidRPr="0093290F" w:rsidRDefault="00DC17CB" w:rsidP="009F1A01">
      <w:pPr>
        <w:ind w:left="720"/>
        <w:rPr>
          <w:rFonts w:ascii="Times New Roman" w:hAnsi="Times New Roman" w:cs="Times New Roman"/>
        </w:rPr>
      </w:pPr>
      <w:r w:rsidRPr="0093290F">
        <w:rPr>
          <w:rFonts w:ascii="Times New Roman" w:hAnsi="Times New Roman" w:cs="Times New Roman"/>
          <w:i/>
          <w:color w:val="FF0000"/>
        </w:rPr>
        <w:t>Knowler et al. 2002 Reduction in the incidence of</w:t>
      </w:r>
      <w:r w:rsidR="009F1A01" w:rsidRPr="0093290F">
        <w:rPr>
          <w:rFonts w:ascii="Times New Roman" w:hAnsi="Times New Roman" w:cs="Times New Roman"/>
          <w:i/>
          <w:color w:val="FF0000"/>
        </w:rPr>
        <w:t xml:space="preserve"> type 2 diabetes with lifestyle </w:t>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Pr="0093290F">
        <w:rPr>
          <w:rFonts w:ascii="Times New Roman" w:hAnsi="Times New Roman" w:cs="Times New Roman"/>
          <w:i/>
          <w:color w:val="FF0000"/>
        </w:rPr>
        <w:t>intervention or metformin. NJEM 346</w:t>
      </w:r>
      <w:r w:rsidRPr="0093290F">
        <w:rPr>
          <w:rFonts w:ascii="Times New Roman" w:hAnsi="Times New Roman" w:cs="Times New Roman"/>
          <w:color w:val="000000"/>
        </w:rPr>
        <w:br/>
      </w:r>
    </w:p>
    <w:p w14:paraId="3C16C4BE" w14:textId="77777777" w:rsidR="00DC17CB" w:rsidRPr="0093290F" w:rsidRDefault="00DC17CB" w:rsidP="00DC17CB">
      <w:pPr>
        <w:pStyle w:val="ListParagraph"/>
        <w:rPr>
          <w:rFonts w:ascii="Times New Roman" w:hAnsi="Times New Roman" w:cs="Times New Roman"/>
        </w:rPr>
      </w:pPr>
    </w:p>
    <w:p w14:paraId="508692A0" w14:textId="77777777" w:rsidR="00DC17CB" w:rsidRPr="0093290F" w:rsidRDefault="00DC17CB" w:rsidP="00DC17CB">
      <w:pPr>
        <w:rPr>
          <w:rFonts w:ascii="Times New Roman" w:hAnsi="Times New Roman" w:cs="Times New Roman"/>
          <w:i/>
        </w:rPr>
      </w:pPr>
      <w:r w:rsidRPr="0093290F">
        <w:rPr>
          <w:rFonts w:ascii="Times New Roman" w:hAnsi="Times New Roman" w:cs="Times New Roman"/>
        </w:rPr>
        <w:t xml:space="preserve">7. The following two SNPs were shown to be associated with risk for type 2 diabetes in two GWAS studies.  </w:t>
      </w:r>
      <w:r w:rsidRPr="0093290F">
        <w:rPr>
          <w:rFonts w:ascii="Times New Roman" w:hAnsi="Times New Roman" w:cs="Times New Roman"/>
          <w:i/>
        </w:rPr>
        <w:t>(15 points total)</w:t>
      </w:r>
    </w:p>
    <w:p w14:paraId="55B3E9A7" w14:textId="77777777" w:rsidR="00DC17CB" w:rsidRPr="0093290F" w:rsidRDefault="00DC17CB" w:rsidP="00DC17CB">
      <w:pPr>
        <w:rPr>
          <w:rFonts w:ascii="Times New Roman" w:hAnsi="Times New Roman" w:cs="Times New Roman"/>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DC17CB" w:rsidRPr="0093290F" w14:paraId="5800CDAA" w14:textId="77777777" w:rsidTr="009C520C">
        <w:tc>
          <w:tcPr>
            <w:tcW w:w="1458" w:type="dxa"/>
          </w:tcPr>
          <w:p w14:paraId="72178A3A" w14:textId="77777777" w:rsidR="00DC17CB" w:rsidRPr="0093290F" w:rsidRDefault="00DC17CB" w:rsidP="009C520C">
            <w:pPr>
              <w:rPr>
                <w:rFonts w:ascii="Times New Roman" w:hAnsi="Times New Roman" w:cs="Times New Roman"/>
                <w:b/>
              </w:rPr>
            </w:pPr>
            <w:r w:rsidRPr="0093290F">
              <w:rPr>
                <w:rFonts w:ascii="Times New Roman" w:hAnsi="Times New Roman" w:cs="Times New Roman"/>
                <w:b/>
              </w:rPr>
              <w:t>snp</w:t>
            </w:r>
          </w:p>
        </w:tc>
        <w:tc>
          <w:tcPr>
            <w:tcW w:w="1440" w:type="dxa"/>
          </w:tcPr>
          <w:p w14:paraId="0C1EB5C1" w14:textId="77777777" w:rsidR="00DC17CB" w:rsidRPr="0093290F" w:rsidRDefault="00DC17CB" w:rsidP="009C520C">
            <w:pPr>
              <w:rPr>
                <w:rFonts w:ascii="Times New Roman" w:hAnsi="Times New Roman" w:cs="Times New Roman"/>
                <w:b/>
              </w:rPr>
            </w:pPr>
            <w:r w:rsidRPr="0093290F">
              <w:rPr>
                <w:rFonts w:ascii="Times New Roman" w:hAnsi="Times New Roman" w:cs="Times New Roman"/>
                <w:b/>
              </w:rPr>
              <w:t>odds ratio</w:t>
            </w:r>
          </w:p>
        </w:tc>
        <w:tc>
          <w:tcPr>
            <w:tcW w:w="1620" w:type="dxa"/>
          </w:tcPr>
          <w:p w14:paraId="112F6922" w14:textId="77777777" w:rsidR="00DC17CB" w:rsidRPr="0093290F" w:rsidRDefault="00DC17CB" w:rsidP="009C520C">
            <w:pPr>
              <w:rPr>
                <w:rFonts w:ascii="Times New Roman" w:hAnsi="Times New Roman" w:cs="Times New Roman"/>
                <w:b/>
              </w:rPr>
            </w:pPr>
            <w:r w:rsidRPr="0093290F">
              <w:rPr>
                <w:rFonts w:ascii="Times New Roman" w:hAnsi="Times New Roman" w:cs="Times New Roman"/>
                <w:b/>
              </w:rPr>
              <w:t>p-value</w:t>
            </w:r>
          </w:p>
        </w:tc>
        <w:tc>
          <w:tcPr>
            <w:tcW w:w="1260" w:type="dxa"/>
          </w:tcPr>
          <w:p w14:paraId="62E103C8" w14:textId="77777777" w:rsidR="00DC17CB" w:rsidRPr="0093290F" w:rsidRDefault="00DC17CB" w:rsidP="009C520C">
            <w:pPr>
              <w:rPr>
                <w:rFonts w:ascii="Times New Roman" w:hAnsi="Times New Roman" w:cs="Times New Roman"/>
                <w:b/>
              </w:rPr>
            </w:pPr>
            <w:r w:rsidRPr="0093290F">
              <w:rPr>
                <w:rFonts w:ascii="Times New Roman" w:hAnsi="Times New Roman" w:cs="Times New Roman"/>
                <w:b/>
              </w:rPr>
              <w:t>cases</w:t>
            </w:r>
          </w:p>
        </w:tc>
        <w:tc>
          <w:tcPr>
            <w:tcW w:w="1350" w:type="dxa"/>
          </w:tcPr>
          <w:p w14:paraId="6D5B05F7" w14:textId="77777777" w:rsidR="00DC17CB" w:rsidRPr="0093290F" w:rsidRDefault="00DC17CB" w:rsidP="009C520C">
            <w:pPr>
              <w:rPr>
                <w:rFonts w:ascii="Times New Roman" w:hAnsi="Times New Roman" w:cs="Times New Roman"/>
                <w:b/>
              </w:rPr>
            </w:pPr>
            <w:r w:rsidRPr="0093290F">
              <w:rPr>
                <w:rFonts w:ascii="Times New Roman" w:hAnsi="Times New Roman" w:cs="Times New Roman"/>
                <w:b/>
              </w:rPr>
              <w:t>controls</w:t>
            </w:r>
          </w:p>
        </w:tc>
      </w:tr>
      <w:tr w:rsidR="00DC17CB" w:rsidRPr="0093290F" w14:paraId="7304BA6A" w14:textId="77777777" w:rsidTr="009C520C">
        <w:tc>
          <w:tcPr>
            <w:tcW w:w="1458" w:type="dxa"/>
          </w:tcPr>
          <w:p w14:paraId="31DED331"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rs4402960</w:t>
            </w:r>
          </w:p>
        </w:tc>
        <w:tc>
          <w:tcPr>
            <w:tcW w:w="1440" w:type="dxa"/>
          </w:tcPr>
          <w:p w14:paraId="4C58CFDF"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1.14</w:t>
            </w:r>
          </w:p>
        </w:tc>
        <w:tc>
          <w:tcPr>
            <w:tcW w:w="1620" w:type="dxa"/>
          </w:tcPr>
          <w:p w14:paraId="062B8C63"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8.9 x 10</w:t>
            </w:r>
            <w:r w:rsidRPr="0093290F">
              <w:rPr>
                <w:rFonts w:ascii="Times New Roman" w:hAnsi="Times New Roman" w:cs="Times New Roman"/>
                <w:vertAlign w:val="superscript"/>
              </w:rPr>
              <w:t>-16</w:t>
            </w:r>
          </w:p>
        </w:tc>
        <w:tc>
          <w:tcPr>
            <w:tcW w:w="1260" w:type="dxa"/>
          </w:tcPr>
          <w:p w14:paraId="4FB5546E"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14586</w:t>
            </w:r>
          </w:p>
        </w:tc>
        <w:tc>
          <w:tcPr>
            <w:tcW w:w="1350" w:type="dxa"/>
          </w:tcPr>
          <w:p w14:paraId="7A74EF14"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17968</w:t>
            </w:r>
          </w:p>
        </w:tc>
      </w:tr>
      <w:tr w:rsidR="00DC17CB" w:rsidRPr="0093290F" w14:paraId="0D0D8192" w14:textId="77777777" w:rsidTr="009C520C">
        <w:tc>
          <w:tcPr>
            <w:tcW w:w="1458" w:type="dxa"/>
          </w:tcPr>
          <w:p w14:paraId="177060EF"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rs7754840</w:t>
            </w:r>
          </w:p>
        </w:tc>
        <w:tc>
          <w:tcPr>
            <w:tcW w:w="1440" w:type="dxa"/>
          </w:tcPr>
          <w:p w14:paraId="4D435E01"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1.28</w:t>
            </w:r>
          </w:p>
        </w:tc>
        <w:tc>
          <w:tcPr>
            <w:tcW w:w="1620" w:type="dxa"/>
          </w:tcPr>
          <w:p w14:paraId="2C7A3A82"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3.5x10</w:t>
            </w:r>
            <w:r w:rsidRPr="0093290F">
              <w:rPr>
                <w:rFonts w:ascii="Times New Roman" w:hAnsi="Times New Roman" w:cs="Times New Roman"/>
                <w:vertAlign w:val="superscript"/>
              </w:rPr>
              <w:t>-7</w:t>
            </w:r>
          </w:p>
        </w:tc>
        <w:tc>
          <w:tcPr>
            <w:tcW w:w="1260" w:type="dxa"/>
          </w:tcPr>
          <w:p w14:paraId="68236783"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1921</w:t>
            </w:r>
          </w:p>
        </w:tc>
        <w:tc>
          <w:tcPr>
            <w:tcW w:w="1350" w:type="dxa"/>
          </w:tcPr>
          <w:p w14:paraId="31470813" w14:textId="77777777" w:rsidR="00DC17CB" w:rsidRPr="0093290F" w:rsidRDefault="00DC17CB" w:rsidP="009C520C">
            <w:pPr>
              <w:rPr>
                <w:rFonts w:ascii="Times New Roman" w:hAnsi="Times New Roman" w:cs="Times New Roman"/>
              </w:rPr>
            </w:pPr>
            <w:r w:rsidRPr="0093290F">
              <w:rPr>
                <w:rFonts w:ascii="Times New Roman" w:hAnsi="Times New Roman" w:cs="Times New Roman"/>
              </w:rPr>
              <w:t>1622</w:t>
            </w:r>
          </w:p>
        </w:tc>
      </w:tr>
    </w:tbl>
    <w:p w14:paraId="5A306826" w14:textId="77777777" w:rsidR="00DC17CB" w:rsidRPr="0093290F" w:rsidRDefault="00DC17CB" w:rsidP="00DC17CB">
      <w:pPr>
        <w:rPr>
          <w:rFonts w:ascii="Times New Roman" w:hAnsi="Times New Roman" w:cs="Times New Roman"/>
        </w:rPr>
      </w:pPr>
    </w:p>
    <w:p w14:paraId="0E1856CB" w14:textId="77777777"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 xml:space="preserve">Which SNP has a larger effect size on risk for type 2 diabetes?  Explain your answer.  </w:t>
      </w:r>
    </w:p>
    <w:p w14:paraId="56C66D2E" w14:textId="77777777" w:rsidR="00DC17CB" w:rsidRPr="0093290F" w:rsidRDefault="00DC17CB" w:rsidP="00DC17CB">
      <w:pPr>
        <w:pStyle w:val="ListParagraph"/>
        <w:rPr>
          <w:rFonts w:ascii="Times New Roman" w:hAnsi="Times New Roman" w:cs="Times New Roman"/>
          <w:color w:val="FF0000"/>
        </w:rPr>
      </w:pPr>
    </w:p>
    <w:p w14:paraId="155769D6" w14:textId="77777777" w:rsidR="00DC17CB" w:rsidRPr="0093290F" w:rsidRDefault="00DC17CB" w:rsidP="00DC17CB">
      <w:pPr>
        <w:pStyle w:val="ListParagraph"/>
        <w:rPr>
          <w:rFonts w:ascii="Times New Roman" w:hAnsi="Times New Roman" w:cs="Times New Roman"/>
          <w:color w:val="FF0000"/>
        </w:rPr>
      </w:pPr>
      <w:r w:rsidRPr="0093290F">
        <w:rPr>
          <w:rFonts w:ascii="Times New Roman" w:hAnsi="Times New Roman" w:cs="Times New Roman"/>
          <w:color w:val="FF0000"/>
        </w:rPr>
        <w:t>Rs7754840 has the larger effect size, because it has a higher odds ratio, meaning that it’s predicted to make a bigger difference in your risk for type 2 diabetes.</w:t>
      </w:r>
    </w:p>
    <w:p w14:paraId="5583EE57" w14:textId="77777777" w:rsidR="00DC17CB" w:rsidRPr="0093290F" w:rsidRDefault="00DC17CB" w:rsidP="00DC17CB">
      <w:pPr>
        <w:rPr>
          <w:rFonts w:ascii="Times New Roman" w:hAnsi="Times New Roman" w:cs="Times New Roman"/>
        </w:rPr>
      </w:pPr>
    </w:p>
    <w:p w14:paraId="415B50E7" w14:textId="77777777"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lastRenderedPageBreak/>
        <w:t xml:space="preserve">Which SNP is most statistically significant for risk for type 2 diabetes; i.e. which SNP is most likely to have a true association?  </w:t>
      </w:r>
    </w:p>
    <w:p w14:paraId="673B8AD4" w14:textId="77777777" w:rsidR="00DC17CB" w:rsidRPr="0093290F" w:rsidRDefault="00DC17CB" w:rsidP="00DC17CB">
      <w:pPr>
        <w:rPr>
          <w:rFonts w:ascii="Times New Roman" w:hAnsi="Times New Roman" w:cs="Times New Roman"/>
          <w:color w:val="FF0000"/>
        </w:rPr>
      </w:pPr>
    </w:p>
    <w:p w14:paraId="7249C9D8" w14:textId="77777777"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Rs4402960 has a more statistically significant prediction associated with it because it has a much smaller p-value, thanks to it being tested in a much larger group of people.</w:t>
      </w:r>
    </w:p>
    <w:p w14:paraId="13D153B7" w14:textId="77777777" w:rsidR="00DC17CB" w:rsidRPr="0093290F" w:rsidRDefault="00DC17CB" w:rsidP="00DC17CB">
      <w:pPr>
        <w:rPr>
          <w:rFonts w:ascii="Times New Roman" w:hAnsi="Times New Roman" w:cs="Times New Roman"/>
        </w:rPr>
      </w:pPr>
    </w:p>
    <w:p w14:paraId="60854ADA" w14:textId="77777777"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Is the SNP with the biggest effect size on risk for type 2 diabetes always going to be the SNP that is most statistically significant?  Why or why not?</w:t>
      </w:r>
    </w:p>
    <w:p w14:paraId="74956FF3" w14:textId="77777777" w:rsidR="00DC17CB" w:rsidRPr="0093290F" w:rsidRDefault="00DC17CB" w:rsidP="00DC17CB">
      <w:pPr>
        <w:pStyle w:val="ListParagraph"/>
        <w:rPr>
          <w:rFonts w:ascii="Times New Roman" w:hAnsi="Times New Roman" w:cs="Times New Roman"/>
        </w:rPr>
      </w:pPr>
    </w:p>
    <w:p w14:paraId="23F4A68E" w14:textId="77777777" w:rsidR="00DC17CB" w:rsidRPr="0093290F" w:rsidRDefault="00DC17CB" w:rsidP="002A0F63">
      <w:pPr>
        <w:ind w:left="720"/>
        <w:rPr>
          <w:rFonts w:ascii="Times New Roman" w:hAnsi="Times New Roman" w:cs="Times New Roman"/>
        </w:rPr>
      </w:pPr>
      <w:r w:rsidRPr="0093290F">
        <w:rPr>
          <w:rFonts w:ascii="Times New Roman" w:hAnsi="Times New Roman" w:cs="Times New Roman"/>
          <w:color w:val="FF0000"/>
        </w:rPr>
        <w:t xml:space="preserve">As seen here, not necessarily. Your significance level, measured by p-value, depends on how large your sample size is and how consistent the associative patterns you observe are. The odds ratio is a measure of effect size – it tells you how much you think it matters to have a particular allele, which is determined by how strong of patterns you observe. </w:t>
      </w:r>
    </w:p>
    <w:p w14:paraId="7BA65100" w14:textId="77777777" w:rsidR="00DC17CB" w:rsidRPr="0093290F" w:rsidRDefault="00DC17CB" w:rsidP="00DC17CB">
      <w:pPr>
        <w:rPr>
          <w:rFonts w:ascii="Times New Roman" w:hAnsi="Times New Roman" w:cs="Times New Roman"/>
        </w:rPr>
      </w:pPr>
    </w:p>
    <w:p w14:paraId="367E6EC7" w14:textId="77777777" w:rsidR="00DC17CB" w:rsidRPr="0093290F" w:rsidRDefault="00DC17CB" w:rsidP="00DC17CB">
      <w:pPr>
        <w:rPr>
          <w:rFonts w:ascii="Times New Roman" w:hAnsi="Times New Roman" w:cs="Times New Roman"/>
        </w:rPr>
      </w:pPr>
    </w:p>
    <w:p w14:paraId="2B6C92D9" w14:textId="77777777"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rs7754840 is a SNP that lies within the CDKAL1 gene.  This SNP was identified because it was contained on the Illumina Chip used for genotyping in the GWAS study.  Does this result indicate that rs7754840 is the causal mutation?  Does this result indicate that CDKAL1 is involved in type 2 diabetes?  Explain why or why not.</w:t>
      </w:r>
    </w:p>
    <w:p w14:paraId="7F4A5E67" w14:textId="77777777" w:rsidR="00DC17CB" w:rsidRPr="0093290F" w:rsidRDefault="00DC17CB" w:rsidP="00DC17CB">
      <w:pPr>
        <w:rPr>
          <w:rFonts w:ascii="Times New Roman" w:hAnsi="Times New Roman" w:cs="Times New Roman"/>
        </w:rPr>
      </w:pPr>
    </w:p>
    <w:p w14:paraId="631491DF" w14:textId="77777777"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Not necessarily, rs7754840 may just be a ‘tag SNP’ for another SNP that is a causal mutation on a gene that is involved in type 2 diabetes. This means that the two alleles non-randomly associate with one another (because they ar</w:t>
      </w:r>
      <w:r w:rsidR="00B10F17" w:rsidRPr="0093290F">
        <w:rPr>
          <w:rFonts w:ascii="Times New Roman" w:hAnsi="Times New Roman" w:cs="Times New Roman"/>
          <w:color w:val="FF0000"/>
        </w:rPr>
        <w:t xml:space="preserve">e in ‘linkage disequilibrium’) </w:t>
      </w:r>
      <w:r w:rsidRPr="0093290F">
        <w:rPr>
          <w:rFonts w:ascii="Times New Roman" w:hAnsi="Times New Roman" w:cs="Times New Roman"/>
          <w:color w:val="FF0000"/>
        </w:rPr>
        <w:t xml:space="preserve">and the presence of one allows you to ‘impute’ the other, causal SNP. </w:t>
      </w:r>
      <w:r w:rsidR="00B10F17" w:rsidRPr="0093290F">
        <w:rPr>
          <w:rFonts w:ascii="Times New Roman" w:hAnsi="Times New Roman" w:cs="Times New Roman"/>
          <w:color w:val="FF0000"/>
        </w:rPr>
        <w:t xml:space="preserve">Since the causal mutation is not known, we cannot be sure that CDKAL1 is the gene involved in type 2 diabetes.  It could be that the causal mutation is in a nearby gene.  </w:t>
      </w:r>
    </w:p>
    <w:p w14:paraId="272D0CFA" w14:textId="77777777" w:rsidR="00F101D4" w:rsidRPr="0093290F" w:rsidRDefault="00F101D4">
      <w:pPr>
        <w:rPr>
          <w:rFonts w:ascii="Times New Roman" w:hAnsi="Times New Roman" w:cs="Times New Roman"/>
        </w:rPr>
      </w:pPr>
    </w:p>
    <w:p w14:paraId="06579B0E" w14:textId="77777777" w:rsidR="002A0F63" w:rsidRPr="0093290F" w:rsidRDefault="00F101D4" w:rsidP="002A0F63">
      <w:pPr>
        <w:rPr>
          <w:rFonts w:ascii="Times New Roman" w:hAnsi="Times New Roman" w:cs="Times New Roman"/>
        </w:rPr>
      </w:pPr>
      <w:r w:rsidRPr="0093290F">
        <w:rPr>
          <w:rFonts w:ascii="Times New Roman" w:hAnsi="Times New Roman" w:cs="Times New Roman"/>
        </w:rPr>
        <w:t xml:space="preserve">8. </w:t>
      </w:r>
      <w:r w:rsidR="002A0F63" w:rsidRPr="0093290F">
        <w:rPr>
          <w:rFonts w:ascii="Times New Roman" w:hAnsi="Times New Roman" w:cs="Times New Roman"/>
        </w:rPr>
        <w:t xml:space="preserve">The two parents are considering having another child.  You analyze their genomes and then counsel them on their chance of having a child with one of the following diseases:  hemochromatosis (rs1800562), Alzheimer’s disease (specifically, look for APOE4 status), breast cancer (BRCA1 status; rs77944974), cystic fibrosis (rs113993960) and sickle cell anemia (rs334). </w:t>
      </w:r>
    </w:p>
    <w:p w14:paraId="69E41F75" w14:textId="77777777" w:rsidR="002A0F63" w:rsidRPr="0093290F" w:rsidRDefault="002A0F63" w:rsidP="002A0F63">
      <w:pPr>
        <w:rPr>
          <w:rFonts w:ascii="Times New Roman" w:hAnsi="Times New Roman" w:cs="Times New Roman"/>
        </w:rPr>
      </w:pPr>
    </w:p>
    <w:p w14:paraId="6F97AE42" w14:textId="77777777" w:rsidR="002A0F63" w:rsidRPr="0093290F" w:rsidRDefault="002A0F63" w:rsidP="002A0F63">
      <w:pPr>
        <w:rPr>
          <w:rFonts w:ascii="Times New Roman" w:hAnsi="Times New Roman" w:cs="Times New Roman"/>
        </w:rPr>
      </w:pPr>
      <w:r w:rsidRPr="0093290F">
        <w:rPr>
          <w:rFonts w:ascii="Times New Roman" w:hAnsi="Times New Roman" w:cs="Times New Roman"/>
        </w:rPr>
        <w:t xml:space="preserve">For each of these five diseases, what is the chance that the child will have that disease?  Briefly explain your answer.  </w:t>
      </w:r>
      <w:r w:rsidRPr="0093290F">
        <w:rPr>
          <w:rFonts w:ascii="Times New Roman" w:hAnsi="Times New Roman" w:cs="Times New Roman"/>
          <w:i/>
        </w:rPr>
        <w:t>(15 points total)</w:t>
      </w:r>
    </w:p>
    <w:p w14:paraId="29050341" w14:textId="77777777" w:rsidR="002A0F63" w:rsidRPr="0093290F" w:rsidRDefault="002A0F63">
      <w:pPr>
        <w:rPr>
          <w:rFonts w:ascii="Times New Roman" w:hAnsi="Times New Roman" w:cs="Times New Roman"/>
        </w:rPr>
      </w:pPr>
    </w:p>
    <w:p w14:paraId="405A9008" w14:textId="77777777"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 xml:space="preserve">Alzheimer disease (APOE4): </w:t>
      </w:r>
      <w:r w:rsidR="006F062B" w:rsidRPr="0093290F">
        <w:rPr>
          <w:rFonts w:ascii="Times New Roman" w:hAnsi="Times New Roman" w:cs="Times New Roman"/>
          <w:color w:val="FF0000"/>
        </w:rPr>
        <w:t xml:space="preserve">rs429358 </w:t>
      </w:r>
      <w:r w:rsidRPr="0093290F">
        <w:rPr>
          <w:rFonts w:ascii="Times New Roman" w:hAnsi="Times New Roman" w:cs="Times New Roman"/>
          <w:color w:val="FF0000"/>
        </w:rPr>
        <w:t>(C) and rs7412 (C).</w:t>
      </w:r>
    </w:p>
    <w:p w14:paraId="6D545E51" w14:textId="77777777"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E3/E4, E4/E4.</w:t>
      </w:r>
    </w:p>
    <w:p w14:paraId="58B33A57" w14:textId="77777777" w:rsidR="00595A54"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595A54" w:rsidRPr="0093290F">
        <w:rPr>
          <w:rFonts w:ascii="Times New Roman" w:hAnsi="Times New Roman" w:cs="Times New Roman"/>
          <w:color w:val="FF0000"/>
        </w:rPr>
        <w:t xml:space="preserve"> 50% E3/E4, 50% E4/E4</w:t>
      </w:r>
      <w:r w:rsidRPr="0093290F">
        <w:rPr>
          <w:rFonts w:ascii="Times New Roman" w:hAnsi="Times New Roman" w:cs="Times New Roman"/>
          <w:color w:val="FF0000"/>
        </w:rPr>
        <w:t>.</w:t>
      </w:r>
    </w:p>
    <w:p w14:paraId="6ED2119D" w14:textId="77777777"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Breast cancer (BRCA1): rs77944974</w:t>
      </w:r>
    </w:p>
    <w:p w14:paraId="0BFAB777" w14:textId="77777777"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II.</w:t>
      </w:r>
    </w:p>
    <w:p w14:paraId="2C5CF46C" w14:textId="77777777" w:rsidR="00566FAA" w:rsidRPr="0093290F" w:rsidRDefault="00566FAA"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50% chance</w:t>
      </w:r>
      <w:r w:rsidR="002A0F63" w:rsidRPr="0093290F">
        <w:rPr>
          <w:rFonts w:ascii="Times New Roman" w:hAnsi="Times New Roman" w:cs="Times New Roman"/>
          <w:color w:val="FF0000"/>
        </w:rPr>
        <w:t>.</w:t>
      </w:r>
    </w:p>
    <w:p w14:paraId="0519A2D0" w14:textId="77777777"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lastRenderedPageBreak/>
        <w:t>Sickle cell anemia: rs334 (T).</w:t>
      </w:r>
    </w:p>
    <w:p w14:paraId="4387B54B" w14:textId="77777777"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AA, AA.</w:t>
      </w:r>
    </w:p>
    <w:p w14:paraId="4842CCC5" w14:textId="77777777"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2E5A77" w:rsidRPr="0093290F">
        <w:rPr>
          <w:rFonts w:ascii="Times New Roman" w:hAnsi="Times New Roman" w:cs="Times New Roman"/>
          <w:color w:val="FF0000"/>
        </w:rPr>
        <w:t xml:space="preserve"> </w:t>
      </w:r>
      <w:r w:rsidR="00F25272" w:rsidRPr="0093290F">
        <w:rPr>
          <w:rFonts w:ascii="Times New Roman" w:hAnsi="Times New Roman" w:cs="Times New Roman"/>
          <w:color w:val="FF0000"/>
        </w:rPr>
        <w:t>0%</w:t>
      </w:r>
      <w:r w:rsidR="002E5A77" w:rsidRPr="0093290F">
        <w:rPr>
          <w:rFonts w:ascii="Times New Roman" w:hAnsi="Times New Roman" w:cs="Times New Roman"/>
          <w:color w:val="FF0000"/>
        </w:rPr>
        <w:t xml:space="preserve"> chance. </w:t>
      </w:r>
    </w:p>
    <w:p w14:paraId="45B68931" w14:textId="77777777"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Cystic fibrosis: rs113993960 (-).</w:t>
      </w:r>
    </w:p>
    <w:p w14:paraId="06B9FEA9" w14:textId="77777777"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DI.</w:t>
      </w:r>
    </w:p>
    <w:p w14:paraId="286B556A" w14:textId="77777777"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2E5A77" w:rsidRPr="0093290F">
        <w:rPr>
          <w:rFonts w:ascii="Times New Roman" w:hAnsi="Times New Roman" w:cs="Times New Roman"/>
          <w:color w:val="FF0000"/>
        </w:rPr>
        <w:t>25% chance.</w:t>
      </w:r>
    </w:p>
    <w:p w14:paraId="38B889F1" w14:textId="77777777" w:rsidR="00520792" w:rsidRPr="0093290F" w:rsidRDefault="00520792"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Hemochromatosis</w:t>
      </w:r>
      <w:r w:rsidR="00F101D4" w:rsidRPr="0093290F">
        <w:rPr>
          <w:rFonts w:ascii="Times New Roman" w:hAnsi="Times New Roman" w:cs="Times New Roman"/>
          <w:color w:val="FF0000"/>
        </w:rPr>
        <w:t>: rs1800562 (A).</w:t>
      </w:r>
    </w:p>
    <w:p w14:paraId="1A90B280" w14:textId="77777777"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AG, GG.</w:t>
      </w:r>
      <w:r w:rsidR="009C520C" w:rsidRPr="0093290F">
        <w:rPr>
          <w:rFonts w:ascii="Times New Roman" w:hAnsi="Times New Roman" w:cs="Times New Roman"/>
          <w:color w:val="FF0000"/>
        </w:rPr>
        <w:t xml:space="preserve"> </w:t>
      </w:r>
    </w:p>
    <w:p w14:paraId="3C1CAB12" w14:textId="77777777" w:rsidR="009C520C"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9C520C" w:rsidRPr="0093290F">
        <w:rPr>
          <w:rFonts w:ascii="Times New Roman" w:hAnsi="Times New Roman" w:cs="Times New Roman"/>
          <w:color w:val="FF0000"/>
        </w:rPr>
        <w:t>0% chance.</w:t>
      </w:r>
    </w:p>
    <w:p w14:paraId="32DBB1D3" w14:textId="77777777" w:rsidR="002A0F63" w:rsidRPr="0093290F" w:rsidRDefault="002A0F63" w:rsidP="002A0F63">
      <w:pPr>
        <w:rPr>
          <w:rFonts w:ascii="Times New Roman" w:hAnsi="Times New Roman" w:cs="Times New Roman"/>
        </w:rPr>
      </w:pPr>
    </w:p>
    <w:p w14:paraId="3141AECA" w14:textId="77777777" w:rsidR="002A0F63"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Each of these answers should be read as ‘chance of inheriting the risk (or causative) variants at this locus’. Some students calculated an adjusted lifetime risk for some of the diseases, based on a population prior and the effect of each combination of variants -</w:t>
      </w:r>
      <w:r w:rsidR="009F1A01" w:rsidRPr="0093290F">
        <w:rPr>
          <w:rFonts w:ascii="Times New Roman" w:hAnsi="Times New Roman" w:cs="Times New Roman"/>
          <w:color w:val="FF0000"/>
        </w:rPr>
        <w:t xml:space="preserve"> this was awesome, but more than was necessary to receive full credit. Sorry for the lack of clarity!</w:t>
      </w:r>
      <w:r w:rsidRPr="0093290F">
        <w:rPr>
          <w:rFonts w:ascii="Times New Roman" w:hAnsi="Times New Roman" w:cs="Times New Roman"/>
          <w:color w:val="FF0000"/>
        </w:rPr>
        <w:t xml:space="preserve"> </w:t>
      </w:r>
    </w:p>
    <w:p w14:paraId="3FDB4BA2" w14:textId="77777777" w:rsidR="001E66EE" w:rsidRDefault="001E66EE" w:rsidP="002A0F63">
      <w:pPr>
        <w:ind w:left="720"/>
        <w:rPr>
          <w:rFonts w:ascii="Times New Roman" w:hAnsi="Times New Roman" w:cs="Times New Roman"/>
          <w:color w:val="FF0000"/>
        </w:rPr>
      </w:pPr>
    </w:p>
    <w:p w14:paraId="5AF14DEE" w14:textId="77777777" w:rsidR="00540DB6" w:rsidRPr="00B61055" w:rsidRDefault="00540DB6" w:rsidP="00540DB6">
      <w:pPr>
        <w:rPr>
          <w:rFonts w:ascii="Helvetica" w:hAnsi="Helvetica"/>
        </w:rPr>
      </w:pPr>
      <w:r>
        <w:rPr>
          <w:rFonts w:ascii="Helvetica" w:hAnsi="Helvetica"/>
        </w:rPr>
        <w:t>9</w:t>
      </w:r>
      <w:r w:rsidRPr="00B61055">
        <w:rPr>
          <w:rFonts w:ascii="Helvetica" w:hAnsi="Helvetica"/>
        </w:rPr>
        <w:t xml:space="preserve">. </w:t>
      </w:r>
      <w:r w:rsidRPr="0042373D">
        <w:rPr>
          <w:rFonts w:ascii="Helvetica" w:hAnsi="Helvetica"/>
          <w:b/>
        </w:rPr>
        <w:t>Prenatal genetic diagnosis</w:t>
      </w:r>
    </w:p>
    <w:p w14:paraId="7647999F" w14:textId="77777777" w:rsidR="00540DB6" w:rsidRPr="00B61055" w:rsidRDefault="00540DB6" w:rsidP="00540DB6">
      <w:pPr>
        <w:rPr>
          <w:rFonts w:ascii="Helvetica" w:hAnsi="Helvetica"/>
        </w:rPr>
      </w:pPr>
    </w:p>
    <w:p w14:paraId="33DD53C3" w14:textId="77777777" w:rsidR="00540DB6" w:rsidRPr="00B61055" w:rsidRDefault="00540DB6" w:rsidP="00540DB6">
      <w:pPr>
        <w:rPr>
          <w:rFonts w:ascii="Helvetica" w:hAnsi="Helvetica"/>
        </w:rPr>
      </w:pPr>
      <w:r w:rsidRPr="00B61055">
        <w:rPr>
          <w:rFonts w:ascii="Helvetica" w:hAnsi="Helvetica"/>
        </w:rPr>
        <w:t>A) A pregnant woman seeks non-invasive prenatal genetic testing and provides a sample of plasma. You isolate the cell-free DNA (cfDNA) from the maternal plasma and determine that 10% of it is derived from the fetus. You perform whole genome sequencing on genomic DNA samples from the mother and father. Next you perform whole genome sequencing on the cfDNA isolated from maternal plasma. For each of the sites below, you obtain 100X coverage. Fill in the expected read counts in the tables below. Use the parental genotypes below and the observed allele counts for the cfDNA sequencing to infer the genotype of the fetus at each of three sites.</w:t>
      </w:r>
    </w:p>
    <w:p w14:paraId="4CE32200" w14:textId="77777777" w:rsidR="00540DB6" w:rsidRDefault="00175D6D" w:rsidP="00540DB6">
      <w:r>
        <w:rPr>
          <w:noProof/>
        </w:rPr>
        <w:pict w14:anchorId="77B19B60">
          <v:shapetype id="_x0000_t202" coordsize="21600,21600" o:spt="202" path="m0,0l0,21600,21600,21600,21600,0xe">
            <v:stroke joinstyle="miter"/>
            <v:path gradientshapeok="t" o:connecttype="rect"/>
          </v:shapetype>
          <v:shape id="Text Box 22" o:spid="_x0000_s1026" type="#_x0000_t202" style="position:absolute;margin-left:0;margin-top:17.4pt;width:6in;height:180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14:paraId="4126B727" w14:textId="77777777" w:rsidR="00540DB6" w:rsidRDefault="00540DB6" w:rsidP="00540DB6">
                  <w:pPr>
                    <w:jc w:val="center"/>
                  </w:pPr>
                  <w:r>
                    <w:rPr>
                      <w:noProof/>
                    </w:rPr>
                    <w:drawing>
                      <wp:inline distT="0" distB="0" distL="0" distR="0" wp14:anchorId="5EA407BC" wp14:editId="55C99957">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14:paraId="409C42C0" w14:textId="77777777" w:rsidR="00540DB6" w:rsidRPr="00B61055" w:rsidRDefault="00540DB6" w:rsidP="00540DB6">
      <w:pPr>
        <w:rPr>
          <w:rFonts w:ascii="Helvetica" w:hAnsi="Helvetica"/>
          <w:b/>
        </w:rPr>
      </w:pPr>
      <w:r w:rsidRPr="00B61055">
        <w:rPr>
          <w:rFonts w:ascii="Helvetica" w:hAnsi="Helvetica"/>
          <w:b/>
        </w:rPr>
        <w:t>Site 1</w:t>
      </w:r>
    </w:p>
    <w:tbl>
      <w:tblPr>
        <w:tblStyle w:val="TableGrid"/>
        <w:tblW w:w="0" w:type="auto"/>
        <w:tblLook w:val="04A0" w:firstRow="1" w:lastRow="0" w:firstColumn="1" w:lastColumn="0" w:noHBand="0" w:noVBand="1"/>
      </w:tblPr>
      <w:tblGrid>
        <w:gridCol w:w="2952"/>
        <w:gridCol w:w="2249"/>
        <w:gridCol w:w="2197"/>
      </w:tblGrid>
      <w:tr w:rsidR="00540DB6" w:rsidRPr="00B61055" w14:paraId="6E1D8CBA" w14:textId="77777777" w:rsidTr="005C2D30">
        <w:tc>
          <w:tcPr>
            <w:tcW w:w="2952" w:type="dxa"/>
          </w:tcPr>
          <w:p w14:paraId="45B9970B" w14:textId="77777777" w:rsidR="00540DB6" w:rsidRPr="00B61055" w:rsidRDefault="00540DB6" w:rsidP="005C2D30">
            <w:pPr>
              <w:rPr>
                <w:rFonts w:ascii="Helvetica" w:hAnsi="Helvetica"/>
              </w:rPr>
            </w:pPr>
          </w:p>
        </w:tc>
        <w:tc>
          <w:tcPr>
            <w:tcW w:w="2249" w:type="dxa"/>
          </w:tcPr>
          <w:p w14:paraId="7BE44BEC" w14:textId="77777777" w:rsidR="00540DB6" w:rsidRPr="00B61055" w:rsidRDefault="00540DB6" w:rsidP="005C2D30">
            <w:pPr>
              <w:rPr>
                <w:rFonts w:ascii="Helvetica" w:hAnsi="Helvetica"/>
              </w:rPr>
            </w:pPr>
            <w:r w:rsidRPr="00B61055">
              <w:rPr>
                <w:rFonts w:ascii="Helvetica" w:hAnsi="Helvetica"/>
              </w:rPr>
              <w:t>A reads observed</w:t>
            </w:r>
          </w:p>
        </w:tc>
        <w:tc>
          <w:tcPr>
            <w:tcW w:w="2197" w:type="dxa"/>
          </w:tcPr>
          <w:p w14:paraId="00418F27" w14:textId="77777777" w:rsidR="00540DB6" w:rsidRPr="00B61055" w:rsidRDefault="00540DB6" w:rsidP="005C2D30">
            <w:pPr>
              <w:rPr>
                <w:rFonts w:ascii="Helvetica" w:hAnsi="Helvetica"/>
              </w:rPr>
            </w:pPr>
            <w:r w:rsidRPr="00B61055">
              <w:rPr>
                <w:rFonts w:ascii="Helvetica" w:hAnsi="Helvetica"/>
              </w:rPr>
              <w:t>A reads expected</w:t>
            </w:r>
          </w:p>
        </w:tc>
      </w:tr>
      <w:tr w:rsidR="00540DB6" w:rsidRPr="00B61055" w14:paraId="166D8AA8" w14:textId="77777777" w:rsidTr="005C2D30">
        <w:tc>
          <w:tcPr>
            <w:tcW w:w="2952" w:type="dxa"/>
          </w:tcPr>
          <w:p w14:paraId="7EACB94C" w14:textId="77777777" w:rsidR="00540DB6" w:rsidRPr="00B61055" w:rsidRDefault="00540DB6" w:rsidP="005C2D30">
            <w:pPr>
              <w:rPr>
                <w:rFonts w:ascii="Helvetica" w:hAnsi="Helvetica"/>
              </w:rPr>
            </w:pPr>
            <w:r w:rsidRPr="00B61055">
              <w:rPr>
                <w:rFonts w:ascii="Helvetica" w:hAnsi="Helvetica"/>
              </w:rPr>
              <w:t>If mother transmits A</w:t>
            </w:r>
          </w:p>
        </w:tc>
        <w:tc>
          <w:tcPr>
            <w:tcW w:w="2249" w:type="dxa"/>
          </w:tcPr>
          <w:p w14:paraId="434D9F41" w14:textId="77777777" w:rsidR="00540DB6" w:rsidRPr="00B61055" w:rsidRDefault="00540DB6" w:rsidP="005C2D30">
            <w:pPr>
              <w:rPr>
                <w:rFonts w:ascii="Helvetica" w:hAnsi="Helvetica"/>
              </w:rPr>
            </w:pPr>
            <w:r w:rsidRPr="00B61055">
              <w:rPr>
                <w:rFonts w:ascii="Helvetica" w:hAnsi="Helvetica"/>
              </w:rPr>
              <w:t>59</w:t>
            </w:r>
          </w:p>
        </w:tc>
        <w:tc>
          <w:tcPr>
            <w:tcW w:w="2197" w:type="dxa"/>
          </w:tcPr>
          <w:p w14:paraId="13E36A31" w14:textId="77777777" w:rsidR="00540DB6" w:rsidRPr="002B7BD6" w:rsidRDefault="00540DB6" w:rsidP="005C2D30">
            <w:pPr>
              <w:rPr>
                <w:rFonts w:ascii="Helvetica" w:hAnsi="Helvetica"/>
                <w:color w:val="FF0000"/>
              </w:rPr>
            </w:pPr>
            <w:r w:rsidRPr="002B7BD6">
              <w:rPr>
                <w:rFonts w:ascii="Helvetica" w:hAnsi="Helvetica"/>
                <w:color w:val="FF0000"/>
              </w:rPr>
              <w:t>55</w:t>
            </w:r>
          </w:p>
        </w:tc>
      </w:tr>
      <w:tr w:rsidR="00540DB6" w:rsidRPr="00B61055" w14:paraId="0FFEC4C0" w14:textId="77777777" w:rsidTr="005C2D30">
        <w:tc>
          <w:tcPr>
            <w:tcW w:w="2952" w:type="dxa"/>
          </w:tcPr>
          <w:p w14:paraId="036D12FF" w14:textId="77777777" w:rsidR="00540DB6" w:rsidRPr="00B61055" w:rsidRDefault="00540DB6" w:rsidP="005C2D30">
            <w:pPr>
              <w:rPr>
                <w:rFonts w:ascii="Helvetica" w:hAnsi="Helvetica"/>
              </w:rPr>
            </w:pPr>
            <w:r w:rsidRPr="00B61055">
              <w:rPr>
                <w:rFonts w:ascii="Helvetica" w:hAnsi="Helvetica"/>
              </w:rPr>
              <w:t>If mother transmits G</w:t>
            </w:r>
          </w:p>
        </w:tc>
        <w:tc>
          <w:tcPr>
            <w:tcW w:w="2249" w:type="dxa"/>
          </w:tcPr>
          <w:p w14:paraId="0A7E6A73" w14:textId="77777777" w:rsidR="00540DB6" w:rsidRPr="00B61055" w:rsidRDefault="00540DB6" w:rsidP="005C2D30">
            <w:pPr>
              <w:rPr>
                <w:rFonts w:ascii="Helvetica" w:hAnsi="Helvetica"/>
              </w:rPr>
            </w:pPr>
            <w:r w:rsidRPr="00B61055">
              <w:rPr>
                <w:rFonts w:ascii="Helvetica" w:hAnsi="Helvetica"/>
              </w:rPr>
              <w:t>59</w:t>
            </w:r>
          </w:p>
        </w:tc>
        <w:tc>
          <w:tcPr>
            <w:tcW w:w="2197" w:type="dxa"/>
          </w:tcPr>
          <w:p w14:paraId="2EC67EE4" w14:textId="77777777" w:rsidR="00540DB6" w:rsidRPr="00B61055" w:rsidRDefault="00540DB6" w:rsidP="005C2D30">
            <w:pPr>
              <w:rPr>
                <w:rFonts w:ascii="Helvetica" w:hAnsi="Helvetica"/>
              </w:rPr>
            </w:pPr>
            <w:r w:rsidRPr="002B7BD6">
              <w:rPr>
                <w:rFonts w:ascii="Helvetica" w:hAnsi="Helvetica"/>
                <w:color w:val="FF0000"/>
              </w:rPr>
              <w:t>5</w:t>
            </w:r>
            <w:r>
              <w:rPr>
                <w:rFonts w:ascii="Helvetica" w:hAnsi="Helvetica"/>
                <w:color w:val="FF0000"/>
              </w:rPr>
              <w:t>0</w:t>
            </w:r>
          </w:p>
        </w:tc>
      </w:tr>
    </w:tbl>
    <w:p w14:paraId="3BCEBE03" w14:textId="77777777" w:rsidR="00540DB6" w:rsidRPr="00B61055" w:rsidRDefault="00540DB6" w:rsidP="00540DB6">
      <w:pPr>
        <w:rPr>
          <w:rFonts w:ascii="Helvetica" w:hAnsi="Helvetica"/>
        </w:rPr>
      </w:pPr>
    </w:p>
    <w:p w14:paraId="055C3EC7" w14:textId="77777777" w:rsidR="00540DB6" w:rsidRPr="00B61055" w:rsidRDefault="00540DB6" w:rsidP="00540DB6">
      <w:pPr>
        <w:rPr>
          <w:rFonts w:ascii="Helvetica" w:hAnsi="Helvetica"/>
          <w:b/>
        </w:rPr>
      </w:pPr>
      <w:r w:rsidRPr="00B61055">
        <w:rPr>
          <w:rFonts w:ascii="Helvetica" w:hAnsi="Helvetica"/>
        </w:rPr>
        <w:t xml:space="preserve"> </w:t>
      </w:r>
      <w:r w:rsidRPr="00B61055">
        <w:rPr>
          <w:rFonts w:ascii="Helvetica" w:hAnsi="Helvetica"/>
          <w:b/>
        </w:rPr>
        <w:t>Site 2</w:t>
      </w:r>
    </w:p>
    <w:tbl>
      <w:tblPr>
        <w:tblStyle w:val="TableGrid"/>
        <w:tblW w:w="0" w:type="auto"/>
        <w:tblLook w:val="04A0" w:firstRow="1" w:lastRow="0" w:firstColumn="1" w:lastColumn="0" w:noHBand="0" w:noVBand="1"/>
      </w:tblPr>
      <w:tblGrid>
        <w:gridCol w:w="2952"/>
        <w:gridCol w:w="2286"/>
        <w:gridCol w:w="2160"/>
      </w:tblGrid>
      <w:tr w:rsidR="00540DB6" w:rsidRPr="00B61055" w14:paraId="53CF76BE" w14:textId="77777777" w:rsidTr="005C2D30">
        <w:tc>
          <w:tcPr>
            <w:tcW w:w="2952" w:type="dxa"/>
          </w:tcPr>
          <w:p w14:paraId="3EE108EC" w14:textId="77777777" w:rsidR="00540DB6" w:rsidRPr="00B61055" w:rsidRDefault="00540DB6" w:rsidP="005C2D30">
            <w:pPr>
              <w:rPr>
                <w:rFonts w:ascii="Helvetica" w:hAnsi="Helvetica"/>
              </w:rPr>
            </w:pPr>
          </w:p>
        </w:tc>
        <w:tc>
          <w:tcPr>
            <w:tcW w:w="2286" w:type="dxa"/>
          </w:tcPr>
          <w:p w14:paraId="5A201B27" w14:textId="77777777" w:rsidR="00540DB6" w:rsidRPr="00B61055" w:rsidRDefault="00540DB6" w:rsidP="005C2D30">
            <w:pPr>
              <w:rPr>
                <w:rFonts w:ascii="Helvetica" w:hAnsi="Helvetica"/>
              </w:rPr>
            </w:pPr>
            <w:r w:rsidRPr="00B61055">
              <w:rPr>
                <w:rFonts w:ascii="Helvetica" w:hAnsi="Helvetica"/>
              </w:rPr>
              <w:t>A reads observed</w:t>
            </w:r>
          </w:p>
        </w:tc>
        <w:tc>
          <w:tcPr>
            <w:tcW w:w="2160" w:type="dxa"/>
          </w:tcPr>
          <w:p w14:paraId="1CBE83B5" w14:textId="77777777" w:rsidR="00540DB6" w:rsidRPr="00B61055" w:rsidRDefault="00540DB6" w:rsidP="005C2D30">
            <w:pPr>
              <w:rPr>
                <w:rFonts w:ascii="Helvetica" w:hAnsi="Helvetica"/>
              </w:rPr>
            </w:pPr>
            <w:r w:rsidRPr="00B61055">
              <w:rPr>
                <w:rFonts w:ascii="Helvetica" w:hAnsi="Helvetica"/>
              </w:rPr>
              <w:t>A reads expected</w:t>
            </w:r>
          </w:p>
        </w:tc>
      </w:tr>
      <w:tr w:rsidR="00540DB6" w:rsidRPr="00B61055" w14:paraId="4034447D" w14:textId="77777777" w:rsidTr="005C2D30">
        <w:tc>
          <w:tcPr>
            <w:tcW w:w="2952" w:type="dxa"/>
          </w:tcPr>
          <w:p w14:paraId="590B3582" w14:textId="77777777" w:rsidR="00540DB6" w:rsidRPr="00B61055" w:rsidRDefault="00540DB6" w:rsidP="005C2D30">
            <w:pPr>
              <w:rPr>
                <w:rFonts w:ascii="Helvetica" w:hAnsi="Helvetica"/>
              </w:rPr>
            </w:pPr>
            <w:r w:rsidRPr="00B61055">
              <w:rPr>
                <w:rFonts w:ascii="Helvetica" w:hAnsi="Helvetica"/>
              </w:rPr>
              <w:t>If mother transmits A</w:t>
            </w:r>
          </w:p>
        </w:tc>
        <w:tc>
          <w:tcPr>
            <w:tcW w:w="2286" w:type="dxa"/>
          </w:tcPr>
          <w:p w14:paraId="1E1097F1" w14:textId="77777777" w:rsidR="00540DB6" w:rsidRPr="00B61055" w:rsidRDefault="00540DB6" w:rsidP="005C2D30">
            <w:pPr>
              <w:rPr>
                <w:rFonts w:ascii="Helvetica" w:hAnsi="Helvetica"/>
              </w:rPr>
            </w:pPr>
            <w:r>
              <w:rPr>
                <w:rFonts w:ascii="Helvetica" w:hAnsi="Helvetica"/>
              </w:rPr>
              <w:t>52</w:t>
            </w:r>
          </w:p>
        </w:tc>
        <w:tc>
          <w:tcPr>
            <w:tcW w:w="2160" w:type="dxa"/>
          </w:tcPr>
          <w:p w14:paraId="7DA1B89C" w14:textId="77777777" w:rsidR="00540DB6" w:rsidRPr="00B61055" w:rsidRDefault="00540DB6" w:rsidP="005C2D30">
            <w:pPr>
              <w:rPr>
                <w:rFonts w:ascii="Helvetica" w:hAnsi="Helvetica"/>
              </w:rPr>
            </w:pPr>
            <w:r w:rsidRPr="002B7BD6">
              <w:rPr>
                <w:rFonts w:ascii="Helvetica" w:hAnsi="Helvetica"/>
                <w:color w:val="FF0000"/>
              </w:rPr>
              <w:t>55</w:t>
            </w:r>
          </w:p>
        </w:tc>
      </w:tr>
      <w:tr w:rsidR="00540DB6" w:rsidRPr="00B61055" w14:paraId="23D3E42D" w14:textId="77777777" w:rsidTr="005C2D30">
        <w:tc>
          <w:tcPr>
            <w:tcW w:w="2952" w:type="dxa"/>
          </w:tcPr>
          <w:p w14:paraId="30344727" w14:textId="77777777" w:rsidR="00540DB6" w:rsidRPr="00B61055" w:rsidRDefault="00540DB6" w:rsidP="005C2D30">
            <w:pPr>
              <w:rPr>
                <w:rFonts w:ascii="Helvetica" w:hAnsi="Helvetica"/>
              </w:rPr>
            </w:pPr>
            <w:r w:rsidRPr="00B61055">
              <w:rPr>
                <w:rFonts w:ascii="Helvetica" w:hAnsi="Helvetica"/>
              </w:rPr>
              <w:t>If mother transmits G</w:t>
            </w:r>
          </w:p>
        </w:tc>
        <w:tc>
          <w:tcPr>
            <w:tcW w:w="2286" w:type="dxa"/>
          </w:tcPr>
          <w:p w14:paraId="609A718B" w14:textId="77777777" w:rsidR="00540DB6" w:rsidRPr="00B61055" w:rsidRDefault="00540DB6" w:rsidP="005C2D30">
            <w:pPr>
              <w:rPr>
                <w:rFonts w:ascii="Helvetica" w:hAnsi="Helvetica"/>
              </w:rPr>
            </w:pPr>
            <w:r>
              <w:rPr>
                <w:rFonts w:ascii="Helvetica" w:hAnsi="Helvetica"/>
              </w:rPr>
              <w:t>52</w:t>
            </w:r>
          </w:p>
        </w:tc>
        <w:tc>
          <w:tcPr>
            <w:tcW w:w="2160" w:type="dxa"/>
          </w:tcPr>
          <w:p w14:paraId="2002BB30" w14:textId="77777777" w:rsidR="00540DB6" w:rsidRPr="00B61055" w:rsidRDefault="00540DB6" w:rsidP="005C2D30">
            <w:pPr>
              <w:rPr>
                <w:rFonts w:ascii="Helvetica" w:hAnsi="Helvetica"/>
              </w:rPr>
            </w:pPr>
            <w:r w:rsidRPr="002B7BD6">
              <w:rPr>
                <w:rFonts w:ascii="Helvetica" w:hAnsi="Helvetica"/>
                <w:color w:val="FF0000"/>
              </w:rPr>
              <w:t>5</w:t>
            </w:r>
            <w:r>
              <w:rPr>
                <w:rFonts w:ascii="Helvetica" w:hAnsi="Helvetica"/>
                <w:color w:val="FF0000"/>
              </w:rPr>
              <w:t>0</w:t>
            </w:r>
          </w:p>
        </w:tc>
      </w:tr>
    </w:tbl>
    <w:p w14:paraId="12E54D9E" w14:textId="77777777" w:rsidR="00540DB6" w:rsidRPr="00B61055" w:rsidRDefault="00540DB6" w:rsidP="00540DB6">
      <w:pPr>
        <w:rPr>
          <w:rFonts w:ascii="Helvetica" w:hAnsi="Helvetica"/>
        </w:rPr>
      </w:pPr>
    </w:p>
    <w:p w14:paraId="01DF73E1" w14:textId="77777777" w:rsidR="00540DB6" w:rsidRPr="00B61055" w:rsidRDefault="00540DB6" w:rsidP="00540DB6">
      <w:pPr>
        <w:rPr>
          <w:rFonts w:ascii="Helvetica" w:hAnsi="Helvetica"/>
          <w:b/>
        </w:rPr>
      </w:pPr>
      <w:r w:rsidRPr="00B61055">
        <w:rPr>
          <w:rFonts w:ascii="Helvetica" w:hAnsi="Helvetica"/>
          <w:b/>
        </w:rPr>
        <w:t>Site 3</w:t>
      </w:r>
    </w:p>
    <w:tbl>
      <w:tblPr>
        <w:tblStyle w:val="TableGrid"/>
        <w:tblW w:w="0" w:type="auto"/>
        <w:tblLook w:val="04A0" w:firstRow="1" w:lastRow="0" w:firstColumn="1" w:lastColumn="0" w:noHBand="0" w:noVBand="1"/>
      </w:tblPr>
      <w:tblGrid>
        <w:gridCol w:w="2952"/>
        <w:gridCol w:w="2286"/>
        <w:gridCol w:w="2160"/>
      </w:tblGrid>
      <w:tr w:rsidR="00540DB6" w:rsidRPr="00B61055" w14:paraId="304F13C9" w14:textId="77777777" w:rsidTr="005C2D30">
        <w:tc>
          <w:tcPr>
            <w:tcW w:w="2952" w:type="dxa"/>
          </w:tcPr>
          <w:p w14:paraId="746D2B2B" w14:textId="77777777" w:rsidR="00540DB6" w:rsidRPr="00B61055" w:rsidRDefault="00540DB6" w:rsidP="005C2D30">
            <w:pPr>
              <w:rPr>
                <w:rFonts w:ascii="Helvetica" w:hAnsi="Helvetica"/>
              </w:rPr>
            </w:pPr>
          </w:p>
        </w:tc>
        <w:tc>
          <w:tcPr>
            <w:tcW w:w="2286" w:type="dxa"/>
          </w:tcPr>
          <w:p w14:paraId="1B1E05D0" w14:textId="77777777" w:rsidR="00540DB6" w:rsidRPr="00B61055" w:rsidRDefault="00540DB6" w:rsidP="005C2D30">
            <w:pPr>
              <w:rPr>
                <w:rFonts w:ascii="Helvetica" w:hAnsi="Helvetica"/>
              </w:rPr>
            </w:pPr>
            <w:r>
              <w:rPr>
                <w:rFonts w:ascii="Helvetica" w:hAnsi="Helvetica"/>
              </w:rPr>
              <w:t>T</w:t>
            </w:r>
            <w:r w:rsidRPr="00B61055">
              <w:rPr>
                <w:rFonts w:ascii="Helvetica" w:hAnsi="Helvetica"/>
              </w:rPr>
              <w:t xml:space="preserve"> reads observed</w:t>
            </w:r>
          </w:p>
        </w:tc>
        <w:tc>
          <w:tcPr>
            <w:tcW w:w="2160" w:type="dxa"/>
          </w:tcPr>
          <w:p w14:paraId="69D1CA69" w14:textId="77777777" w:rsidR="00540DB6" w:rsidRPr="00B61055" w:rsidRDefault="00540DB6" w:rsidP="005C2D30">
            <w:pPr>
              <w:rPr>
                <w:rFonts w:ascii="Helvetica" w:hAnsi="Helvetica"/>
              </w:rPr>
            </w:pPr>
            <w:r>
              <w:rPr>
                <w:rFonts w:ascii="Helvetica" w:hAnsi="Helvetica"/>
              </w:rPr>
              <w:t>T</w:t>
            </w:r>
            <w:r w:rsidRPr="00B61055">
              <w:rPr>
                <w:rFonts w:ascii="Helvetica" w:hAnsi="Helvetica"/>
              </w:rPr>
              <w:t xml:space="preserve"> reads expected</w:t>
            </w:r>
          </w:p>
        </w:tc>
      </w:tr>
      <w:tr w:rsidR="00540DB6" w:rsidRPr="00B61055" w14:paraId="0F2B4555" w14:textId="77777777" w:rsidTr="005C2D30">
        <w:tc>
          <w:tcPr>
            <w:tcW w:w="2952" w:type="dxa"/>
          </w:tcPr>
          <w:p w14:paraId="64B6C03D" w14:textId="77777777" w:rsidR="00540DB6" w:rsidRPr="00B61055" w:rsidRDefault="00540DB6" w:rsidP="005C2D30">
            <w:pPr>
              <w:rPr>
                <w:rFonts w:ascii="Helvetica" w:hAnsi="Helvetica"/>
              </w:rPr>
            </w:pPr>
            <w:r w:rsidRPr="00B61055">
              <w:rPr>
                <w:rFonts w:ascii="Helvetica" w:hAnsi="Helvetica"/>
              </w:rPr>
              <w:t>If mother transmits T</w:t>
            </w:r>
          </w:p>
        </w:tc>
        <w:tc>
          <w:tcPr>
            <w:tcW w:w="2286" w:type="dxa"/>
          </w:tcPr>
          <w:p w14:paraId="51F9C32B" w14:textId="77777777" w:rsidR="00540DB6" w:rsidRPr="00B61055" w:rsidRDefault="00540DB6" w:rsidP="005C2D30">
            <w:pPr>
              <w:rPr>
                <w:rFonts w:ascii="Helvetica" w:hAnsi="Helvetica"/>
              </w:rPr>
            </w:pPr>
            <w:r>
              <w:rPr>
                <w:rFonts w:ascii="Helvetica" w:hAnsi="Helvetica"/>
              </w:rPr>
              <w:t>49</w:t>
            </w:r>
          </w:p>
        </w:tc>
        <w:tc>
          <w:tcPr>
            <w:tcW w:w="2160" w:type="dxa"/>
          </w:tcPr>
          <w:p w14:paraId="75C12EBF" w14:textId="77777777" w:rsidR="00540DB6" w:rsidRPr="00B61055" w:rsidRDefault="00540DB6" w:rsidP="005C2D30">
            <w:pPr>
              <w:rPr>
                <w:rFonts w:ascii="Helvetica" w:hAnsi="Helvetica"/>
              </w:rPr>
            </w:pPr>
            <w:r w:rsidRPr="002B7BD6">
              <w:rPr>
                <w:rFonts w:ascii="Helvetica" w:hAnsi="Helvetica"/>
                <w:color w:val="FF0000"/>
              </w:rPr>
              <w:t>55</w:t>
            </w:r>
          </w:p>
        </w:tc>
      </w:tr>
      <w:tr w:rsidR="00540DB6" w:rsidRPr="00B61055" w14:paraId="00C70150" w14:textId="77777777" w:rsidTr="005C2D30">
        <w:tc>
          <w:tcPr>
            <w:tcW w:w="2952" w:type="dxa"/>
          </w:tcPr>
          <w:p w14:paraId="0A0F8FBF" w14:textId="77777777" w:rsidR="00540DB6" w:rsidRPr="00B61055" w:rsidRDefault="00540DB6" w:rsidP="005C2D30">
            <w:pPr>
              <w:rPr>
                <w:rFonts w:ascii="Helvetica" w:hAnsi="Helvetica"/>
              </w:rPr>
            </w:pPr>
            <w:r>
              <w:rPr>
                <w:rFonts w:ascii="Helvetica" w:hAnsi="Helvetica"/>
              </w:rPr>
              <w:t>If mother transmits C</w:t>
            </w:r>
          </w:p>
        </w:tc>
        <w:tc>
          <w:tcPr>
            <w:tcW w:w="2286" w:type="dxa"/>
          </w:tcPr>
          <w:p w14:paraId="120A38E7" w14:textId="77777777" w:rsidR="00540DB6" w:rsidRPr="00B61055" w:rsidRDefault="00540DB6" w:rsidP="005C2D30">
            <w:pPr>
              <w:rPr>
                <w:rFonts w:ascii="Helvetica" w:hAnsi="Helvetica"/>
              </w:rPr>
            </w:pPr>
            <w:r>
              <w:rPr>
                <w:rFonts w:ascii="Helvetica" w:hAnsi="Helvetica"/>
              </w:rPr>
              <w:t>49</w:t>
            </w:r>
          </w:p>
        </w:tc>
        <w:tc>
          <w:tcPr>
            <w:tcW w:w="2160" w:type="dxa"/>
          </w:tcPr>
          <w:p w14:paraId="2D35B755" w14:textId="77777777" w:rsidR="00540DB6" w:rsidRPr="00B61055" w:rsidRDefault="00540DB6" w:rsidP="005C2D30">
            <w:pPr>
              <w:rPr>
                <w:rFonts w:ascii="Helvetica" w:hAnsi="Helvetica"/>
              </w:rPr>
            </w:pPr>
            <w:r w:rsidRPr="002B7BD6">
              <w:rPr>
                <w:rFonts w:ascii="Helvetica" w:hAnsi="Helvetica"/>
                <w:color w:val="FF0000"/>
              </w:rPr>
              <w:t>5</w:t>
            </w:r>
            <w:r>
              <w:rPr>
                <w:rFonts w:ascii="Helvetica" w:hAnsi="Helvetica"/>
                <w:color w:val="FF0000"/>
              </w:rPr>
              <w:t>0</w:t>
            </w:r>
          </w:p>
        </w:tc>
      </w:tr>
    </w:tbl>
    <w:p w14:paraId="6D8A0DD6" w14:textId="77777777" w:rsidR="00540DB6" w:rsidRDefault="00540DB6" w:rsidP="00540DB6"/>
    <w:p w14:paraId="6441B849" w14:textId="77777777" w:rsidR="00540DB6" w:rsidRDefault="00540DB6" w:rsidP="00540DB6">
      <w:pPr>
        <w:rPr>
          <w:rFonts w:ascii="Helvetica" w:hAnsi="Helvetica"/>
          <w:b/>
        </w:rPr>
      </w:pPr>
      <w:r w:rsidRPr="00227398">
        <w:rPr>
          <w:rFonts w:ascii="Helvetica" w:hAnsi="Helvetica"/>
          <w:b/>
        </w:rPr>
        <w:t xml:space="preserve">Infer fetal genotype: </w:t>
      </w:r>
    </w:p>
    <w:p w14:paraId="4847C354" w14:textId="77777777" w:rsidR="00540DB6" w:rsidRPr="00B94DEC" w:rsidRDefault="00540DB6" w:rsidP="00540DB6">
      <w:pPr>
        <w:rPr>
          <w:rFonts w:ascii="Helvetica" w:hAnsi="Helvetica"/>
          <w:b/>
        </w:rPr>
      </w:pPr>
    </w:p>
    <w:tbl>
      <w:tblPr>
        <w:tblStyle w:val="TableGrid"/>
        <w:tblW w:w="0" w:type="auto"/>
        <w:tblInd w:w="2088" w:type="dxa"/>
        <w:tblLook w:val="04A0" w:firstRow="1" w:lastRow="0" w:firstColumn="1" w:lastColumn="0" w:noHBand="0" w:noVBand="1"/>
      </w:tblPr>
      <w:tblGrid>
        <w:gridCol w:w="864"/>
        <w:gridCol w:w="1116"/>
        <w:gridCol w:w="1080"/>
      </w:tblGrid>
      <w:tr w:rsidR="00540DB6" w14:paraId="73150A2A" w14:textId="77777777" w:rsidTr="005C2D30">
        <w:tc>
          <w:tcPr>
            <w:tcW w:w="864" w:type="dxa"/>
          </w:tcPr>
          <w:p w14:paraId="041D3C32" w14:textId="77777777" w:rsidR="00540DB6" w:rsidRPr="00227398" w:rsidRDefault="00540DB6" w:rsidP="005C2D30">
            <w:pPr>
              <w:jc w:val="center"/>
              <w:rPr>
                <w:rFonts w:ascii="Helvetica" w:hAnsi="Helvetica"/>
                <w:b/>
              </w:rPr>
            </w:pPr>
            <w:r w:rsidRPr="00227398">
              <w:rPr>
                <w:rFonts w:ascii="Helvetica" w:hAnsi="Helvetica"/>
                <w:b/>
              </w:rPr>
              <w:t>Site 1</w:t>
            </w:r>
          </w:p>
        </w:tc>
        <w:tc>
          <w:tcPr>
            <w:tcW w:w="1116" w:type="dxa"/>
          </w:tcPr>
          <w:p w14:paraId="709AF2FF" w14:textId="77777777" w:rsidR="00540DB6" w:rsidRPr="00227398" w:rsidRDefault="00540DB6" w:rsidP="005C2D30">
            <w:pPr>
              <w:jc w:val="center"/>
              <w:rPr>
                <w:rFonts w:ascii="Helvetica" w:hAnsi="Helvetica"/>
                <w:b/>
              </w:rPr>
            </w:pPr>
            <w:r w:rsidRPr="00227398">
              <w:rPr>
                <w:rFonts w:ascii="Helvetica" w:hAnsi="Helvetica"/>
                <w:b/>
              </w:rPr>
              <w:t>Site 2</w:t>
            </w:r>
          </w:p>
        </w:tc>
        <w:tc>
          <w:tcPr>
            <w:tcW w:w="1080" w:type="dxa"/>
          </w:tcPr>
          <w:p w14:paraId="0369209E" w14:textId="77777777" w:rsidR="00540DB6" w:rsidRPr="00227398" w:rsidRDefault="00540DB6" w:rsidP="005C2D30">
            <w:pPr>
              <w:jc w:val="center"/>
              <w:rPr>
                <w:rFonts w:ascii="Helvetica" w:hAnsi="Helvetica"/>
                <w:b/>
              </w:rPr>
            </w:pPr>
            <w:r w:rsidRPr="00227398">
              <w:rPr>
                <w:rFonts w:ascii="Helvetica" w:hAnsi="Helvetica"/>
                <w:b/>
              </w:rPr>
              <w:t>Site 3</w:t>
            </w:r>
          </w:p>
        </w:tc>
      </w:tr>
      <w:tr w:rsidR="00540DB6" w14:paraId="26494B1D" w14:textId="77777777" w:rsidTr="005C2D30">
        <w:tc>
          <w:tcPr>
            <w:tcW w:w="864" w:type="dxa"/>
          </w:tcPr>
          <w:p w14:paraId="0933D304" w14:textId="77777777" w:rsidR="00540DB6" w:rsidRPr="00227398" w:rsidRDefault="00540DB6" w:rsidP="005C2D30">
            <w:pPr>
              <w:jc w:val="center"/>
              <w:rPr>
                <w:rFonts w:ascii="Helvetica" w:hAnsi="Helvetica"/>
                <w:b/>
              </w:rPr>
            </w:pPr>
            <w:r>
              <w:rPr>
                <w:rFonts w:ascii="Helvetica" w:hAnsi="Helvetica"/>
                <w:color w:val="FF0000"/>
              </w:rPr>
              <w:t>A</w:t>
            </w:r>
          </w:p>
        </w:tc>
        <w:tc>
          <w:tcPr>
            <w:tcW w:w="1116" w:type="dxa"/>
          </w:tcPr>
          <w:p w14:paraId="2432E758" w14:textId="77777777" w:rsidR="00540DB6" w:rsidRPr="00227398" w:rsidRDefault="00540DB6" w:rsidP="005C2D30">
            <w:pPr>
              <w:jc w:val="center"/>
              <w:rPr>
                <w:rFonts w:ascii="Helvetica" w:hAnsi="Helvetica"/>
                <w:b/>
              </w:rPr>
            </w:pPr>
            <w:r>
              <w:rPr>
                <w:rFonts w:ascii="Helvetica" w:hAnsi="Helvetica"/>
                <w:color w:val="FF0000"/>
              </w:rPr>
              <w:t>G</w:t>
            </w:r>
          </w:p>
        </w:tc>
        <w:tc>
          <w:tcPr>
            <w:tcW w:w="1080" w:type="dxa"/>
          </w:tcPr>
          <w:p w14:paraId="4FE1D8DC" w14:textId="77777777" w:rsidR="00540DB6" w:rsidRPr="00227398" w:rsidRDefault="00540DB6" w:rsidP="005C2D30">
            <w:pPr>
              <w:jc w:val="center"/>
              <w:rPr>
                <w:rFonts w:ascii="Helvetica" w:hAnsi="Helvetica"/>
                <w:b/>
              </w:rPr>
            </w:pPr>
            <w:r>
              <w:rPr>
                <w:rFonts w:ascii="Helvetica" w:hAnsi="Helvetica"/>
                <w:color w:val="FF0000"/>
              </w:rPr>
              <w:t>C</w:t>
            </w:r>
          </w:p>
        </w:tc>
      </w:tr>
    </w:tbl>
    <w:p w14:paraId="64D34D2F" w14:textId="77777777" w:rsidR="00540DB6" w:rsidRPr="002B7BD6" w:rsidRDefault="00540DB6" w:rsidP="00540DB6">
      <w:pPr>
        <w:rPr>
          <w:rFonts w:ascii="Helvetica" w:hAnsi="Helvetica"/>
        </w:rPr>
      </w:pPr>
      <w:r>
        <w:rPr>
          <w:rFonts w:ascii="Helvetica" w:hAnsi="Helvetica"/>
        </w:rPr>
        <w:t>B</w:t>
      </w:r>
      <w:r w:rsidRPr="00B61055">
        <w:rPr>
          <w:rFonts w:ascii="Helvetica" w:hAnsi="Helvetica"/>
        </w:rPr>
        <w:t xml:space="preserve">) </w:t>
      </w:r>
      <w:r>
        <w:rPr>
          <w:rFonts w:ascii="Helvetica" w:hAnsi="Helvetica"/>
        </w:rPr>
        <w:t xml:space="preserve">You worry that your call at site </w:t>
      </w:r>
      <w:r w:rsidR="00B15B0D">
        <w:rPr>
          <w:rFonts w:ascii="Helvetica" w:hAnsi="Helvetica"/>
        </w:rPr>
        <w:t xml:space="preserve">3 </w:t>
      </w:r>
      <w:r w:rsidR="00B15B0D">
        <w:rPr>
          <w:rFonts w:ascii="Helvetica" w:hAnsi="Helvetica"/>
          <w:color w:val="FF0000"/>
        </w:rPr>
        <w:t>(Note: this should have been site 2)</w:t>
      </w:r>
      <w:r>
        <w:rPr>
          <w:rFonts w:ascii="Helvetica" w:hAnsi="Helvetica"/>
        </w:rPr>
        <w:t xml:space="preserve"> might not be accurate. In order to improve the accuracy of your fetal genotyping, you use parental haplotype blocks. Re-evaluate your fetal genotype inference based on the maternal haplotypes below. </w:t>
      </w:r>
    </w:p>
    <w:p w14:paraId="1944E004" w14:textId="77777777" w:rsidR="00540DB6" w:rsidRDefault="00175D6D" w:rsidP="00540DB6">
      <w:pPr>
        <w:rPr>
          <w:b/>
        </w:rPr>
      </w:pPr>
      <w:r>
        <w:rPr>
          <w:noProof/>
        </w:rPr>
        <w:pict w14:anchorId="73A2A1D1">
          <v:shape id="Text Box 25" o:spid="_x0000_s1027" type="#_x0000_t202" style="position:absolute;margin-left:0;margin-top:10.8pt;width:414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14:paraId="7AD60DA4" w14:textId="77777777" w:rsidR="00540DB6" w:rsidRDefault="00540DB6" w:rsidP="00540DB6">
                  <w:pPr>
                    <w:jc w:val="center"/>
                  </w:pPr>
                  <w:r>
                    <w:rPr>
                      <w:noProof/>
                    </w:rPr>
                    <w:drawing>
                      <wp:inline distT="0" distB="0" distL="0" distR="0" wp14:anchorId="320C7F44" wp14:editId="247B1352">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14:paraId="0252A810" w14:textId="77777777" w:rsidR="00540DB6" w:rsidRDefault="00540DB6" w:rsidP="00540DB6">
      <w:pPr>
        <w:rPr>
          <w:rFonts w:ascii="Helvetica" w:hAnsi="Helvetica"/>
          <w:b/>
        </w:rPr>
      </w:pPr>
      <w:r>
        <w:rPr>
          <w:rFonts w:ascii="Helvetica" w:hAnsi="Helvetica"/>
          <w:b/>
        </w:rPr>
        <w:t xml:space="preserve">Re-valuated </w:t>
      </w:r>
      <w:r w:rsidRPr="00227398">
        <w:rPr>
          <w:rFonts w:ascii="Helvetica" w:hAnsi="Helvetica"/>
          <w:b/>
        </w:rPr>
        <w:t>fetal genotype</w:t>
      </w:r>
      <w:r>
        <w:rPr>
          <w:rFonts w:ascii="Helvetica" w:hAnsi="Helvetica"/>
          <w:b/>
        </w:rPr>
        <w:t xml:space="preserve"> inference</w:t>
      </w:r>
      <w:r w:rsidRPr="00227398">
        <w:rPr>
          <w:rFonts w:ascii="Helvetica" w:hAnsi="Helvetica"/>
          <w:b/>
        </w:rPr>
        <w:t xml:space="preserve">: </w:t>
      </w:r>
    </w:p>
    <w:p w14:paraId="3806208A" w14:textId="77777777" w:rsidR="00540DB6" w:rsidRPr="00B94DEC" w:rsidRDefault="00540DB6" w:rsidP="00540DB6">
      <w:pPr>
        <w:rPr>
          <w:rFonts w:ascii="Helvetica" w:hAnsi="Helvetica"/>
          <w:b/>
        </w:rPr>
      </w:pPr>
    </w:p>
    <w:tbl>
      <w:tblPr>
        <w:tblStyle w:val="TableGrid"/>
        <w:tblW w:w="0" w:type="auto"/>
        <w:tblInd w:w="2088" w:type="dxa"/>
        <w:tblLook w:val="04A0" w:firstRow="1" w:lastRow="0" w:firstColumn="1" w:lastColumn="0" w:noHBand="0" w:noVBand="1"/>
      </w:tblPr>
      <w:tblGrid>
        <w:gridCol w:w="864"/>
        <w:gridCol w:w="1116"/>
        <w:gridCol w:w="1080"/>
      </w:tblGrid>
      <w:tr w:rsidR="00540DB6" w14:paraId="0F22D4DC" w14:textId="77777777" w:rsidTr="005C2D30">
        <w:tc>
          <w:tcPr>
            <w:tcW w:w="864" w:type="dxa"/>
          </w:tcPr>
          <w:p w14:paraId="5E1B26D9" w14:textId="77777777" w:rsidR="00540DB6" w:rsidRPr="00227398" w:rsidRDefault="00540DB6" w:rsidP="005C2D30">
            <w:pPr>
              <w:jc w:val="center"/>
              <w:rPr>
                <w:rFonts w:ascii="Helvetica" w:hAnsi="Helvetica"/>
                <w:b/>
              </w:rPr>
            </w:pPr>
            <w:r w:rsidRPr="00227398">
              <w:rPr>
                <w:rFonts w:ascii="Helvetica" w:hAnsi="Helvetica"/>
                <w:b/>
              </w:rPr>
              <w:t>Site 1</w:t>
            </w:r>
          </w:p>
        </w:tc>
        <w:tc>
          <w:tcPr>
            <w:tcW w:w="1116" w:type="dxa"/>
          </w:tcPr>
          <w:p w14:paraId="52AE4612" w14:textId="77777777" w:rsidR="00540DB6" w:rsidRPr="00227398" w:rsidRDefault="00540DB6" w:rsidP="005C2D30">
            <w:pPr>
              <w:jc w:val="center"/>
              <w:rPr>
                <w:rFonts w:ascii="Helvetica" w:hAnsi="Helvetica"/>
                <w:b/>
              </w:rPr>
            </w:pPr>
            <w:r w:rsidRPr="00227398">
              <w:rPr>
                <w:rFonts w:ascii="Helvetica" w:hAnsi="Helvetica"/>
                <w:b/>
              </w:rPr>
              <w:t>Site 2</w:t>
            </w:r>
          </w:p>
        </w:tc>
        <w:tc>
          <w:tcPr>
            <w:tcW w:w="1080" w:type="dxa"/>
          </w:tcPr>
          <w:p w14:paraId="02C30852" w14:textId="77777777" w:rsidR="00540DB6" w:rsidRPr="00227398" w:rsidRDefault="00540DB6" w:rsidP="005C2D30">
            <w:pPr>
              <w:jc w:val="center"/>
              <w:rPr>
                <w:rFonts w:ascii="Helvetica" w:hAnsi="Helvetica"/>
                <w:b/>
              </w:rPr>
            </w:pPr>
            <w:r w:rsidRPr="00227398">
              <w:rPr>
                <w:rFonts w:ascii="Helvetica" w:hAnsi="Helvetica"/>
                <w:b/>
              </w:rPr>
              <w:t>Site 3</w:t>
            </w:r>
          </w:p>
        </w:tc>
      </w:tr>
      <w:tr w:rsidR="00540DB6" w14:paraId="436895D6" w14:textId="77777777" w:rsidTr="005C2D30">
        <w:tc>
          <w:tcPr>
            <w:tcW w:w="864" w:type="dxa"/>
          </w:tcPr>
          <w:p w14:paraId="464CAFB3" w14:textId="77777777" w:rsidR="00540DB6" w:rsidRPr="00227398" w:rsidRDefault="00540DB6" w:rsidP="005C2D30">
            <w:pPr>
              <w:jc w:val="center"/>
              <w:rPr>
                <w:rFonts w:ascii="Helvetica" w:hAnsi="Helvetica"/>
                <w:b/>
              </w:rPr>
            </w:pPr>
            <w:r>
              <w:rPr>
                <w:rFonts w:ascii="Helvetica" w:hAnsi="Helvetica"/>
                <w:color w:val="FF0000"/>
              </w:rPr>
              <w:t>A</w:t>
            </w:r>
          </w:p>
        </w:tc>
        <w:tc>
          <w:tcPr>
            <w:tcW w:w="1116" w:type="dxa"/>
          </w:tcPr>
          <w:p w14:paraId="06FD4437" w14:textId="77777777" w:rsidR="00540DB6" w:rsidRPr="00227398" w:rsidRDefault="00540DB6" w:rsidP="005C2D30">
            <w:pPr>
              <w:jc w:val="center"/>
              <w:rPr>
                <w:rFonts w:ascii="Helvetica" w:hAnsi="Helvetica"/>
                <w:b/>
              </w:rPr>
            </w:pPr>
            <w:r>
              <w:rPr>
                <w:rFonts w:ascii="Helvetica" w:hAnsi="Helvetica"/>
                <w:color w:val="FF0000"/>
              </w:rPr>
              <w:t>A</w:t>
            </w:r>
          </w:p>
        </w:tc>
        <w:tc>
          <w:tcPr>
            <w:tcW w:w="1080" w:type="dxa"/>
          </w:tcPr>
          <w:p w14:paraId="3D2EB1D2" w14:textId="77777777" w:rsidR="00540DB6" w:rsidRPr="00227398" w:rsidRDefault="00540DB6" w:rsidP="005C2D30">
            <w:pPr>
              <w:jc w:val="center"/>
              <w:rPr>
                <w:rFonts w:ascii="Helvetica" w:hAnsi="Helvetica"/>
                <w:b/>
              </w:rPr>
            </w:pPr>
            <w:r>
              <w:rPr>
                <w:rFonts w:ascii="Helvetica" w:hAnsi="Helvetica"/>
                <w:color w:val="FF0000"/>
              </w:rPr>
              <w:t>C</w:t>
            </w:r>
          </w:p>
        </w:tc>
      </w:tr>
    </w:tbl>
    <w:p w14:paraId="1E4916B3" w14:textId="77777777" w:rsidR="00540DB6" w:rsidRDefault="00540DB6" w:rsidP="00540DB6">
      <w:pPr>
        <w:rPr>
          <w:b/>
        </w:rPr>
      </w:pPr>
    </w:p>
    <w:p w14:paraId="74F89057" w14:textId="77777777" w:rsidR="00540DB6" w:rsidRDefault="00540DB6" w:rsidP="00540DB6">
      <w:pPr>
        <w:rPr>
          <w:b/>
        </w:rPr>
      </w:pPr>
    </w:p>
    <w:p w14:paraId="7EC64619" w14:textId="77777777" w:rsidR="00540DB6" w:rsidRDefault="00540DB6" w:rsidP="00540DB6">
      <w:pPr>
        <w:rPr>
          <w:b/>
        </w:rPr>
      </w:pPr>
      <w:r>
        <w:rPr>
          <w:b/>
        </w:rPr>
        <w:br w:type="page"/>
      </w:r>
    </w:p>
    <w:p w14:paraId="177C2DE3" w14:textId="77777777" w:rsidR="00540DB6" w:rsidRPr="00B61055" w:rsidRDefault="00540DB6" w:rsidP="00540DB6">
      <w:pPr>
        <w:rPr>
          <w:rFonts w:ascii="Helvetica" w:hAnsi="Helvetica"/>
        </w:rPr>
      </w:pPr>
      <w:r>
        <w:rPr>
          <w:rFonts w:ascii="Helvetica" w:hAnsi="Helvetica"/>
        </w:rPr>
        <w:lastRenderedPageBreak/>
        <w:t>2</w:t>
      </w:r>
      <w:r w:rsidRPr="00B61055">
        <w:rPr>
          <w:rFonts w:ascii="Helvetica" w:hAnsi="Helvetica"/>
        </w:rPr>
        <w:t xml:space="preserve">. </w:t>
      </w:r>
      <w:r w:rsidRPr="0042373D">
        <w:rPr>
          <w:rFonts w:ascii="Helvetica" w:hAnsi="Helvetica"/>
          <w:b/>
        </w:rPr>
        <w:t>Neurodegenerative disease genetics</w:t>
      </w:r>
    </w:p>
    <w:p w14:paraId="11F91A3C" w14:textId="77777777" w:rsidR="00540DB6" w:rsidRPr="00B61055" w:rsidRDefault="00540DB6" w:rsidP="00540DB6">
      <w:pPr>
        <w:rPr>
          <w:rFonts w:ascii="Helvetica" w:hAnsi="Helvetica"/>
        </w:rPr>
      </w:pPr>
    </w:p>
    <w:p w14:paraId="1C702F30" w14:textId="77777777" w:rsidR="00540DB6" w:rsidRDefault="00540DB6" w:rsidP="00540DB6">
      <w:pPr>
        <w:rPr>
          <w:rFonts w:ascii="Helvetica" w:hAnsi="Helvetica"/>
        </w:rPr>
      </w:pPr>
      <w:r w:rsidRPr="00B61055">
        <w:rPr>
          <w:rFonts w:ascii="Helvetica" w:hAnsi="Helvetica"/>
        </w:rPr>
        <w:t xml:space="preserve">A) </w:t>
      </w:r>
      <w:r>
        <w:rPr>
          <w:rFonts w:ascii="Helvetica" w:hAnsi="Helvetica"/>
        </w:rPr>
        <w:t>Mutations in several genes connected to production of amyloid-beta (A</w:t>
      </w:r>
      <w:r w:rsidRPr="00B22F7A">
        <w:rPr>
          <w:rFonts w:ascii="Symbol" w:hAnsi="Symbol"/>
        </w:rPr>
        <w:t></w:t>
      </w:r>
      <w:r>
        <w:rPr>
          <w:rFonts w:ascii="Helvetica" w:hAnsi="Helvetica"/>
        </w:rPr>
        <w:t>) peptides are associated with early onset Alzheimer disease. These include mutations in APP (amyloid</w:t>
      </w:r>
      <w:r w:rsidRPr="00B22F7A">
        <w:rPr>
          <w:rFonts w:ascii="Symbol" w:hAnsi="Symbol"/>
        </w:rPr>
        <w:t></w:t>
      </w:r>
      <w:r w:rsidRPr="00B22F7A">
        <w:rPr>
          <w:rFonts w:ascii="Symbol" w:hAnsi="Symbol"/>
        </w:rPr>
        <w:t></w:t>
      </w:r>
      <w:r>
        <w:rPr>
          <w:rFonts w:ascii="Helvetica" w:hAnsi="Helvetica"/>
        </w:rPr>
        <w:t xml:space="preserve"> precursor protein), and </w:t>
      </w:r>
      <w:r w:rsidRPr="006913BD">
        <w:rPr>
          <w:rFonts w:ascii="Helvetica" w:hAnsi="Helvetica"/>
          <w:bCs/>
          <w:iCs/>
        </w:rPr>
        <w:t>presenilin</w:t>
      </w:r>
      <w:r>
        <w:rPr>
          <w:rFonts w:ascii="Helvetica" w:hAnsi="Helvetica"/>
        </w:rPr>
        <w:t xml:space="preserve"> 1 (PSN1) and </w:t>
      </w:r>
      <w:r w:rsidRPr="006913BD">
        <w:rPr>
          <w:rFonts w:ascii="Helvetica" w:hAnsi="Helvetica"/>
          <w:bCs/>
          <w:iCs/>
        </w:rPr>
        <w:t>presenilin</w:t>
      </w:r>
      <w:r>
        <w:rPr>
          <w:rFonts w:ascii="Helvetica" w:hAnsi="Helvetica"/>
        </w:rPr>
        <w:t xml:space="preserve"> 2 (PSN2). APP is the protein from which A</w:t>
      </w:r>
      <w:r w:rsidRPr="00B22F7A">
        <w:rPr>
          <w:rFonts w:ascii="Symbol" w:hAnsi="Symbol"/>
        </w:rPr>
        <w:t></w:t>
      </w:r>
      <w:r>
        <w:rPr>
          <w:rFonts w:ascii="Helvetica" w:hAnsi="Helvetica"/>
        </w:rPr>
        <w:t xml:space="preserve"> peptides are derived and PSN1 and PSN2 are components of gamma-secretase, the enzymatic complex that cleaves APP to generate A</w:t>
      </w:r>
      <w:r w:rsidRPr="00B22F7A">
        <w:rPr>
          <w:rFonts w:ascii="Symbol" w:hAnsi="Symbol"/>
        </w:rPr>
        <w:t></w:t>
      </w:r>
      <w:r>
        <w:rPr>
          <w:rFonts w:ascii="Helvetica" w:hAnsi="Helvetica"/>
        </w:rPr>
        <w:t xml:space="preserve"> peptides. So far, all Alzheimer disease-linked APP mutations lead to increased production of A</w:t>
      </w:r>
      <w:r w:rsidRPr="00B22F7A">
        <w:rPr>
          <w:rFonts w:ascii="Symbol" w:hAnsi="Symbol"/>
        </w:rPr>
        <w:t></w:t>
      </w:r>
      <w:r>
        <w:rPr>
          <w:rFonts w:ascii="Symbol" w:hAnsi="Symbol"/>
        </w:rPr>
        <w:t></w:t>
      </w:r>
      <w:r>
        <w:rPr>
          <w:rFonts w:ascii="Helvetica" w:hAnsi="Helvetica"/>
        </w:rPr>
        <w:t xml:space="preserve">peptides as does Down Syndrome (trisomy 21), since the </w:t>
      </w:r>
      <w:r>
        <w:rPr>
          <w:rFonts w:ascii="Helvetica" w:hAnsi="Helvetica"/>
          <w:i/>
        </w:rPr>
        <w:t>APP</w:t>
      </w:r>
      <w:r>
        <w:rPr>
          <w:rFonts w:ascii="Helvetica" w:hAnsi="Helvetica"/>
        </w:rPr>
        <w:t xml:space="preserve"> gene is located on chromosome 21. Thus, it appears that increased levels of A</w:t>
      </w:r>
      <w:r w:rsidRPr="00B22F7A">
        <w:rPr>
          <w:rFonts w:ascii="Symbol" w:hAnsi="Symbol"/>
        </w:rPr>
        <w:t></w:t>
      </w:r>
      <w:r>
        <w:rPr>
          <w:rFonts w:ascii="Helvetica" w:hAnsi="Helvetica"/>
        </w:rPr>
        <w:t xml:space="preserve"> peptides could lead to disease. </w:t>
      </w:r>
    </w:p>
    <w:p w14:paraId="16CF118B" w14:textId="77777777" w:rsidR="00540DB6" w:rsidRDefault="00540DB6" w:rsidP="00540DB6">
      <w:pPr>
        <w:rPr>
          <w:rFonts w:ascii="Helvetica" w:hAnsi="Helvetica"/>
        </w:rPr>
      </w:pPr>
    </w:p>
    <w:p w14:paraId="20E0B174" w14:textId="77777777" w:rsidR="00540DB6" w:rsidRDefault="00540DB6" w:rsidP="00540DB6">
      <w:pPr>
        <w:rPr>
          <w:rFonts w:ascii="Helvetica" w:hAnsi="Helvetica"/>
        </w:rPr>
      </w:pPr>
      <w:r>
        <w:rPr>
          <w:rFonts w:ascii="Helvetica" w:hAnsi="Helvetica"/>
        </w:rPr>
        <w:t xml:space="preserve">Researchers from the company deCODE Genetics in Iceland analyzed whole-genome sequence data from 1,795 elderly Icelanders and identified a coding mutation (Ala673Thr) in APP that protects against Alzheimer disease and cognitive decline in the elderly without Alzheimer disease. </w:t>
      </w:r>
      <w:r w:rsidRPr="0009067C">
        <w:rPr>
          <w:rFonts w:ascii="Helvetica" w:hAnsi="Helvetica"/>
        </w:rPr>
        <w:t>They found that the protective A</w:t>
      </w:r>
      <w:r>
        <w:rPr>
          <w:rFonts w:ascii="Helvetica" w:hAnsi="Helvetica"/>
        </w:rPr>
        <w:t>la</w:t>
      </w:r>
      <w:r w:rsidRPr="0009067C">
        <w:rPr>
          <w:rFonts w:ascii="Helvetica" w:hAnsi="Helvetica"/>
        </w:rPr>
        <w:t>673T</w:t>
      </w:r>
      <w:r>
        <w:rPr>
          <w:rFonts w:ascii="Helvetica" w:hAnsi="Helvetica"/>
        </w:rPr>
        <w:t>hr</w:t>
      </w:r>
      <w:r w:rsidRPr="0009067C">
        <w:rPr>
          <w:rFonts w:ascii="Helvetica" w:hAnsi="Helvetica"/>
        </w:rPr>
        <w:t xml:space="preserve"> variant was significantly more common in a group of over-</w:t>
      </w:r>
      <w:r>
        <w:rPr>
          <w:rFonts w:ascii="Helvetica" w:hAnsi="Helvetica"/>
        </w:rPr>
        <w:t>85-year-olds without Alzheimer</w:t>
      </w:r>
      <w:r w:rsidRPr="0009067C">
        <w:rPr>
          <w:rFonts w:ascii="Helvetica" w:hAnsi="Helvetica"/>
        </w:rPr>
        <w:t xml:space="preserve"> disease (the incidence was 0.62%) — and even more so in cognitively intact over-85-year-olds (0.79%) — than in patients with Alzheimer's disease (0.13%)</w:t>
      </w:r>
      <w:r>
        <w:rPr>
          <w:rFonts w:ascii="Helvetica" w:hAnsi="Helvetica"/>
        </w:rPr>
        <w:t>. Based on what you know about Alzheimer disease genetics:</w:t>
      </w:r>
    </w:p>
    <w:p w14:paraId="67046C35" w14:textId="77777777" w:rsidR="00540DB6" w:rsidRDefault="00540DB6" w:rsidP="00540DB6">
      <w:pPr>
        <w:rPr>
          <w:rFonts w:ascii="Helvetica" w:hAnsi="Helvetica"/>
        </w:rPr>
      </w:pPr>
    </w:p>
    <w:p w14:paraId="2FB80885" w14:textId="77777777" w:rsidR="00540DB6" w:rsidRDefault="00540DB6" w:rsidP="00540DB6">
      <w:pPr>
        <w:rPr>
          <w:rFonts w:ascii="Helvetica" w:hAnsi="Helvetica"/>
        </w:rPr>
      </w:pPr>
      <w:r>
        <w:rPr>
          <w:rFonts w:ascii="Helvetica" w:hAnsi="Helvetica"/>
        </w:rPr>
        <w:t>A) In one or two sentences, propose a mechanism by which this mutation might protect against Alzheimer disease.</w:t>
      </w:r>
    </w:p>
    <w:p w14:paraId="422B92EF" w14:textId="77777777" w:rsidR="00540DB6" w:rsidRDefault="00540DB6" w:rsidP="00540DB6">
      <w:pPr>
        <w:rPr>
          <w:rFonts w:ascii="Helvetica" w:hAnsi="Helvetica"/>
        </w:rPr>
      </w:pPr>
    </w:p>
    <w:p w14:paraId="1CB0B2A5" w14:textId="77777777" w:rsidR="00540DB6" w:rsidRDefault="00540DB6" w:rsidP="00540DB6">
      <w:pPr>
        <w:rPr>
          <w:rFonts w:ascii="Helvetica" w:hAnsi="Helvetica"/>
          <w:color w:val="FF0000"/>
        </w:rPr>
      </w:pPr>
      <w:r>
        <w:rPr>
          <w:rFonts w:ascii="Helvetica" w:hAnsi="Helvetica"/>
          <w:color w:val="FF0000"/>
        </w:rPr>
        <w:t xml:space="preserve">This mutation might cause </w:t>
      </w:r>
      <w:r>
        <w:rPr>
          <w:rFonts w:ascii="Helvetica" w:hAnsi="Helvetica"/>
          <w:i/>
          <w:color w:val="FF0000"/>
        </w:rPr>
        <w:t xml:space="preserve">less </w:t>
      </w:r>
      <w:r>
        <w:rPr>
          <w:rFonts w:ascii="Helvetica" w:hAnsi="Helvetica"/>
          <w:color w:val="FF0000"/>
        </w:rPr>
        <w:t xml:space="preserve">cleavage of APP by beta- or gamma-secretase and thus fewer toxic </w:t>
      </w:r>
      <w:r w:rsidRPr="005B4797">
        <w:rPr>
          <w:rFonts w:ascii="Helvetica" w:hAnsi="Helvetica"/>
          <w:color w:val="FF0000"/>
        </w:rPr>
        <w:t>A</w:t>
      </w:r>
      <w:r w:rsidRPr="005B4797">
        <w:rPr>
          <w:rFonts w:ascii="Symbol" w:hAnsi="Symbol"/>
          <w:color w:val="FF0000"/>
        </w:rPr>
        <w:t></w:t>
      </w:r>
      <w:r w:rsidRPr="005B4797">
        <w:rPr>
          <w:rFonts w:ascii="Helvetica" w:hAnsi="Helvetica"/>
          <w:color w:val="FF0000"/>
        </w:rPr>
        <w:t xml:space="preserve"> peptides</w:t>
      </w:r>
      <w:r>
        <w:rPr>
          <w:rFonts w:ascii="Helvetica" w:hAnsi="Helvetica"/>
          <w:color w:val="FF0000"/>
        </w:rPr>
        <w:t xml:space="preserve"> would be generated. </w:t>
      </w:r>
    </w:p>
    <w:p w14:paraId="41C212EC" w14:textId="77777777" w:rsidR="00540DB6" w:rsidRDefault="00540DB6" w:rsidP="00540DB6">
      <w:pPr>
        <w:rPr>
          <w:rFonts w:ascii="Helvetica" w:hAnsi="Helvetica"/>
        </w:rPr>
      </w:pPr>
    </w:p>
    <w:p w14:paraId="4D5CBD4D" w14:textId="77777777" w:rsidR="00540DB6" w:rsidRDefault="00540DB6" w:rsidP="00540DB6">
      <w:pPr>
        <w:rPr>
          <w:rFonts w:ascii="Helvetica" w:hAnsi="Helvetica"/>
        </w:rPr>
      </w:pPr>
      <w:r>
        <w:rPr>
          <w:rFonts w:ascii="Helvetica" w:hAnsi="Helvetica"/>
        </w:rPr>
        <w:t xml:space="preserve">B) In one or two sentences, suggest an experiment to test your hypothesis. </w:t>
      </w:r>
    </w:p>
    <w:p w14:paraId="79D71D71" w14:textId="77777777" w:rsidR="00540DB6" w:rsidRDefault="00540DB6" w:rsidP="00540DB6">
      <w:pPr>
        <w:rPr>
          <w:rFonts w:ascii="Helvetica" w:hAnsi="Helvetica"/>
          <w:color w:val="FF0000"/>
        </w:rPr>
      </w:pPr>
    </w:p>
    <w:p w14:paraId="4C917C86" w14:textId="77777777" w:rsidR="00540DB6" w:rsidRPr="005B4797" w:rsidRDefault="00540DB6" w:rsidP="00540DB6">
      <w:pPr>
        <w:rPr>
          <w:b/>
          <w:color w:val="FF0000"/>
        </w:rPr>
      </w:pPr>
      <w:r>
        <w:rPr>
          <w:rFonts w:ascii="Helvetica" w:hAnsi="Helvetica"/>
          <w:color w:val="FF0000"/>
        </w:rPr>
        <w:t xml:space="preserve">One example experiment: Transfect WT and mutant constructs into cells and measure </w:t>
      </w:r>
      <w:r w:rsidRPr="005B4797">
        <w:rPr>
          <w:rFonts w:ascii="Helvetica" w:hAnsi="Helvetica"/>
          <w:color w:val="FF0000"/>
        </w:rPr>
        <w:t>A</w:t>
      </w:r>
      <w:r w:rsidRPr="005B4797">
        <w:rPr>
          <w:rFonts w:ascii="Symbol" w:hAnsi="Symbol"/>
          <w:color w:val="FF0000"/>
        </w:rPr>
        <w:t></w:t>
      </w:r>
      <w:r w:rsidRPr="005B4797">
        <w:rPr>
          <w:rFonts w:ascii="Helvetica" w:hAnsi="Helvetica"/>
          <w:color w:val="FF0000"/>
        </w:rPr>
        <w:t xml:space="preserve"> peptide</w:t>
      </w:r>
      <w:r>
        <w:rPr>
          <w:rFonts w:ascii="Helvetica" w:hAnsi="Helvetica"/>
          <w:color w:val="FF0000"/>
        </w:rPr>
        <w:t xml:space="preserve"> levels.</w:t>
      </w:r>
    </w:p>
    <w:p w14:paraId="0462FFEB" w14:textId="77777777" w:rsidR="00540DB6" w:rsidRPr="00227398" w:rsidRDefault="00540DB6" w:rsidP="00540DB6">
      <w:pPr>
        <w:rPr>
          <w:b/>
        </w:rPr>
      </w:pPr>
    </w:p>
    <w:p w14:paraId="650088AD" w14:textId="77777777" w:rsidR="00540DB6" w:rsidRDefault="00540DB6" w:rsidP="001E66EE">
      <w:pPr>
        <w:rPr>
          <w:rFonts w:ascii="Times New Roman" w:hAnsi="Times New Roman" w:cs="Times New Roman"/>
        </w:rPr>
      </w:pPr>
    </w:p>
    <w:p w14:paraId="6088386D" w14:textId="77777777" w:rsidR="00540DB6" w:rsidRDefault="00540DB6" w:rsidP="001E66EE">
      <w:pPr>
        <w:rPr>
          <w:rFonts w:ascii="Times New Roman" w:hAnsi="Times New Roman" w:cs="Times New Roman"/>
        </w:rPr>
      </w:pPr>
    </w:p>
    <w:p w14:paraId="64E996CC" w14:textId="77777777" w:rsidR="00540DB6" w:rsidRDefault="00540DB6" w:rsidP="001E66EE">
      <w:pPr>
        <w:rPr>
          <w:rFonts w:ascii="Times New Roman" w:hAnsi="Times New Roman" w:cs="Times New Roman"/>
        </w:rPr>
      </w:pPr>
    </w:p>
    <w:p w14:paraId="704AEAD8" w14:textId="77777777" w:rsidR="001E66EE" w:rsidRDefault="001E66EE" w:rsidP="001E66EE">
      <w:pPr>
        <w:rPr>
          <w:rFonts w:ascii="Times New Roman" w:hAnsi="Times New Roman" w:cs="Times New Roman"/>
        </w:rPr>
      </w:pPr>
      <w:r>
        <w:rPr>
          <w:rFonts w:ascii="Times New Roman" w:hAnsi="Times New Roman" w:cs="Times New Roman"/>
        </w:rPr>
        <w:t>Extra credit</w:t>
      </w:r>
    </w:p>
    <w:p w14:paraId="05205F67"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b/>
          <w:bCs/>
          <w:color w:val="222222"/>
          <w:sz w:val="20"/>
          <w:szCs w:val="20"/>
        </w:rPr>
        <w:t>Person | Patient</w:t>
      </w:r>
    </w:p>
    <w:p w14:paraId="45F89A81"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A | 3</w:t>
      </w:r>
    </w:p>
    <w:p w14:paraId="6D4C2785"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B | 5</w:t>
      </w:r>
    </w:p>
    <w:p w14:paraId="1D94FF4C"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C | 6</w:t>
      </w:r>
    </w:p>
    <w:p w14:paraId="7812C253"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D | 4</w:t>
      </w:r>
    </w:p>
    <w:p w14:paraId="02B5E171"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E | 2</w:t>
      </w:r>
    </w:p>
    <w:p w14:paraId="16966620" w14:textId="77777777"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F | 7</w:t>
      </w:r>
    </w:p>
    <w:p w14:paraId="22D88457" w14:textId="77777777" w:rsidR="001E66EE" w:rsidRPr="001E66EE" w:rsidRDefault="00175D6D" w:rsidP="001E66EE">
      <w:pPr>
        <w:jc w:val="center"/>
        <w:rPr>
          <w:rFonts w:ascii="Arial" w:eastAsia="Times New Roman" w:hAnsi="Arial" w:cs="Times New Roman"/>
          <w:color w:val="222222"/>
          <w:sz w:val="20"/>
          <w:szCs w:val="20"/>
        </w:rPr>
      </w:pPr>
      <w:r>
        <w:rPr>
          <w:rFonts w:ascii="Arial" w:eastAsia="Times New Roman" w:hAnsi="Arial" w:cs="Times New Roman"/>
          <w:color w:val="222222"/>
          <w:sz w:val="20"/>
          <w:szCs w:val="20"/>
        </w:rPr>
        <w:t>G | 8</w:t>
      </w:r>
      <w:bookmarkStart w:id="0" w:name="_GoBack"/>
      <w:bookmarkEnd w:id="0"/>
    </w:p>
    <w:p w14:paraId="6759B640" w14:textId="77777777" w:rsidR="001E66EE" w:rsidRPr="00B15B0D" w:rsidRDefault="001E66EE" w:rsidP="00B15B0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H | 1</w:t>
      </w:r>
    </w:p>
    <w:sectPr w:rsidR="001E66EE" w:rsidRPr="00B15B0D" w:rsidSect="0014561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40B5AE7"/>
    <w:multiLevelType w:val="hybridMultilevel"/>
    <w:tmpl w:val="75E449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925B5"/>
    <w:multiLevelType w:val="hybridMultilevel"/>
    <w:tmpl w:val="AD5E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15315"/>
    <w:multiLevelType w:val="hybridMultilevel"/>
    <w:tmpl w:val="E6389E8C"/>
    <w:lvl w:ilvl="0" w:tplc="07F21462">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963F6C"/>
    <w:multiLevelType w:val="hybridMultilevel"/>
    <w:tmpl w:val="C046C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DA64A8"/>
    <w:multiLevelType w:val="hybridMultilevel"/>
    <w:tmpl w:val="A2204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060B37"/>
    <w:multiLevelType w:val="hybridMultilevel"/>
    <w:tmpl w:val="B980D796"/>
    <w:lvl w:ilvl="0" w:tplc="E91C9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7"/>
  </w:num>
  <w:num w:numId="5">
    <w:abstractNumId w:val="3"/>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useFELayout/>
    <w:compatSetting w:name="compatibilityMode" w:uri="http://schemas.microsoft.com/office/word" w:val="12"/>
  </w:compat>
  <w:rsids>
    <w:rsidRoot w:val="00F101D4"/>
    <w:rsid w:val="00057038"/>
    <w:rsid w:val="000A7809"/>
    <w:rsid w:val="0014561E"/>
    <w:rsid w:val="00175D6D"/>
    <w:rsid w:val="001E66EE"/>
    <w:rsid w:val="002A0F63"/>
    <w:rsid w:val="002E5A77"/>
    <w:rsid w:val="003314B9"/>
    <w:rsid w:val="004554BF"/>
    <w:rsid w:val="00520792"/>
    <w:rsid w:val="00540DB6"/>
    <w:rsid w:val="0056322F"/>
    <w:rsid w:val="00566FAA"/>
    <w:rsid w:val="00595A54"/>
    <w:rsid w:val="005C729C"/>
    <w:rsid w:val="00695CDB"/>
    <w:rsid w:val="006D0BE5"/>
    <w:rsid w:val="006F062B"/>
    <w:rsid w:val="0093290F"/>
    <w:rsid w:val="009C520C"/>
    <w:rsid w:val="009F1A01"/>
    <w:rsid w:val="00AF7C24"/>
    <w:rsid w:val="00B04FD7"/>
    <w:rsid w:val="00B10F17"/>
    <w:rsid w:val="00B15B0D"/>
    <w:rsid w:val="00B32E06"/>
    <w:rsid w:val="00BB478B"/>
    <w:rsid w:val="00C727E1"/>
    <w:rsid w:val="00CB6DCF"/>
    <w:rsid w:val="00DC17CB"/>
    <w:rsid w:val="00F101D4"/>
    <w:rsid w:val="00F25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589B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C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 w:type="character" w:styleId="Hyperlink">
    <w:name w:val="Hyperlink"/>
    <w:basedOn w:val="DefaultParagraphFont"/>
    <w:uiPriority w:val="99"/>
    <w:unhideWhenUsed/>
    <w:rsid w:val="00DC17CB"/>
    <w:rPr>
      <w:color w:val="0000FF" w:themeColor="hyperlink"/>
      <w:u w:val="single"/>
    </w:rPr>
  </w:style>
  <w:style w:type="character" w:customStyle="1" w:styleId="apple-style-span">
    <w:name w:val="apple-style-span"/>
    <w:basedOn w:val="DefaultParagraphFont"/>
    <w:rsid w:val="00DC17CB"/>
  </w:style>
  <w:style w:type="table" w:styleId="TableGrid">
    <w:name w:val="Table Grid"/>
    <w:basedOn w:val="TableNormal"/>
    <w:uiPriority w:val="59"/>
    <w:rsid w:val="00DC17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0D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0DB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2838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snpedia.com/index.php/Rs9465871"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1568</Words>
  <Characters>8938</Characters>
  <Application>Microsoft Macintosh Word</Application>
  <DocSecurity>0</DocSecurity>
  <Lines>74</Lines>
  <Paragraphs>20</Paragraphs>
  <ScaleCrop>false</ScaleCrop>
  <Company>Stanford</Company>
  <LinksUpToDate>false</LinksUpToDate>
  <CharactersWithSpaces>10486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Gokul Ramaswami</cp:lastModifiedBy>
  <cp:revision>5</cp:revision>
  <dcterms:created xsi:type="dcterms:W3CDTF">2013-05-28T17:38:00Z</dcterms:created>
  <dcterms:modified xsi:type="dcterms:W3CDTF">2013-05-30T18:39:00Z</dcterms:modified>
</cp:coreProperties>
</file>