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83EBA"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258B4ACD"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6BC15D28"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741FBAB1" w14:textId="77777777" w:rsidR="00C74F57" w:rsidRPr="00D1643B" w:rsidRDefault="00C74F57" w:rsidP="002712BE">
      <w:pPr>
        <w:rPr>
          <w:rFonts w:ascii="Arial" w:hAnsi="Arial"/>
        </w:rPr>
      </w:pPr>
    </w:p>
    <w:p w14:paraId="004A1F8D" w14:textId="77777777" w:rsidR="00D1643B" w:rsidRPr="00D1643B" w:rsidRDefault="00D1643B" w:rsidP="002712BE">
      <w:pPr>
        <w:rPr>
          <w:rFonts w:ascii="Arial" w:hAnsi="Arial"/>
        </w:rPr>
      </w:pPr>
    </w:p>
    <w:p w14:paraId="36A91274" w14:textId="77777777" w:rsidR="00D1643B" w:rsidRDefault="00D1643B" w:rsidP="00D1643B">
      <w:pPr>
        <w:rPr>
          <w:rFonts w:ascii="Arial" w:hAnsi="Arial"/>
        </w:rPr>
      </w:pPr>
      <w:r w:rsidRPr="00D1643B">
        <w:rPr>
          <w:rFonts w:ascii="Arial" w:hAnsi="Arial"/>
        </w:rPr>
        <w:t>Stanford University Honor Code</w:t>
      </w:r>
    </w:p>
    <w:p w14:paraId="0F35C8C2" w14:textId="77777777" w:rsidR="00D1643B" w:rsidRPr="00D1643B" w:rsidRDefault="00D1643B" w:rsidP="00D1643B">
      <w:pPr>
        <w:rPr>
          <w:rFonts w:ascii="Arial" w:hAnsi="Arial"/>
        </w:rPr>
      </w:pPr>
    </w:p>
    <w:p w14:paraId="1D636976"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09D18313" w14:textId="77777777" w:rsidR="00D1643B" w:rsidRDefault="00D1643B" w:rsidP="00D1643B">
      <w:pPr>
        <w:rPr>
          <w:rFonts w:ascii="Arial" w:hAnsi="Arial"/>
        </w:rPr>
      </w:pPr>
    </w:p>
    <w:p w14:paraId="459E3403"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613E3533"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2A8BC4C3"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4F084182" w14:textId="77777777" w:rsidR="00D1643B" w:rsidRDefault="00D1643B" w:rsidP="00D1643B">
      <w:pPr>
        <w:rPr>
          <w:rFonts w:ascii="Arial" w:hAnsi="Arial"/>
        </w:rPr>
      </w:pPr>
    </w:p>
    <w:p w14:paraId="0AC5FBCF"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6859F708"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5E66EF02" w14:textId="77777777" w:rsidR="00D1643B" w:rsidRDefault="00D1643B" w:rsidP="00D1643B">
      <w:pPr>
        <w:rPr>
          <w:rFonts w:ascii="Arial" w:hAnsi="Arial"/>
        </w:rPr>
      </w:pPr>
    </w:p>
    <w:p w14:paraId="2DEBF84B"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50A1238C" w14:textId="77777777" w:rsidR="00D1643B" w:rsidRPr="00D1643B" w:rsidRDefault="00D1643B" w:rsidP="00D1643B">
      <w:pPr>
        <w:rPr>
          <w:rFonts w:ascii="Arial" w:hAnsi="Arial"/>
        </w:rPr>
      </w:pPr>
    </w:p>
    <w:p w14:paraId="50DD8494" w14:textId="77777777" w:rsidR="00D1643B" w:rsidRDefault="00D1643B" w:rsidP="00D1643B">
      <w:pPr>
        <w:rPr>
          <w:rFonts w:ascii="Arial" w:hAnsi="Arial"/>
        </w:rPr>
      </w:pPr>
      <w:r w:rsidRPr="00D1643B">
        <w:rPr>
          <w:rFonts w:ascii="Arial" w:hAnsi="Arial"/>
        </w:rPr>
        <w:t>Signature</w:t>
      </w:r>
    </w:p>
    <w:p w14:paraId="5D340FFC" w14:textId="77777777" w:rsidR="00DD5871" w:rsidRPr="00D1643B" w:rsidRDefault="00DD5871" w:rsidP="00D1643B">
      <w:pPr>
        <w:rPr>
          <w:rFonts w:ascii="Arial" w:hAnsi="Arial"/>
        </w:rPr>
      </w:pPr>
    </w:p>
    <w:p w14:paraId="315617CE"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4EDC0AD5" w14:textId="77777777" w:rsidR="00D1643B" w:rsidRDefault="00D1643B" w:rsidP="00D1643B">
      <w:pPr>
        <w:rPr>
          <w:rFonts w:ascii="Arial" w:hAnsi="Arial"/>
        </w:rPr>
      </w:pPr>
    </w:p>
    <w:p w14:paraId="6A9874C7" w14:textId="77777777" w:rsidR="00DD5871" w:rsidRDefault="00DD5871" w:rsidP="00D1643B">
      <w:pPr>
        <w:rPr>
          <w:rFonts w:ascii="Arial" w:hAnsi="Arial"/>
        </w:rPr>
      </w:pPr>
    </w:p>
    <w:p w14:paraId="75C4E99B" w14:textId="77777777" w:rsidR="00D1643B" w:rsidRDefault="00D1643B" w:rsidP="00D1643B">
      <w:pPr>
        <w:rPr>
          <w:rFonts w:ascii="Arial" w:hAnsi="Arial"/>
        </w:rPr>
      </w:pPr>
      <w:proofErr w:type="spellStart"/>
      <w:r>
        <w:rPr>
          <w:rFonts w:ascii="Arial" w:hAnsi="Arial"/>
        </w:rPr>
        <w:t>Name</w:t>
      </w:r>
      <w:proofErr w:type="gramStart"/>
      <w:r>
        <w:rPr>
          <w:rFonts w:ascii="Arial" w:hAnsi="Arial"/>
        </w:rPr>
        <w:t>:_</w:t>
      </w:r>
      <w:proofErr w:type="gramEnd"/>
      <w:r>
        <w:rPr>
          <w:rFonts w:ascii="Arial" w:hAnsi="Arial"/>
        </w:rPr>
        <w:t>______</w:t>
      </w:r>
      <w:r w:rsidR="00FB7AC8">
        <w:rPr>
          <w:rFonts w:ascii="Arial" w:hAnsi="Arial"/>
        </w:rPr>
        <w:t>Bonnie</w:t>
      </w:r>
      <w:proofErr w:type="spellEnd"/>
      <w:r w:rsidR="00FB7AC8">
        <w:rPr>
          <w:rFonts w:ascii="Arial" w:hAnsi="Arial"/>
        </w:rPr>
        <w:t xml:space="preserve"> (</w:t>
      </w:r>
      <w:proofErr w:type="spellStart"/>
      <w:r w:rsidR="00FB7AC8">
        <w:rPr>
          <w:rFonts w:ascii="Arial" w:hAnsi="Arial"/>
        </w:rPr>
        <w:t>Danqing</w:t>
      </w:r>
      <w:proofErr w:type="spellEnd"/>
      <w:r w:rsidR="00FB7AC8">
        <w:rPr>
          <w:rFonts w:ascii="Arial" w:hAnsi="Arial"/>
        </w:rPr>
        <w:t>) Zhu__________</w:t>
      </w:r>
      <w:r>
        <w:rPr>
          <w:rFonts w:ascii="Arial" w:hAnsi="Arial"/>
        </w:rPr>
        <w:t xml:space="preserve">  </w:t>
      </w:r>
      <w:proofErr w:type="spellStart"/>
      <w:r>
        <w:rPr>
          <w:rFonts w:ascii="Arial" w:hAnsi="Arial"/>
        </w:rPr>
        <w:t>SUNet</w:t>
      </w:r>
      <w:proofErr w:type="spellEnd"/>
      <w:r>
        <w:rPr>
          <w:rFonts w:ascii="Arial" w:hAnsi="Arial"/>
        </w:rPr>
        <w:t xml:space="preserve"> ID:___</w:t>
      </w:r>
      <w:proofErr w:type="spellStart"/>
      <w:r w:rsidR="00FB7AC8">
        <w:rPr>
          <w:rFonts w:ascii="Arial" w:hAnsi="Arial"/>
        </w:rPr>
        <w:t>dqzhu</w:t>
      </w:r>
      <w:proofErr w:type="spellEnd"/>
      <w:r>
        <w:rPr>
          <w:rFonts w:ascii="Arial" w:hAnsi="Arial"/>
        </w:rPr>
        <w:t>______</w:t>
      </w:r>
    </w:p>
    <w:p w14:paraId="1E42CE0E" w14:textId="77777777" w:rsidR="00D1643B" w:rsidRDefault="00D1643B" w:rsidP="00D1643B">
      <w:pPr>
        <w:rPr>
          <w:rFonts w:ascii="Arial" w:hAnsi="Arial"/>
        </w:rPr>
      </w:pPr>
    </w:p>
    <w:p w14:paraId="03E7B48C" w14:textId="77777777" w:rsidR="00DD5871" w:rsidRDefault="00DD5871" w:rsidP="00D1643B">
      <w:pPr>
        <w:rPr>
          <w:rFonts w:ascii="Arial" w:hAnsi="Arial"/>
        </w:rPr>
      </w:pPr>
    </w:p>
    <w:p w14:paraId="6B0620F2" w14:textId="77777777" w:rsidR="00D1643B" w:rsidRDefault="00D1643B" w:rsidP="00D1643B">
      <w:pPr>
        <w:rPr>
          <w:rFonts w:ascii="Arial" w:hAnsi="Arial"/>
        </w:rPr>
      </w:pPr>
      <w:r>
        <w:rPr>
          <w:rFonts w:ascii="Arial" w:hAnsi="Arial"/>
        </w:rPr>
        <w:t>Signature:  _________</w:t>
      </w:r>
      <w:r w:rsidR="00FB7AC8">
        <w:rPr>
          <w:rFonts w:ascii="Arial" w:hAnsi="Arial"/>
        </w:rPr>
        <w:t>B.Z</w:t>
      </w:r>
      <w:r>
        <w:rPr>
          <w:rFonts w:ascii="Arial" w:hAnsi="Arial"/>
        </w:rPr>
        <w:t>______________________</w:t>
      </w:r>
      <w:r>
        <w:rPr>
          <w:rFonts w:ascii="Arial" w:hAnsi="Arial"/>
        </w:rPr>
        <w:br w:type="page"/>
      </w:r>
    </w:p>
    <w:p w14:paraId="652AC5B2" w14:textId="77777777" w:rsidR="00D1643B" w:rsidRDefault="00D1643B" w:rsidP="002712BE">
      <w:pPr>
        <w:rPr>
          <w:rFonts w:ascii="Arial" w:hAnsi="Arial"/>
        </w:rPr>
      </w:pPr>
    </w:p>
    <w:p w14:paraId="34EF1927"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53A4BEB0" w14:textId="77777777" w:rsidR="00654B47" w:rsidRPr="00A8454B" w:rsidRDefault="00654B47" w:rsidP="002712BE">
      <w:pPr>
        <w:rPr>
          <w:rFonts w:ascii="Arial" w:hAnsi="Arial"/>
        </w:rPr>
      </w:pPr>
    </w:p>
    <w:p w14:paraId="723457C0"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5D175D94" w14:textId="77777777" w:rsidR="00D1643B" w:rsidRPr="00A8454B" w:rsidRDefault="00D1643B" w:rsidP="002712BE">
      <w:pPr>
        <w:rPr>
          <w:rFonts w:ascii="Arial" w:hAnsi="Arial"/>
        </w:rPr>
      </w:pPr>
    </w:p>
    <w:p w14:paraId="646DE848"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6774F31D" w14:textId="77777777" w:rsidR="00B95AFC" w:rsidRPr="00A8454B" w:rsidRDefault="00B95AFC" w:rsidP="002712BE">
      <w:pPr>
        <w:rPr>
          <w:rFonts w:ascii="Arial" w:hAnsi="Arial"/>
        </w:rPr>
      </w:pPr>
    </w:p>
    <w:p w14:paraId="0C9F7B07" w14:textId="77777777" w:rsidR="009F77B1"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19E26FB8" w14:textId="6903280E" w:rsidR="004045F2" w:rsidRPr="00785D0E" w:rsidRDefault="004045F2" w:rsidP="002712BE">
      <w:pPr>
        <w:rPr>
          <w:rFonts w:ascii="Arial" w:hAnsi="Arial"/>
          <w:highlight w:val="yellow"/>
        </w:rPr>
      </w:pPr>
      <w:r w:rsidRPr="00785D0E">
        <w:rPr>
          <w:rFonts w:ascii="Arial" w:hAnsi="Arial"/>
          <w:highlight w:val="yellow"/>
        </w:rPr>
        <w:t>Patient 1: Mother’s sample</w:t>
      </w:r>
    </w:p>
    <w:p w14:paraId="11C260AB" w14:textId="4CB0D60F" w:rsidR="004045F2" w:rsidRPr="00785D0E" w:rsidRDefault="004045F2" w:rsidP="002712BE">
      <w:pPr>
        <w:rPr>
          <w:rFonts w:ascii="Arial" w:hAnsi="Arial"/>
          <w:highlight w:val="yellow"/>
        </w:rPr>
      </w:pPr>
      <w:r w:rsidRPr="00785D0E">
        <w:rPr>
          <w:rFonts w:ascii="Arial" w:hAnsi="Arial"/>
          <w:highlight w:val="yellow"/>
        </w:rPr>
        <w:t>Patient 2: Daughter’s sample</w:t>
      </w:r>
    </w:p>
    <w:p w14:paraId="40926EC8" w14:textId="65E224A5" w:rsidR="004045F2" w:rsidRDefault="004045F2" w:rsidP="002712BE">
      <w:pPr>
        <w:rPr>
          <w:rFonts w:ascii="Arial" w:hAnsi="Arial"/>
        </w:rPr>
      </w:pPr>
      <w:r w:rsidRPr="00785D0E">
        <w:rPr>
          <w:rFonts w:ascii="Arial" w:hAnsi="Arial"/>
          <w:highlight w:val="yellow"/>
        </w:rPr>
        <w:t>Patient 3: Father’s sample</w:t>
      </w:r>
    </w:p>
    <w:p w14:paraId="446B5D2B" w14:textId="77777777" w:rsidR="004045F2" w:rsidRDefault="004045F2" w:rsidP="002712BE">
      <w:pPr>
        <w:rPr>
          <w:rFonts w:ascii="Arial" w:hAnsi="Arial"/>
        </w:rPr>
      </w:pPr>
    </w:p>
    <w:p w14:paraId="36D491E1" w14:textId="2FD3B110" w:rsidR="00A65A24" w:rsidRDefault="002B5256" w:rsidP="00A65A24">
      <w:pPr>
        <w:rPr>
          <w:rFonts w:ascii="Arial" w:hAnsi="Arial"/>
        </w:rPr>
      </w:pPr>
      <w:r>
        <w:rPr>
          <w:rFonts w:ascii="Arial" w:hAnsi="Arial"/>
        </w:rPr>
        <w:t xml:space="preserve">In order to determine which sample is the mother’s, the father’s and the daughter’s, we need two steps to separate the three samples: </w:t>
      </w:r>
      <w:r w:rsidRPr="00A65A24">
        <w:rPr>
          <w:rFonts w:ascii="Arial" w:hAnsi="Arial"/>
          <w:highlight w:val="yellow"/>
        </w:rPr>
        <w:t>1)</w:t>
      </w:r>
      <w:r>
        <w:rPr>
          <w:rFonts w:ascii="Arial" w:hAnsi="Arial"/>
        </w:rPr>
        <w:t xml:space="preserve"> determine the sex from the genotype, and this would separate the father’s genotype from the mother’s and the daughter’s; </w:t>
      </w:r>
      <w:r w:rsidRPr="00A65A24">
        <w:rPr>
          <w:rFonts w:ascii="Arial" w:hAnsi="Arial"/>
          <w:highlight w:val="yellow"/>
        </w:rPr>
        <w:t>2)</w:t>
      </w:r>
      <w:r>
        <w:rPr>
          <w:rFonts w:ascii="Arial" w:hAnsi="Arial"/>
        </w:rPr>
        <w:t xml:space="preserve"> determine the combinations of alleles from the </w:t>
      </w:r>
      <w:r w:rsidR="00A65A24">
        <w:rPr>
          <w:rFonts w:ascii="Arial" w:hAnsi="Arial"/>
        </w:rPr>
        <w:t xml:space="preserve">X chromosome </w:t>
      </w:r>
      <w:r>
        <w:rPr>
          <w:rFonts w:ascii="Arial" w:hAnsi="Arial"/>
        </w:rPr>
        <w:t xml:space="preserve">SNPs, and </w:t>
      </w:r>
      <w:r w:rsidR="00785D0E">
        <w:rPr>
          <w:rFonts w:ascii="Arial" w:eastAsia="SimSun" w:hAnsi="Arial" w:hint="eastAsia"/>
          <w:lang w:eastAsia="zh-CN"/>
        </w:rPr>
        <w:t>separate</w:t>
      </w:r>
      <w:r>
        <w:rPr>
          <w:rFonts w:ascii="Arial" w:hAnsi="Arial"/>
        </w:rPr>
        <w:t xml:space="preserve"> the daughter’s from the mother’s </w:t>
      </w:r>
      <w:r w:rsidR="00A65A24">
        <w:rPr>
          <w:rFonts w:ascii="Arial" w:hAnsi="Arial"/>
        </w:rPr>
        <w:t>genotype.</w:t>
      </w:r>
    </w:p>
    <w:p w14:paraId="10B177FE" w14:textId="77777777" w:rsidR="00A65A24" w:rsidRDefault="00A65A24" w:rsidP="00A65A24">
      <w:pPr>
        <w:rPr>
          <w:rFonts w:ascii="Arial" w:hAnsi="Arial"/>
        </w:rPr>
      </w:pPr>
    </w:p>
    <w:p w14:paraId="149A0ECA" w14:textId="3B3BD468" w:rsidR="002B5256" w:rsidRDefault="002B5256" w:rsidP="00A65A24">
      <w:pPr>
        <w:rPr>
          <w:rFonts w:ascii="Arial" w:hAnsi="Arial"/>
        </w:rPr>
      </w:pPr>
      <w:r>
        <w:rPr>
          <w:rFonts w:ascii="Arial" w:hAnsi="Arial"/>
        </w:rPr>
        <w:t xml:space="preserve">By examining the </w:t>
      </w:r>
      <w:r w:rsidR="00A65A24">
        <w:rPr>
          <w:rFonts w:ascii="Arial" w:hAnsi="Arial"/>
        </w:rPr>
        <w:t>three patients’ genotypes</w:t>
      </w:r>
      <w:r>
        <w:rPr>
          <w:rFonts w:ascii="Arial" w:hAnsi="Arial"/>
        </w:rPr>
        <w:t>, we can e</w:t>
      </w:r>
      <w:r w:rsidR="00A65A24">
        <w:rPr>
          <w:rFonts w:ascii="Arial" w:hAnsi="Arial"/>
        </w:rPr>
        <w:t>asily tell that only patient</w:t>
      </w:r>
      <w:r>
        <w:rPr>
          <w:rFonts w:ascii="Arial" w:hAnsi="Arial"/>
        </w:rPr>
        <w:t xml:space="preserve">3 has Y chromosomes in the genotype, and </w:t>
      </w:r>
      <w:r w:rsidR="00A65A24">
        <w:rPr>
          <w:rFonts w:ascii="Arial" w:hAnsi="Arial"/>
        </w:rPr>
        <w:t>it indicates that patient 3 is father’s genotype</w:t>
      </w:r>
      <w:r>
        <w:rPr>
          <w:rFonts w:ascii="Arial" w:hAnsi="Arial"/>
        </w:rPr>
        <w:t xml:space="preserve">. </w:t>
      </w:r>
    </w:p>
    <w:p w14:paraId="6DAFA993" w14:textId="77777777" w:rsidR="00A65A24" w:rsidRDefault="00A65A24" w:rsidP="00A65A24">
      <w:pPr>
        <w:rPr>
          <w:rFonts w:ascii="Arial" w:hAnsi="Arial"/>
        </w:rPr>
      </w:pPr>
    </w:p>
    <w:p w14:paraId="60CAA6D7" w14:textId="1C424A93" w:rsidR="002B5256" w:rsidRDefault="001769A4" w:rsidP="00A65A24">
      <w:pPr>
        <w:rPr>
          <w:rFonts w:ascii="Arial" w:hAnsi="Arial"/>
        </w:rPr>
      </w:pPr>
      <w:r>
        <w:rPr>
          <w:rFonts w:ascii="Arial" w:hAnsi="Arial"/>
        </w:rPr>
        <w:t xml:space="preserve">As we know from the </w:t>
      </w:r>
      <w:proofErr w:type="spellStart"/>
      <w:r>
        <w:rPr>
          <w:rFonts w:ascii="Arial" w:hAnsi="Arial"/>
        </w:rPr>
        <w:t>Mendelian</w:t>
      </w:r>
      <w:proofErr w:type="spellEnd"/>
      <w:r>
        <w:rPr>
          <w:rFonts w:ascii="Arial" w:hAnsi="Arial"/>
        </w:rPr>
        <w:t xml:space="preserve"> genetics that in most cases one allele would be inherited from each parent of the child. Since we assume that the mother and the father are relatively independent so their genotypes should be less related compared to the genotypes of the child with the parents. </w:t>
      </w:r>
      <w:r w:rsidR="002B5256" w:rsidRPr="00A65A24">
        <w:rPr>
          <w:rFonts w:ascii="Arial" w:hAnsi="Arial"/>
        </w:rPr>
        <w:t>By examining the X chromosome SNPs of the three patients, we can find that for some SNPs, only patient 1 and pa</w:t>
      </w:r>
      <w:r w:rsidR="00BC0830">
        <w:rPr>
          <w:rFonts w:ascii="Arial" w:hAnsi="Arial"/>
        </w:rPr>
        <w:t xml:space="preserve">tient 3 alleles </w:t>
      </w:r>
      <w:r w:rsidR="00BC0830">
        <w:rPr>
          <w:rFonts w:ascii="Arial" w:eastAsia="SimSun" w:hAnsi="Arial" w:hint="eastAsia"/>
          <w:lang w:eastAsia="zh-CN"/>
        </w:rPr>
        <w:t xml:space="preserve">have possible combinations </w:t>
      </w:r>
      <w:proofErr w:type="gramStart"/>
      <w:r w:rsidR="00BC0830">
        <w:rPr>
          <w:rFonts w:ascii="Arial" w:eastAsia="SimSun" w:hAnsi="Arial" w:hint="eastAsia"/>
          <w:lang w:eastAsia="zh-CN"/>
        </w:rPr>
        <w:t>for patient 2 genotype</w:t>
      </w:r>
      <w:proofErr w:type="gramEnd"/>
      <w:r w:rsidR="002B5256" w:rsidRPr="00A65A24">
        <w:rPr>
          <w:rFonts w:ascii="Arial" w:hAnsi="Arial"/>
        </w:rPr>
        <w:t xml:space="preserve">. For example: </w:t>
      </w:r>
    </w:p>
    <w:p w14:paraId="4E499A67" w14:textId="77777777" w:rsidR="00A65A24" w:rsidRPr="00A65A24" w:rsidRDefault="00A65A24" w:rsidP="00A65A24">
      <w:pPr>
        <w:rPr>
          <w:rFonts w:ascii="Arial" w:hAnsi="Arial"/>
        </w:rPr>
      </w:pPr>
    </w:p>
    <w:p w14:paraId="6E1AC9D6" w14:textId="0D9433F8" w:rsidR="00A10BFF" w:rsidRDefault="00A10BFF" w:rsidP="00A65A24">
      <w:pPr>
        <w:rPr>
          <w:rFonts w:ascii="Arial" w:hAnsi="Arial"/>
        </w:rPr>
      </w:pPr>
      <w:r>
        <w:rPr>
          <w:noProof/>
        </w:rPr>
        <w:drawing>
          <wp:inline distT="0" distB="0" distL="0" distR="0" wp14:anchorId="77BCA9C3" wp14:editId="1C30F937">
            <wp:extent cx="5486400" cy="3740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12.35.06 PM.png"/>
                    <pic:cNvPicPr/>
                  </pic:nvPicPr>
                  <pic:blipFill>
                    <a:blip r:embed="rId9">
                      <a:extLst>
                        <a:ext uri="{28A0092B-C50C-407E-A947-70E740481C1C}">
                          <a14:useLocalDpi xmlns:a14="http://schemas.microsoft.com/office/drawing/2010/main" val="0"/>
                        </a:ext>
                      </a:extLst>
                    </a:blip>
                    <a:stretch>
                      <a:fillRect/>
                    </a:stretch>
                  </pic:blipFill>
                  <pic:spPr>
                    <a:xfrm>
                      <a:off x="0" y="0"/>
                      <a:ext cx="5486400" cy="374015"/>
                    </a:xfrm>
                    <a:prstGeom prst="rect">
                      <a:avLst/>
                    </a:prstGeom>
                  </pic:spPr>
                </pic:pic>
              </a:graphicData>
            </a:graphic>
          </wp:inline>
        </w:drawing>
      </w:r>
    </w:p>
    <w:p w14:paraId="673164D7" w14:textId="77777777" w:rsidR="00A65A24" w:rsidRDefault="00A65A24" w:rsidP="00A65A24">
      <w:pPr>
        <w:rPr>
          <w:rFonts w:ascii="Arial" w:hAnsi="Arial"/>
        </w:rPr>
      </w:pPr>
    </w:p>
    <w:p w14:paraId="6CF681AA" w14:textId="11FC29D0" w:rsidR="00A65A24" w:rsidRPr="00A65A24" w:rsidRDefault="00A65A24" w:rsidP="00A65A24">
      <w:pPr>
        <w:rPr>
          <w:rFonts w:ascii="Arial" w:hAnsi="Arial"/>
        </w:rPr>
      </w:pPr>
      <w:r>
        <w:rPr>
          <w:rFonts w:ascii="Arial" w:hAnsi="Arial"/>
        </w:rPr>
        <w:t xml:space="preserve">For [rs17719702] SNP, patient 1 has CC genotype, patient 2 has CT, and patient 3 has TT. Since we know that patient 3 is the father, and only combination of CC </w:t>
      </w:r>
      <w:r>
        <w:rPr>
          <w:rFonts w:ascii="Arial" w:hAnsi="Arial"/>
        </w:rPr>
        <w:lastRenderedPageBreak/>
        <w:t xml:space="preserve">and TT can give a child of genotype CT. Since CT and TT would never have the combination of CC. Further examples are shown below. </w:t>
      </w:r>
    </w:p>
    <w:p w14:paraId="206095D0" w14:textId="662720AD" w:rsidR="00A10BFF" w:rsidRDefault="00A10BFF" w:rsidP="00A65A24">
      <w:pPr>
        <w:rPr>
          <w:rFonts w:ascii="Arial" w:hAnsi="Arial"/>
        </w:rPr>
      </w:pPr>
      <w:r>
        <w:rPr>
          <w:noProof/>
        </w:rPr>
        <w:drawing>
          <wp:inline distT="0" distB="0" distL="0" distR="0" wp14:anchorId="061D7D9E" wp14:editId="3534AF9B">
            <wp:extent cx="5486400" cy="1834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12.35.28 PM.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1834515"/>
                    </a:xfrm>
                    <a:prstGeom prst="rect">
                      <a:avLst/>
                    </a:prstGeom>
                  </pic:spPr>
                </pic:pic>
              </a:graphicData>
            </a:graphic>
          </wp:inline>
        </w:drawing>
      </w:r>
    </w:p>
    <w:p w14:paraId="1BB99914" w14:textId="77777777" w:rsidR="00A65A24" w:rsidRDefault="00A65A24" w:rsidP="00A65A24">
      <w:pPr>
        <w:rPr>
          <w:rFonts w:ascii="Arial" w:hAnsi="Arial"/>
        </w:rPr>
      </w:pPr>
    </w:p>
    <w:p w14:paraId="11DCC637" w14:textId="6BAED14C" w:rsidR="00A65A24" w:rsidRDefault="00A65A24" w:rsidP="00A65A24">
      <w:pPr>
        <w:rPr>
          <w:rFonts w:ascii="Arial" w:hAnsi="Arial"/>
        </w:rPr>
      </w:pPr>
      <w:r>
        <w:rPr>
          <w:rFonts w:ascii="Arial" w:hAnsi="Arial"/>
        </w:rPr>
        <w:t>For [rs2124011] SNP, patient 1 has CT, patient 2 has TT, and patient 3 has T. Only CT and T combines can result in a TT genotype, T and TT cannot give a genotype of CT, since there’s no source of C allele. There could be mutations, but more examples show the trend that only combination of patient 1 and 3 can give the genotype of patient 2, and combination of 2 and 3 is not possible to give the genotype of patient 1.</w:t>
      </w:r>
    </w:p>
    <w:p w14:paraId="5DACE18D" w14:textId="77777777" w:rsidR="00A65A24" w:rsidRDefault="00A65A24" w:rsidP="00A65A24">
      <w:pPr>
        <w:rPr>
          <w:rFonts w:ascii="Arial" w:hAnsi="Arial"/>
        </w:rPr>
      </w:pPr>
    </w:p>
    <w:p w14:paraId="3A32468B" w14:textId="660D8297" w:rsidR="00A65A24" w:rsidRPr="00A65A24" w:rsidRDefault="00A65A24" w:rsidP="00A65A24">
      <w:pPr>
        <w:rPr>
          <w:rFonts w:ascii="Arial" w:hAnsi="Arial"/>
        </w:rPr>
      </w:pPr>
      <w:r>
        <w:rPr>
          <w:rFonts w:ascii="Arial" w:hAnsi="Arial"/>
        </w:rPr>
        <w:t xml:space="preserve">In the above X chromosome SNPs, the highlighted SNPs allele’s combinations can tell us that patient 2 is the daughter, which has the most combinations of alleles from both patient 1 and 3. </w:t>
      </w:r>
    </w:p>
    <w:p w14:paraId="062E8832" w14:textId="77777777" w:rsidR="006712DE" w:rsidRPr="00A8454B" w:rsidRDefault="006712DE" w:rsidP="002712BE">
      <w:pPr>
        <w:rPr>
          <w:rFonts w:ascii="Arial" w:hAnsi="Arial"/>
        </w:rPr>
      </w:pPr>
    </w:p>
    <w:p w14:paraId="422B92E5"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1CAF45E4" w14:textId="77777777" w:rsidR="006712DE" w:rsidRPr="00A8454B" w:rsidRDefault="006712DE" w:rsidP="002712BE">
      <w:pPr>
        <w:rPr>
          <w:rFonts w:ascii="Arial" w:hAnsi="Arial"/>
        </w:rPr>
      </w:pPr>
    </w:p>
    <w:p w14:paraId="0B19087C" w14:textId="25C25276" w:rsidR="00776ADB" w:rsidRPr="00A8454B" w:rsidRDefault="00303858" w:rsidP="002712BE">
      <w:pPr>
        <w:rPr>
          <w:rFonts w:ascii="Arial" w:hAnsi="Arial"/>
        </w:rPr>
      </w:pPr>
      <w:r>
        <w:rPr>
          <w:rFonts w:ascii="Arial" w:hAnsi="Arial"/>
        </w:rPr>
        <w:t xml:space="preserve">To find out the ancestry of the parents, we first go to the </w:t>
      </w:r>
      <w:proofErr w:type="spellStart"/>
      <w:r>
        <w:rPr>
          <w:rFonts w:ascii="Arial" w:hAnsi="Arial"/>
        </w:rPr>
        <w:t>Genostation</w:t>
      </w:r>
      <w:proofErr w:type="spellEnd"/>
      <w:r>
        <w:rPr>
          <w:rFonts w:ascii="Arial" w:hAnsi="Arial"/>
        </w:rPr>
        <w:t xml:space="preserve">, Ancestry, PCA, and load the two genomes (patient 1 and 3). We start with eh HGDP world, and resolution of 10,000, PC1 and PC2. </w:t>
      </w:r>
    </w:p>
    <w:p w14:paraId="5A67298E" w14:textId="77777777" w:rsidR="006712DE" w:rsidRPr="00A8454B" w:rsidRDefault="006712DE" w:rsidP="002712BE">
      <w:pPr>
        <w:rPr>
          <w:rFonts w:ascii="Arial" w:hAnsi="Arial"/>
        </w:rPr>
      </w:pPr>
    </w:p>
    <w:p w14:paraId="42B20261" w14:textId="0E1297CD" w:rsidR="007F4ACB" w:rsidRDefault="00087708" w:rsidP="002712BE">
      <w:pPr>
        <w:rPr>
          <w:rFonts w:ascii="Arial" w:hAnsi="Arial"/>
        </w:rPr>
      </w:pPr>
      <w:r w:rsidRPr="00087708">
        <w:rPr>
          <w:rFonts w:ascii="Arial" w:hAnsi="Arial"/>
          <w:noProof/>
        </w:rPr>
        <mc:AlternateContent>
          <mc:Choice Requires="wps">
            <w:drawing>
              <wp:anchor distT="0" distB="0" distL="114300" distR="114300" simplePos="0" relativeHeight="251663360" behindDoc="0" locked="0" layoutInCell="1" allowOverlap="1" wp14:anchorId="3E7EFF9B" wp14:editId="783936B6">
                <wp:simplePos x="0" y="0"/>
                <wp:positionH relativeFrom="column">
                  <wp:posOffset>3879215</wp:posOffset>
                </wp:positionH>
                <wp:positionV relativeFrom="paragraph">
                  <wp:posOffset>741680</wp:posOffset>
                </wp:positionV>
                <wp:extent cx="984885" cy="219710"/>
                <wp:effectExtent l="0" t="0" r="2476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 cy="219710"/>
                        </a:xfrm>
                        <a:prstGeom prst="rect">
                          <a:avLst/>
                        </a:prstGeom>
                        <a:solidFill>
                          <a:srgbClr val="FFFFFF"/>
                        </a:solidFill>
                        <a:ln w="9525">
                          <a:solidFill>
                            <a:srgbClr val="000000"/>
                          </a:solidFill>
                          <a:miter lim="800000"/>
                          <a:headEnd/>
                          <a:tailEnd/>
                        </a:ln>
                      </wps:spPr>
                      <wps:txbx>
                        <w:txbxContent>
                          <w:p w14:paraId="5406A88E" w14:textId="057BB8A6" w:rsidR="000A5C67" w:rsidRPr="00087708" w:rsidRDefault="000A5C67">
                            <w:pPr>
                              <w:rPr>
                                <w:sz w:val="16"/>
                                <w:szCs w:val="16"/>
                              </w:rPr>
                            </w:pPr>
                            <w:r w:rsidRPr="00087708">
                              <w:rPr>
                                <w:sz w:val="16"/>
                                <w:szCs w:val="16"/>
                              </w:rPr>
                              <w:t xml:space="preserve">Patient </w:t>
                            </w:r>
                            <w:r>
                              <w:rPr>
                                <w:sz w:val="16"/>
                                <w:szCs w:val="16"/>
                              </w:rPr>
                              <w:t>1: mother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margin-left:305.45pt;margin-top:58.4pt;width:77.55pt;height:17.3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">
                <v:textbox style="mso-fit-shape-to-text:t">
                  <w:txbxContent>
                    <w:p w14:paraId="5406A88E" w14:textId="057BB8A6" w:rsidR="000A5C67" w:rsidRPr="00087708" w:rsidRDefault="000A5C67">
                      <w:pPr>
                        <w:rPr>
                          <w:sz w:val="16"/>
                          <w:szCs w:val="16"/>
                        </w:rPr>
                      </w:pPr>
                      <w:r w:rsidRPr="00087708">
                        <w:rPr>
                          <w:sz w:val="16"/>
                          <w:szCs w:val="16"/>
                        </w:rPr>
                        <w:t xml:space="preserve">Patient </w:t>
                      </w:r>
                      <w:r>
                        <w:rPr>
                          <w:sz w:val="16"/>
                          <w:szCs w:val="16"/>
                        </w:rPr>
                        <w:t>1: mother</w:t>
                      </w:r>
                    </w:p>
                  </w:txbxContent>
                </v:textbox>
              </v:shape>
            </w:pict>
          </mc:Fallback>
        </mc:AlternateContent>
      </w:r>
      <w:r w:rsidRPr="00087708">
        <w:rPr>
          <w:rFonts w:ascii="Arial" w:hAnsi="Arial"/>
          <w:noProof/>
        </w:rPr>
        <mc:AlternateContent>
          <mc:Choice Requires="wps">
            <w:drawing>
              <wp:anchor distT="0" distB="0" distL="114300" distR="114300" simplePos="0" relativeHeight="251667456" behindDoc="0" locked="0" layoutInCell="1" allowOverlap="1" wp14:anchorId="01576DDF" wp14:editId="7A565D6C">
                <wp:simplePos x="0" y="0"/>
                <wp:positionH relativeFrom="column">
                  <wp:posOffset>3950594</wp:posOffset>
                </wp:positionH>
                <wp:positionV relativeFrom="paragraph">
                  <wp:posOffset>458568</wp:posOffset>
                </wp:positionV>
                <wp:extent cx="914400" cy="219710"/>
                <wp:effectExtent l="0" t="0" r="19050" b="279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9710"/>
                        </a:xfrm>
                        <a:prstGeom prst="rect">
                          <a:avLst/>
                        </a:prstGeom>
                        <a:solidFill>
                          <a:srgbClr val="FFFFFF"/>
                        </a:solidFill>
                        <a:ln w="9525">
                          <a:solidFill>
                            <a:srgbClr val="000000"/>
                          </a:solidFill>
                          <a:miter lim="800000"/>
                          <a:headEnd/>
                          <a:tailEnd/>
                        </a:ln>
                      </wps:spPr>
                      <wps:txbx>
                        <w:txbxContent>
                          <w:p w14:paraId="4ADA89D9" w14:textId="744E2858" w:rsidR="000A5C67" w:rsidRPr="00087708" w:rsidRDefault="000A5C67" w:rsidP="00087708">
                            <w:pPr>
                              <w:rPr>
                                <w:sz w:val="16"/>
                                <w:szCs w:val="16"/>
                              </w:rPr>
                            </w:pPr>
                            <w:r w:rsidRPr="00087708">
                              <w:rPr>
                                <w:sz w:val="16"/>
                                <w:szCs w:val="16"/>
                              </w:rPr>
                              <w:t xml:space="preserve">Patient </w:t>
                            </w:r>
                            <w:r>
                              <w:rPr>
                                <w:sz w:val="16"/>
                                <w:szCs w:val="16"/>
                              </w:rPr>
                              <w:t>3: father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7" type="#_x0000_t202" style="position:absolute;margin-left:311.05pt;margin-top:36.1pt;width:1in;height:17.3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">
                <v:textbox style="mso-fit-shape-to-text:t">
                  <w:txbxContent>
                    <w:p w14:paraId="4ADA89D9" w14:textId="744E2858" w:rsidR="000A5C67" w:rsidRPr="00087708" w:rsidRDefault="000A5C67" w:rsidP="00087708">
                      <w:pPr>
                        <w:rPr>
                          <w:sz w:val="16"/>
                          <w:szCs w:val="16"/>
                        </w:rPr>
                      </w:pPr>
                      <w:r w:rsidRPr="00087708">
                        <w:rPr>
                          <w:sz w:val="16"/>
                          <w:szCs w:val="16"/>
                        </w:rPr>
                        <w:t xml:space="preserve">Patient </w:t>
                      </w:r>
                      <w:r>
                        <w:rPr>
                          <w:sz w:val="16"/>
                          <w:szCs w:val="16"/>
                        </w:rPr>
                        <w:t>3: father</w:t>
                      </w:r>
                    </w:p>
                  </w:txbxContent>
                </v:textbox>
              </v:shape>
            </w:pict>
          </mc:Fallback>
        </mc:AlternateContent>
      </w:r>
      <w:r>
        <w:rPr>
          <w:rFonts w:ascii="Arial" w:hAnsi="Arial"/>
          <w:noProof/>
        </w:rPr>
        <mc:AlternateContent>
          <mc:Choice Requires="wps">
            <w:drawing>
              <wp:anchor distT="0" distB="0" distL="114300" distR="114300" simplePos="0" relativeHeight="251665408" behindDoc="0" locked="0" layoutInCell="1" allowOverlap="1" wp14:anchorId="56603B31" wp14:editId="315FAA68">
                <wp:simplePos x="0" y="0"/>
                <wp:positionH relativeFrom="column">
                  <wp:posOffset>1790700</wp:posOffset>
                </wp:positionH>
                <wp:positionV relativeFrom="paragraph">
                  <wp:posOffset>610235</wp:posOffset>
                </wp:positionV>
                <wp:extent cx="2157095" cy="12700"/>
                <wp:effectExtent l="38100" t="76200" r="33655" b="139700"/>
                <wp:wrapNone/>
                <wp:docPr id="8" name="Straight Arrow Connector 8"/>
                <wp:cNvGraphicFramePr/>
                <a:graphic xmlns:a="http://schemas.openxmlformats.org/drawingml/2006/main">
                  <a:graphicData uri="http://schemas.microsoft.com/office/word/2010/wordprocessingShape">
                    <wps:wsp>
                      <wps:cNvCnPr/>
                      <wps:spPr>
                        <a:xfrm>
                          <a:off x="0" y="0"/>
                          <a:ext cx="2157095" cy="12700"/>
                        </a:xfrm>
                        <a:prstGeom prst="straightConnector1">
                          <a:avLst/>
                        </a:prstGeom>
                        <a:ln w="3175">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Straight Arrow Connector 8" o:spid="_x0000_s1026" type="#_x0000_t32" style="position:absolute;margin-left:141pt;margin-top:48.05pt;width:169.85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" strokecolor="#4f81bd [3204]" strokeweight=".25pt">
                <v:stroke endarrow="open"/>
                <v:shadow on="t" color="black" opacity="24903f" origin=",.5" offset="0,.55556mm"/>
              </v:shape>
            </w:pict>
          </mc:Fallback>
        </mc:AlternateContent>
      </w:r>
      <w:r>
        <w:rPr>
          <w:rFonts w:ascii="Arial" w:hAnsi="Arial"/>
          <w:noProof/>
        </w:rPr>
        <mc:AlternateContent>
          <mc:Choice Requires="wps">
            <w:drawing>
              <wp:anchor distT="0" distB="0" distL="114300" distR="114300" simplePos="0" relativeHeight="251661312" behindDoc="0" locked="0" layoutInCell="1" allowOverlap="1" wp14:anchorId="515B172E" wp14:editId="2942A3FE">
                <wp:simplePos x="0" y="0"/>
                <wp:positionH relativeFrom="column">
                  <wp:posOffset>1722549</wp:posOffset>
                </wp:positionH>
                <wp:positionV relativeFrom="paragraph">
                  <wp:posOffset>754782</wp:posOffset>
                </wp:positionV>
                <wp:extent cx="2157212" cy="12879"/>
                <wp:effectExtent l="38100" t="76200" r="33655" b="139700"/>
                <wp:wrapNone/>
                <wp:docPr id="7" name="Straight Arrow Connector 7"/>
                <wp:cNvGraphicFramePr/>
                <a:graphic xmlns:a="http://schemas.openxmlformats.org/drawingml/2006/main">
                  <a:graphicData uri="http://schemas.microsoft.com/office/word/2010/wordprocessingShape">
                    <wps:wsp>
                      <wps:cNvCnPr/>
                      <wps:spPr>
                        <a:xfrm>
                          <a:off x="0" y="0"/>
                          <a:ext cx="2157212" cy="12879"/>
                        </a:xfrm>
                        <a:prstGeom prst="straightConnector1">
                          <a:avLst/>
                        </a:prstGeom>
                        <a:ln w="3175">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shape id="Straight Arrow Connector 7" o:spid="_x0000_s1026" type="#_x0000_t32" style="position:absolute;margin-left:135.65pt;margin-top:59.45pt;width:169.8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" strokecolor="#4f81bd [3204]" strokeweight=".25pt">
                <v:stroke endarrow="open"/>
                <v:shadow on="t" color="black" opacity="24903f" origin=",.5" offset="0,.55556mm"/>
              </v:shape>
            </w:pict>
          </mc:Fallback>
        </mc:AlternateContent>
      </w:r>
      <w:r w:rsidR="00146E5D">
        <w:rPr>
          <w:rFonts w:ascii="Arial" w:hAnsi="Arial"/>
          <w:noProof/>
        </w:rPr>
        <w:drawing>
          <wp:inline distT="0" distB="0" distL="0" distR="0" wp14:anchorId="014E0A60" wp14:editId="0FDA795D">
            <wp:extent cx="3451538" cy="249437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1.03.21 PM.png"/>
                    <pic:cNvPicPr/>
                  </pic:nvPicPr>
                  <pic:blipFill>
                    <a:blip r:embed="rId11">
                      <a:extLst>
                        <a:ext uri="{28A0092B-C50C-407E-A947-70E740481C1C}">
                          <a14:useLocalDpi xmlns:a14="http://schemas.microsoft.com/office/drawing/2010/main" val="0"/>
                        </a:ext>
                      </a:extLst>
                    </a:blip>
                    <a:stretch>
                      <a:fillRect/>
                    </a:stretch>
                  </pic:blipFill>
                  <pic:spPr>
                    <a:xfrm>
                      <a:off x="0" y="0"/>
                      <a:ext cx="3451538" cy="2494375"/>
                    </a:xfrm>
                    <a:prstGeom prst="rect">
                      <a:avLst/>
                    </a:prstGeom>
                  </pic:spPr>
                </pic:pic>
              </a:graphicData>
            </a:graphic>
          </wp:inline>
        </w:drawing>
      </w:r>
    </w:p>
    <w:p w14:paraId="76C61837" w14:textId="77777777" w:rsidR="00146E5D" w:rsidRDefault="00146E5D" w:rsidP="002712BE">
      <w:pPr>
        <w:rPr>
          <w:rFonts w:ascii="Arial" w:hAnsi="Arial"/>
        </w:rPr>
      </w:pPr>
    </w:p>
    <w:p w14:paraId="289BF686" w14:textId="5E4416FB" w:rsidR="00146E5D" w:rsidRDefault="00087708" w:rsidP="002712BE">
      <w:pPr>
        <w:rPr>
          <w:rFonts w:ascii="Arial" w:hAnsi="Arial"/>
        </w:rPr>
      </w:pPr>
      <w:r>
        <w:rPr>
          <w:rFonts w:ascii="Arial" w:hAnsi="Arial"/>
        </w:rPr>
        <w:lastRenderedPageBreak/>
        <w:t xml:space="preserve">From this world’s ancestry PCA analysis, we can see that both parents are from European ancestry, and mother is close to Near Eastern, and father is close to European. </w:t>
      </w:r>
    </w:p>
    <w:p w14:paraId="7532873A" w14:textId="2E7AB96D" w:rsidR="00087708" w:rsidRDefault="00087708" w:rsidP="002712BE">
      <w:pPr>
        <w:rPr>
          <w:rFonts w:ascii="Arial" w:eastAsia="SimSun" w:hAnsi="Arial"/>
          <w:lang w:eastAsia="zh-CN"/>
        </w:rPr>
      </w:pPr>
      <w:r>
        <w:rPr>
          <w:rFonts w:ascii="Arial" w:hAnsi="Arial"/>
        </w:rPr>
        <w:t xml:space="preserve">Then we can plot a regional ancestry PCA analysis only on European ancestry: </w:t>
      </w:r>
    </w:p>
    <w:p w14:paraId="2CD8CA46" w14:textId="77777777" w:rsidR="00BE127E" w:rsidRPr="00BE127E" w:rsidRDefault="00BE127E" w:rsidP="002712BE">
      <w:pPr>
        <w:rPr>
          <w:rFonts w:ascii="Arial" w:eastAsia="SimSun" w:hAnsi="Arial"/>
          <w:lang w:eastAsia="zh-CN"/>
        </w:rPr>
      </w:pPr>
    </w:p>
    <w:p w14:paraId="024D2A35" w14:textId="770CCE3E" w:rsidR="00146E5D" w:rsidRDefault="00F24C25" w:rsidP="002712BE">
      <w:pPr>
        <w:rPr>
          <w:rFonts w:ascii="Arial" w:eastAsia="SimSun" w:hAnsi="Arial"/>
          <w:lang w:eastAsia="zh-CN"/>
        </w:rPr>
      </w:pPr>
      <w:r>
        <w:rPr>
          <w:rFonts w:ascii="Arial" w:hAnsi="Arial"/>
          <w:noProof/>
        </w:rPr>
        <mc:AlternateContent>
          <mc:Choice Requires="wpg">
            <w:drawing>
              <wp:anchor distT="0" distB="0" distL="114300" distR="114300" simplePos="0" relativeHeight="251671552" behindDoc="0" locked="0" layoutInCell="1" allowOverlap="1" wp14:anchorId="7F324837" wp14:editId="5D75F2F1">
                <wp:simplePos x="0" y="0"/>
                <wp:positionH relativeFrom="column">
                  <wp:posOffset>1915732</wp:posOffset>
                </wp:positionH>
                <wp:positionV relativeFrom="paragraph">
                  <wp:posOffset>1866041</wp:posOffset>
                </wp:positionV>
                <wp:extent cx="3329189" cy="218941"/>
                <wp:effectExtent l="38100" t="0" r="24130" b="48260"/>
                <wp:wrapNone/>
                <wp:docPr id="19" name="Group 19"/>
                <wp:cNvGraphicFramePr/>
                <a:graphic xmlns:a="http://schemas.openxmlformats.org/drawingml/2006/main">
                  <a:graphicData uri="http://schemas.microsoft.com/office/word/2010/wordprocessingGroup">
                    <wpg:wgp>
                      <wpg:cNvGrpSpPr/>
                      <wpg:grpSpPr>
                        <a:xfrm>
                          <a:off x="0" y="0"/>
                          <a:ext cx="3329189" cy="218941"/>
                          <a:chOff x="0" y="0"/>
                          <a:chExt cx="3329189" cy="218941"/>
                        </a:xfrm>
                      </wpg:grpSpPr>
                      <wps:wsp>
                        <wps:cNvPr id="10" name="Straight Arrow Connector 10"/>
                        <wps:cNvCnPr/>
                        <wps:spPr>
                          <a:xfrm>
                            <a:off x="0" y="90153"/>
                            <a:ext cx="2157095" cy="12700"/>
                          </a:xfrm>
                          <a:prstGeom prst="straightConnector1">
                            <a:avLst/>
                          </a:prstGeom>
                          <a:ln w="3175">
                            <a:tailEnd type="arrow"/>
                          </a:ln>
                        </wps:spPr>
                        <wps:style>
                          <a:lnRef idx="2">
                            <a:schemeClr val="accent1"/>
                          </a:lnRef>
                          <a:fillRef idx="0">
                            <a:schemeClr val="accent1"/>
                          </a:fillRef>
                          <a:effectRef idx="1">
                            <a:schemeClr val="accent1"/>
                          </a:effectRef>
                          <a:fontRef idx="minor">
                            <a:schemeClr val="tx1"/>
                          </a:fontRef>
                        </wps:style>
                        <wps:bodyPr/>
                      </wps:wsp>
                      <wps:wsp>
                        <wps:cNvPr id="11" name="Text Box 2"/>
                        <wps:cNvSpPr txBox="1">
                          <a:spLocks noChangeArrowheads="1"/>
                        </wps:cNvSpPr>
                        <wps:spPr bwMode="auto">
                          <a:xfrm>
                            <a:off x="2157212" y="0"/>
                            <a:ext cx="1171977" cy="218941"/>
                          </a:xfrm>
                          <a:prstGeom prst="rect">
                            <a:avLst/>
                          </a:prstGeom>
                          <a:solidFill>
                            <a:srgbClr val="FFFFFF"/>
                          </a:solidFill>
                          <a:ln w="9525">
                            <a:solidFill>
                              <a:srgbClr val="000000"/>
                            </a:solidFill>
                            <a:miter lim="800000"/>
                            <a:headEnd/>
                            <a:tailEnd/>
                          </a:ln>
                        </wps:spPr>
                        <wps:txbx>
                          <w:txbxContent>
                            <w:p w14:paraId="7199489D" w14:textId="67145E96" w:rsidR="000A5C67" w:rsidRPr="00087708" w:rsidRDefault="000A5C67" w:rsidP="00087708">
                              <w:pPr>
                                <w:rPr>
                                  <w:sz w:val="16"/>
                                  <w:szCs w:val="16"/>
                                </w:rPr>
                              </w:pPr>
                              <w:r w:rsidRPr="00087708">
                                <w:rPr>
                                  <w:sz w:val="16"/>
                                  <w:szCs w:val="16"/>
                                </w:rPr>
                                <w:t xml:space="preserve">Patient </w:t>
                              </w:r>
                              <w:r>
                                <w:rPr>
                                  <w:sz w:val="16"/>
                                  <w:szCs w:val="16"/>
                                </w:rPr>
                                <w:t>3: father</w:t>
                              </w:r>
                            </w:p>
                          </w:txbxContent>
                        </wps:txbx>
                        <wps:bodyPr rot="0" vert="horz" wrap="square" lIns="91440" tIns="45720" rIns="91440" bIns="45720" anchor="t" anchorCtr="0">
                          <a:spAutoFit/>
                        </wps:bodyPr>
                      </wps:wsp>
                    </wpg:wgp>
                  </a:graphicData>
                </a:graphic>
              </wp:anchor>
            </w:drawing>
          </mc:Choice>
          <mc:Fallback xmlns:mv="urn:schemas-microsoft-com:mac:vml" xmlns:mo="http://schemas.microsoft.com/office/mac/office/2008/main">
            <w:pict>
              <v:group id="Group 19" o:spid="_x0000_s1028" style="position:absolute;margin-left:150.85pt;margin-top:146.95pt;width:262.15pt;height:17.25pt;z-index:251671552" coordsize="3329189,21894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">
                <v:shapetype id="_x0000_t32" coordsize="21600,21600" o:spt="32" o:oned="t" path="m0,0l21600,21600e" filled="f">
                  <v:path arrowok="t" fillok="f" o:connecttype="none"/>
                  <o:lock v:ext="edit" shapetype="t"/>
                </v:shapetype>
                <v:shape id="Straight Arrow Connector 10" o:spid="_x0000_s1029" type="#_x0000_t32" style="position:absolute;top:90153;width:2157095;height:127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WD9zcQAAADbAAAADwAAAGRycy9kb3ducmV2LnhtbESPQWsCMRCF74X+hzBCL0Wz9lBkaxQR&#10;ij2UQlU8Tzfj7rqbyZLENf77zqHQ2wzvzXvfLNfZ9WqkEFvPBuazAhRx5W3LtYHj4X26ABUTssXe&#10;Mxm4U4T16vFhiaX1N/6mcZ9qJSEcSzTQpDSUWseqIYdx5gdi0c4+OEyyhlrbgDcJd71+KYpX7bBl&#10;aWhwoG1DVbe/OgOf8+q4s1/d88+9Ddy5S87jKRvzNMmbN1CJcvo3/11/WMEXevlFBtCr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BYP3NxAAAANsAAAAPAAAAAAAAAAAA&#10;AAAAAKECAABkcnMvZG93bnJldi54bWxQSwUGAAAAAAQABAD5AAAAkgMAAAAA&#10;" strokecolor="#4f81bd [3204]" strokeweight=".25pt">
                  <v:stroke endarrow="open"/>
                  <v:shadow on="t" opacity="24903f" mv:blur="40000f" origin=",.5" offset="0,20000emu"/>
                </v:shape>
                <v:shape id="_x0000_s1030" type="#_x0000_t202" style="position:absolute;left:2157212;width:1171977;height:2189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sU3DwQAA&#10;ANsAAAAPAAAAZHJzL2Rvd25yZXYueG1sRE9NawIxEL0X/A9hhN5qVsFSVqOIInjTWkG8jcm4WdxM&#10;1k1c1/76plDobR7vc6bzzlWipSaUnhUMBxkIYu1NyYWCw9f67QNEiMgGK8+k4EkB5rPeyxRz4x/8&#10;Se0+FiKFcMhRgY2xzqUM2pLDMPA1ceIuvnEYE2wKaRp8pHBXyVGWvUuHJacGizUtLenr/u4UhNXu&#10;VuvL7ny15vm9XbVjfVyflHrtd4sJiEhd/Bf/uTcmzR/C7y/pADn7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T7FNw8EAAADbAAAADwAAAAAAAAAAAAAAAACXAgAAZHJzL2Rvd25y&#10;ZXYueG1sUEsFBgAAAAAEAAQA9QAAAIUDAAAAAA==&#10;">
                  <v:textbox style="mso-fit-shape-to-text:t">
                    <w:txbxContent>
                      <w:p w14:paraId="7199489D" w14:textId="67145E96" w:rsidR="000A5C67" w:rsidRPr="00087708" w:rsidRDefault="000A5C67" w:rsidP="00087708">
                        <w:pPr>
                          <w:rPr>
                            <w:sz w:val="16"/>
                            <w:szCs w:val="16"/>
                          </w:rPr>
                        </w:pPr>
                        <w:r w:rsidRPr="00087708">
                          <w:rPr>
                            <w:sz w:val="16"/>
                            <w:szCs w:val="16"/>
                          </w:rPr>
                          <w:t xml:space="preserve">Patient </w:t>
                        </w:r>
                        <w:r>
                          <w:rPr>
                            <w:sz w:val="16"/>
                            <w:szCs w:val="16"/>
                          </w:rPr>
                          <w:t>3: father</w:t>
                        </w:r>
                      </w:p>
                    </w:txbxContent>
                  </v:textbox>
                </v:shape>
              </v:group>
            </w:pict>
          </mc:Fallback>
        </mc:AlternateContent>
      </w:r>
      <w:r>
        <w:rPr>
          <w:rFonts w:ascii="Arial" w:hAnsi="Arial"/>
          <w:noProof/>
        </w:rPr>
        <mc:AlternateContent>
          <mc:Choice Requires="wpg">
            <w:drawing>
              <wp:anchor distT="0" distB="0" distL="114300" distR="114300" simplePos="0" relativeHeight="251675648" behindDoc="0" locked="0" layoutInCell="1" allowOverlap="1" wp14:anchorId="75B7D1AA" wp14:editId="4DFB3252">
                <wp:simplePos x="0" y="0"/>
                <wp:positionH relativeFrom="column">
                  <wp:posOffset>2153992</wp:posOffset>
                </wp:positionH>
                <wp:positionV relativeFrom="paragraph">
                  <wp:posOffset>1479675</wp:posOffset>
                </wp:positionV>
                <wp:extent cx="3213278" cy="218941"/>
                <wp:effectExtent l="38100" t="0" r="25400" b="48260"/>
                <wp:wrapNone/>
                <wp:docPr id="15" name="Group 15"/>
                <wp:cNvGraphicFramePr/>
                <a:graphic xmlns:a="http://schemas.openxmlformats.org/drawingml/2006/main">
                  <a:graphicData uri="http://schemas.microsoft.com/office/word/2010/wordprocessingGroup">
                    <wpg:wgp>
                      <wpg:cNvGrpSpPr/>
                      <wpg:grpSpPr>
                        <a:xfrm>
                          <a:off x="0" y="0"/>
                          <a:ext cx="3213278" cy="218941"/>
                          <a:chOff x="0" y="0"/>
                          <a:chExt cx="3213278" cy="218941"/>
                        </a:xfrm>
                      </wpg:grpSpPr>
                      <wps:wsp>
                        <wps:cNvPr id="12" name="Straight Arrow Connector 12"/>
                        <wps:cNvCnPr/>
                        <wps:spPr>
                          <a:xfrm>
                            <a:off x="0" y="109471"/>
                            <a:ext cx="2157095" cy="12700"/>
                          </a:xfrm>
                          <a:prstGeom prst="straightConnector1">
                            <a:avLst/>
                          </a:prstGeom>
                          <a:ln w="3175">
                            <a:tailEnd type="arrow"/>
                          </a:ln>
                        </wps:spPr>
                        <wps:style>
                          <a:lnRef idx="2">
                            <a:schemeClr val="accent1"/>
                          </a:lnRef>
                          <a:fillRef idx="0">
                            <a:schemeClr val="accent1"/>
                          </a:fillRef>
                          <a:effectRef idx="1">
                            <a:schemeClr val="accent1"/>
                          </a:effectRef>
                          <a:fontRef idx="minor">
                            <a:schemeClr val="tx1"/>
                          </a:fontRef>
                        </wps:style>
                        <wps:bodyPr/>
                      </wps:wsp>
                      <wps:wsp>
                        <wps:cNvPr id="13" name="Text Box 2"/>
                        <wps:cNvSpPr txBox="1">
                          <a:spLocks noChangeArrowheads="1"/>
                        </wps:cNvSpPr>
                        <wps:spPr bwMode="auto">
                          <a:xfrm>
                            <a:off x="2157211" y="0"/>
                            <a:ext cx="1056067" cy="218941"/>
                          </a:xfrm>
                          <a:prstGeom prst="rect">
                            <a:avLst/>
                          </a:prstGeom>
                          <a:solidFill>
                            <a:srgbClr val="FFFFFF"/>
                          </a:solidFill>
                          <a:ln w="9525">
                            <a:solidFill>
                              <a:srgbClr val="000000"/>
                            </a:solidFill>
                            <a:miter lim="800000"/>
                            <a:headEnd/>
                            <a:tailEnd/>
                          </a:ln>
                        </wps:spPr>
                        <wps:txbx>
                          <w:txbxContent>
                            <w:p w14:paraId="69D46FBF" w14:textId="39DC4E3A" w:rsidR="000A5C67" w:rsidRPr="00087708" w:rsidRDefault="000A5C67" w:rsidP="00087708">
                              <w:pPr>
                                <w:rPr>
                                  <w:sz w:val="16"/>
                                  <w:szCs w:val="16"/>
                                </w:rPr>
                              </w:pPr>
                              <w:r w:rsidRPr="00087708">
                                <w:rPr>
                                  <w:sz w:val="16"/>
                                  <w:szCs w:val="16"/>
                                </w:rPr>
                                <w:t xml:space="preserve">Patient </w:t>
                              </w:r>
                              <w:r>
                                <w:rPr>
                                  <w:sz w:val="16"/>
                                  <w:szCs w:val="16"/>
                                </w:rPr>
                                <w:t>1: mother</w:t>
                              </w:r>
                            </w:p>
                          </w:txbxContent>
                        </wps:txbx>
                        <wps:bodyPr rot="0" vert="horz" wrap="square" lIns="91440" tIns="45720" rIns="91440" bIns="45720" anchor="t" anchorCtr="0">
                          <a:spAutoFit/>
                        </wps:bodyPr>
                      </wps:wsp>
                    </wpg:wgp>
                  </a:graphicData>
                </a:graphic>
              </wp:anchor>
            </w:drawing>
          </mc:Choice>
          <mc:Fallback xmlns:mv="urn:schemas-microsoft-com:mac:vml" xmlns:mo="http://schemas.microsoft.com/office/mac/office/2008/main">
            <w:pict>
              <v:group id="Group 15" o:spid="_x0000_s1031" style="position:absolute;margin-left:169.6pt;margin-top:116.5pt;width:253pt;height:17.25pt;z-index:251675648" coordsize="3213278,21894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">
                <v:shape id="Straight Arrow Connector 12" o:spid="_x0000_s1032" type="#_x0000_t32" style="position:absolute;top:109471;width:2157095;height:127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v7GIcEAAADbAAAADwAAAGRycy9kb3ducmV2LnhtbERPTWsCMRC9C/0PYQq9iGb1ILI1ihSK&#10;PZRCdfE83Yy7624mSxLX+O8bQfA2j/c5q000nRjI+caygtk0A0FcWt1wpaA4fE6WIHxA1thZJgU3&#10;8rBZv4xWmGt75V8a9qESKYR9jgrqEPpcSl/WZNBPbU+cuJN1BkOCrpLa4TWFm07Os2whDTacGmrs&#10;6aOmst1fjILvWVns9E87/rs1jltzjnE4RqXeXuP2HUSgGJ7ih/tLp/lzuP+SDpDr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e/sYhwQAAANsAAAAPAAAAAAAAAAAAAAAA&#10;AKECAABkcnMvZG93bnJldi54bWxQSwUGAAAAAAQABAD5AAAAjwMAAAAA&#10;" strokecolor="#4f81bd [3204]" strokeweight=".25pt">
                  <v:stroke endarrow="open"/>
                  <v:shadow on="t" opacity="24903f" mv:blur="40000f" origin=",.5" offset="0,20000emu"/>
                </v:shape>
                <v:shape id="_x0000_s1033" type="#_x0000_t202" style="position:absolute;left:2157211;width:1056067;height:2189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L3YvwgAA&#10;ANsAAAAPAAAAZHJzL2Rvd25yZXYueG1sRE9NawIxEL0L/ocwQm81q8VSVqNIReitVgvibUzGzeJm&#10;st3EdfXXN4WCt3m8z5ktOleJlppQelYwGmYgiLU3JRcKvnfr5zcQISIbrDyTghsFWMz7vRnmxl/5&#10;i9ptLEQK4ZCjAhtjnUsZtCWHYehr4sSdfOMwJtgU0jR4TeGukuMse5UOS04NFmt6t6TP24tTEFab&#10;n1qfNsezNbf756qd6P36oNTToFtOQUTq4kP87/4waf4L/P2SDpDz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Avdi/CAAAA2wAAAA8AAAAAAAAAAAAAAAAAlwIAAGRycy9kb3du&#10;cmV2LnhtbFBLBQYAAAAABAAEAPUAAACGAwAAAAA=&#10;">
                  <v:textbox style="mso-fit-shape-to-text:t">
                    <w:txbxContent>
                      <w:p w14:paraId="69D46FBF" w14:textId="39DC4E3A" w:rsidR="000A5C67" w:rsidRPr="00087708" w:rsidRDefault="000A5C67" w:rsidP="00087708">
                        <w:pPr>
                          <w:rPr>
                            <w:sz w:val="16"/>
                            <w:szCs w:val="16"/>
                          </w:rPr>
                        </w:pPr>
                        <w:r w:rsidRPr="00087708">
                          <w:rPr>
                            <w:sz w:val="16"/>
                            <w:szCs w:val="16"/>
                          </w:rPr>
                          <w:t xml:space="preserve">Patient </w:t>
                        </w:r>
                        <w:r>
                          <w:rPr>
                            <w:sz w:val="16"/>
                            <w:szCs w:val="16"/>
                          </w:rPr>
                          <w:t>1: mother</w:t>
                        </w:r>
                      </w:p>
                    </w:txbxContent>
                  </v:textbox>
                </v:shape>
              </v:group>
            </w:pict>
          </mc:Fallback>
        </mc:AlternateContent>
      </w:r>
      <w:r w:rsidR="00146E5D">
        <w:rPr>
          <w:rFonts w:ascii="Arial" w:hAnsi="Arial"/>
          <w:noProof/>
        </w:rPr>
        <w:drawing>
          <wp:inline distT="0" distB="0" distL="0" distR="0" wp14:anchorId="2C8F3C56" wp14:editId="38C65CFD">
            <wp:extent cx="3366313" cy="257577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1.04.23 PM.png"/>
                    <pic:cNvPicPr/>
                  </pic:nvPicPr>
                  <pic:blipFill>
                    <a:blip r:embed="rId12">
                      <a:extLst>
                        <a:ext uri="{28A0092B-C50C-407E-A947-70E740481C1C}">
                          <a14:useLocalDpi xmlns:a14="http://schemas.microsoft.com/office/drawing/2010/main" val="0"/>
                        </a:ext>
                      </a:extLst>
                    </a:blip>
                    <a:stretch>
                      <a:fillRect/>
                    </a:stretch>
                  </pic:blipFill>
                  <pic:spPr>
                    <a:xfrm>
                      <a:off x="0" y="0"/>
                      <a:ext cx="3366313" cy="2575775"/>
                    </a:xfrm>
                    <a:prstGeom prst="rect">
                      <a:avLst/>
                    </a:prstGeom>
                  </pic:spPr>
                </pic:pic>
              </a:graphicData>
            </a:graphic>
          </wp:inline>
        </w:drawing>
      </w:r>
    </w:p>
    <w:p w14:paraId="13D4A305" w14:textId="77777777" w:rsidR="00BE127E" w:rsidRPr="00BE127E" w:rsidRDefault="00BE127E" w:rsidP="002712BE">
      <w:pPr>
        <w:rPr>
          <w:rFonts w:ascii="Arial" w:eastAsia="SimSun" w:hAnsi="Arial"/>
          <w:lang w:eastAsia="zh-CN"/>
        </w:rPr>
      </w:pPr>
    </w:p>
    <w:p w14:paraId="42121C41" w14:textId="7F42D791" w:rsidR="007F4ACB" w:rsidRDefault="00087708" w:rsidP="002712BE">
      <w:pPr>
        <w:rPr>
          <w:rFonts w:ascii="Arial" w:hAnsi="Arial"/>
        </w:rPr>
      </w:pPr>
      <w:r>
        <w:rPr>
          <w:rFonts w:ascii="Arial" w:hAnsi="Arial"/>
        </w:rPr>
        <w:t xml:space="preserve">Then we can see from the graph above, father is more likely to be the descendent of Northern European, while the mother is more likely to be the Southern European. Then we can plot a detailed regional ancestry: </w:t>
      </w:r>
    </w:p>
    <w:p w14:paraId="21A708E4" w14:textId="4B555086" w:rsidR="00087708" w:rsidRDefault="00087708" w:rsidP="002712BE">
      <w:pPr>
        <w:rPr>
          <w:rFonts w:ascii="Arial" w:hAnsi="Arial"/>
        </w:rPr>
      </w:pPr>
    </w:p>
    <w:p w14:paraId="24E9D278" w14:textId="2590BB0D" w:rsidR="00087708" w:rsidRDefault="00F24C25" w:rsidP="002712BE">
      <w:pPr>
        <w:rPr>
          <w:rFonts w:ascii="Arial" w:hAnsi="Arial"/>
          <w:noProof/>
          <w:lang w:eastAsia="zh-CN"/>
        </w:rPr>
      </w:pPr>
      <w:r>
        <w:rPr>
          <w:rFonts w:ascii="Arial" w:hAnsi="Arial"/>
          <w:noProof/>
        </w:rPr>
        <mc:AlternateContent>
          <mc:Choice Requires="wpg">
            <w:drawing>
              <wp:anchor distT="0" distB="0" distL="114300" distR="114300" simplePos="0" relativeHeight="251679744" behindDoc="0" locked="0" layoutInCell="1" allowOverlap="1" wp14:anchorId="79109184" wp14:editId="43EC70D0">
                <wp:simplePos x="0" y="0"/>
                <wp:positionH relativeFrom="column">
                  <wp:posOffset>1655016</wp:posOffset>
                </wp:positionH>
                <wp:positionV relativeFrom="paragraph">
                  <wp:posOffset>1914221</wp:posOffset>
                </wp:positionV>
                <wp:extent cx="3328670" cy="218440"/>
                <wp:effectExtent l="38100" t="0" r="24130" b="48260"/>
                <wp:wrapNone/>
                <wp:docPr id="20" name="Group 20"/>
                <wp:cNvGraphicFramePr/>
                <a:graphic xmlns:a="http://schemas.openxmlformats.org/drawingml/2006/main">
                  <a:graphicData uri="http://schemas.microsoft.com/office/word/2010/wordprocessingGroup">
                    <wpg:wgp>
                      <wpg:cNvGrpSpPr/>
                      <wpg:grpSpPr>
                        <a:xfrm>
                          <a:off x="0" y="0"/>
                          <a:ext cx="3328670" cy="218440"/>
                          <a:chOff x="0" y="0"/>
                          <a:chExt cx="3329189" cy="218941"/>
                        </a:xfrm>
                      </wpg:grpSpPr>
                      <wps:wsp>
                        <wps:cNvPr id="21" name="Straight Arrow Connector 21"/>
                        <wps:cNvCnPr/>
                        <wps:spPr>
                          <a:xfrm>
                            <a:off x="0" y="90153"/>
                            <a:ext cx="2157095" cy="12700"/>
                          </a:xfrm>
                          <a:prstGeom prst="straightConnector1">
                            <a:avLst/>
                          </a:prstGeom>
                          <a:ln w="3175">
                            <a:tailEnd type="arrow"/>
                          </a:ln>
                        </wps:spPr>
                        <wps:style>
                          <a:lnRef idx="2">
                            <a:schemeClr val="accent1"/>
                          </a:lnRef>
                          <a:fillRef idx="0">
                            <a:schemeClr val="accent1"/>
                          </a:fillRef>
                          <a:effectRef idx="1">
                            <a:schemeClr val="accent1"/>
                          </a:effectRef>
                          <a:fontRef idx="minor">
                            <a:schemeClr val="tx1"/>
                          </a:fontRef>
                        </wps:style>
                        <wps:bodyPr/>
                      </wps:wsp>
                      <wps:wsp>
                        <wps:cNvPr id="23" name="Text Box 2"/>
                        <wps:cNvSpPr txBox="1">
                          <a:spLocks noChangeArrowheads="1"/>
                        </wps:cNvSpPr>
                        <wps:spPr bwMode="auto">
                          <a:xfrm>
                            <a:off x="2157212" y="0"/>
                            <a:ext cx="1171977" cy="218941"/>
                          </a:xfrm>
                          <a:prstGeom prst="rect">
                            <a:avLst/>
                          </a:prstGeom>
                          <a:solidFill>
                            <a:srgbClr val="FFFFFF"/>
                          </a:solidFill>
                          <a:ln w="9525">
                            <a:solidFill>
                              <a:srgbClr val="000000"/>
                            </a:solidFill>
                            <a:miter lim="800000"/>
                            <a:headEnd/>
                            <a:tailEnd/>
                          </a:ln>
                        </wps:spPr>
                        <wps:txbx>
                          <w:txbxContent>
                            <w:p w14:paraId="5211969A" w14:textId="77777777" w:rsidR="000A5C67" w:rsidRPr="00087708" w:rsidRDefault="000A5C67" w:rsidP="00F24C25">
                              <w:pPr>
                                <w:rPr>
                                  <w:sz w:val="16"/>
                                  <w:szCs w:val="16"/>
                                </w:rPr>
                              </w:pPr>
                              <w:r w:rsidRPr="00087708">
                                <w:rPr>
                                  <w:sz w:val="16"/>
                                  <w:szCs w:val="16"/>
                                </w:rPr>
                                <w:t xml:space="preserve">Patient </w:t>
                              </w:r>
                              <w:r>
                                <w:rPr>
                                  <w:sz w:val="16"/>
                                  <w:szCs w:val="16"/>
                                </w:rPr>
                                <w:t>3: father</w:t>
                              </w:r>
                            </w:p>
                          </w:txbxContent>
                        </wps:txbx>
                        <wps:bodyPr rot="0" vert="horz" wrap="square" lIns="91440" tIns="45720" rIns="91440" bIns="45720" anchor="t" anchorCtr="0">
                          <a:spAutoFit/>
                        </wps:bodyPr>
                      </wps:wsp>
                    </wpg:wgp>
                  </a:graphicData>
                </a:graphic>
              </wp:anchor>
            </w:drawing>
          </mc:Choice>
          <mc:Fallback xmlns:mv="urn:schemas-microsoft-com:mac:vml" xmlns:mo="http://schemas.microsoft.com/office/mac/office/2008/main">
            <w:pict>
              <v:group id="Group 20" o:spid="_x0000_s1034" style="position:absolute;margin-left:130.3pt;margin-top:150.75pt;width:262.1pt;height:17.2pt;z-index:251679744" coordsize="3329189,21894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">
                <v:shape id="Straight Arrow Connector 21" o:spid="_x0000_s1035" type="#_x0000_t32" style="position:absolute;top:90153;width:2157095;height:127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ECS68MAAADbAAAADwAAAGRycy9kb3ducmV2LnhtbESPQWsCMRSE7wX/Q3hCL0Wz66GU1Sgi&#10;SD1IQSuen5vn7rqblyVJ1/jvTaHQ4zAz3zCLVTSdGMj5xrKCfJqBIC6tbrhScPreTj5A+ICssbNM&#10;Ch7kYbUcvSyw0PbOBxqOoRIJwr5ABXUIfSGlL2sy6Ke2J07e1TqDIUlXSe3wnuCmk7Mse5cGG04L&#10;Nfa0qalsjz9GwT4vT5/6q327PBrHrbnFOJyjUq/juJ6DCBTDf/ivvdMKZjn8fkk/QC6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BAkuvDAAAA2wAAAA8AAAAAAAAAAAAA&#10;AAAAoQIAAGRycy9kb3ducmV2LnhtbFBLBQYAAAAABAAEAPkAAACRAwAAAAA=&#10;" strokecolor="#4f81bd [3204]" strokeweight=".25pt">
                  <v:stroke endarrow="open"/>
                  <v:shadow on="t" opacity="24903f" mv:blur="40000f" origin=",.5" offset="0,20000emu"/>
                </v:shape>
                <v:shape id="_x0000_s1036" type="#_x0000_t202" style="position:absolute;left:2157212;width:1171977;height:2189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Q7ySxAAA&#10;ANsAAAAPAAAAZHJzL2Rvd25yZXYueG1sRI9BawIxFITvBf9DeIXeNFuLRVajiCL0VquC9PaaPDeL&#10;m5d1E9fVX98UhB6HmfmGmc47V4mWmlB6VvA6yEAQa29KLhTsd+v+GESIyAYrz6TgRgHms97TFHPj&#10;r/xF7TYWIkE45KjAxljnUgZtyWEY+Jo4eUffOIxJNoU0DV4T3FVymGXv0mHJacFiTUtL+rS9OAVh&#10;tTnX+rj5OVlzu3+u2pE+rL+VennuFhMQkbr4H360P4yC4Rv8fUk/QM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kO8ksQAAADbAAAADwAAAAAAAAAAAAAAAACXAgAAZHJzL2Rv&#10;d25yZXYueG1sUEsFBgAAAAAEAAQA9QAAAIgDAAAAAA==&#10;">
                  <v:textbox style="mso-fit-shape-to-text:t">
                    <w:txbxContent>
                      <w:p w14:paraId="5211969A" w14:textId="77777777" w:rsidR="000A5C67" w:rsidRPr="00087708" w:rsidRDefault="000A5C67" w:rsidP="00F24C25">
                        <w:pPr>
                          <w:rPr>
                            <w:sz w:val="16"/>
                            <w:szCs w:val="16"/>
                          </w:rPr>
                        </w:pPr>
                        <w:r w:rsidRPr="00087708">
                          <w:rPr>
                            <w:sz w:val="16"/>
                            <w:szCs w:val="16"/>
                          </w:rPr>
                          <w:t xml:space="preserve">Patient </w:t>
                        </w:r>
                        <w:r>
                          <w:rPr>
                            <w:sz w:val="16"/>
                            <w:szCs w:val="16"/>
                          </w:rPr>
                          <w:t>3: father</w:t>
                        </w:r>
                      </w:p>
                    </w:txbxContent>
                  </v:textbox>
                </v:shape>
              </v:group>
            </w:pict>
          </mc:Fallback>
        </mc:AlternateContent>
      </w:r>
      <w:r>
        <w:rPr>
          <w:rFonts w:ascii="Arial" w:hAnsi="Arial"/>
          <w:noProof/>
        </w:rPr>
        <mc:AlternateContent>
          <mc:Choice Requires="wpg">
            <w:drawing>
              <wp:anchor distT="0" distB="0" distL="114300" distR="114300" simplePos="0" relativeHeight="251677696" behindDoc="0" locked="0" layoutInCell="1" allowOverlap="1" wp14:anchorId="3DEA8239" wp14:editId="2AA24F8F">
                <wp:simplePos x="0" y="0"/>
                <wp:positionH relativeFrom="column">
                  <wp:posOffset>1912620</wp:posOffset>
                </wp:positionH>
                <wp:positionV relativeFrom="paragraph">
                  <wp:posOffset>1560195</wp:posOffset>
                </wp:positionV>
                <wp:extent cx="3213100" cy="218440"/>
                <wp:effectExtent l="38100" t="0" r="25400" b="48260"/>
                <wp:wrapNone/>
                <wp:docPr id="16" name="Group 16"/>
                <wp:cNvGraphicFramePr/>
                <a:graphic xmlns:a="http://schemas.openxmlformats.org/drawingml/2006/main">
                  <a:graphicData uri="http://schemas.microsoft.com/office/word/2010/wordprocessingGroup">
                    <wpg:wgp>
                      <wpg:cNvGrpSpPr/>
                      <wpg:grpSpPr>
                        <a:xfrm>
                          <a:off x="0" y="0"/>
                          <a:ext cx="3213100" cy="218440"/>
                          <a:chOff x="0" y="0"/>
                          <a:chExt cx="3213278" cy="218941"/>
                        </a:xfrm>
                      </wpg:grpSpPr>
                      <wps:wsp>
                        <wps:cNvPr id="17" name="Straight Arrow Connector 17"/>
                        <wps:cNvCnPr/>
                        <wps:spPr>
                          <a:xfrm>
                            <a:off x="0" y="109471"/>
                            <a:ext cx="2157095" cy="12700"/>
                          </a:xfrm>
                          <a:prstGeom prst="straightConnector1">
                            <a:avLst/>
                          </a:prstGeom>
                          <a:ln w="3175">
                            <a:tailEnd type="arrow"/>
                          </a:ln>
                        </wps:spPr>
                        <wps:style>
                          <a:lnRef idx="2">
                            <a:schemeClr val="accent1"/>
                          </a:lnRef>
                          <a:fillRef idx="0">
                            <a:schemeClr val="accent1"/>
                          </a:fillRef>
                          <a:effectRef idx="1">
                            <a:schemeClr val="accent1"/>
                          </a:effectRef>
                          <a:fontRef idx="minor">
                            <a:schemeClr val="tx1"/>
                          </a:fontRef>
                        </wps:style>
                        <wps:bodyPr/>
                      </wps:wsp>
                      <wps:wsp>
                        <wps:cNvPr id="18" name="Text Box 2"/>
                        <wps:cNvSpPr txBox="1">
                          <a:spLocks noChangeArrowheads="1"/>
                        </wps:cNvSpPr>
                        <wps:spPr bwMode="auto">
                          <a:xfrm>
                            <a:off x="2157211" y="0"/>
                            <a:ext cx="1056067" cy="218941"/>
                          </a:xfrm>
                          <a:prstGeom prst="rect">
                            <a:avLst/>
                          </a:prstGeom>
                          <a:solidFill>
                            <a:srgbClr val="FFFFFF"/>
                          </a:solidFill>
                          <a:ln w="9525">
                            <a:solidFill>
                              <a:srgbClr val="000000"/>
                            </a:solidFill>
                            <a:miter lim="800000"/>
                            <a:headEnd/>
                            <a:tailEnd/>
                          </a:ln>
                        </wps:spPr>
                        <wps:txbx>
                          <w:txbxContent>
                            <w:p w14:paraId="67EC77A3" w14:textId="77777777" w:rsidR="000A5C67" w:rsidRPr="00087708" w:rsidRDefault="000A5C67" w:rsidP="00F24C25">
                              <w:pPr>
                                <w:rPr>
                                  <w:sz w:val="16"/>
                                  <w:szCs w:val="16"/>
                                </w:rPr>
                              </w:pPr>
                              <w:r w:rsidRPr="00087708">
                                <w:rPr>
                                  <w:sz w:val="16"/>
                                  <w:szCs w:val="16"/>
                                </w:rPr>
                                <w:t xml:space="preserve">Patient </w:t>
                              </w:r>
                              <w:r>
                                <w:rPr>
                                  <w:sz w:val="16"/>
                                  <w:szCs w:val="16"/>
                                </w:rPr>
                                <w:t>1: mother</w:t>
                              </w:r>
                            </w:p>
                          </w:txbxContent>
                        </wps:txbx>
                        <wps:bodyPr rot="0" vert="horz" wrap="square" lIns="91440" tIns="45720" rIns="91440" bIns="45720" anchor="t" anchorCtr="0">
                          <a:spAutoFit/>
                        </wps:bodyPr>
                      </wps:wsp>
                    </wpg:wgp>
                  </a:graphicData>
                </a:graphic>
              </wp:anchor>
            </w:drawing>
          </mc:Choice>
          <mc:Fallback xmlns:mv="urn:schemas-microsoft-com:mac:vml" xmlns:mo="http://schemas.microsoft.com/office/mac/office/2008/main">
            <w:pict>
              <v:group id="Group 16" o:spid="_x0000_s1037" style="position:absolute;margin-left:150.6pt;margin-top:122.85pt;width:253pt;height:17.2pt;z-index:251677696" coordsize="3213278,21894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">
                <v:shape id="Straight Arrow Connector 17" o:spid="_x0000_s1038" type="#_x0000_t32" style="position:absolute;top:109471;width:2157095;height:127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ollucEAAADbAAAADwAAAGRycy9kb3ducmV2LnhtbERPTWsCMRC9F/wPYQQvRbP20MpqFBGk&#10;PYhQFc/jZtxddzNZknSN/94UCr3N433OYhVNK3pyvrasYDrJQBAXVtdcKjgdt+MZCB+QNbaWScGD&#10;PKyWg5cF5tre+Zv6QyhFCmGfo4IqhC6X0hcVGfQT2xEn7mqdwZCgK6V2eE/hppVvWfYuDdacGirs&#10;aFNR0Rx+jILdtDh96n3zennUjhtzi7E/R6VGw7iegwgUw7/4z/2l0/wP+P0lHSCXT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OiWW5wQAAANsAAAAPAAAAAAAAAAAAAAAA&#10;AKECAABkcnMvZG93bnJldi54bWxQSwUGAAAAAAQABAD5AAAAjwMAAAAA&#10;" strokecolor="#4f81bd [3204]" strokeweight=".25pt">
                  <v:stroke endarrow="open"/>
                  <v:shadow on="t" opacity="24903f" mv:blur="40000f" origin=",.5" offset="0,20000emu"/>
                </v:shape>
                <v:shape id="_x0000_s1039" type="#_x0000_t202" style="position:absolute;left:2157211;width:1056067;height:2189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i+RexQAA&#10;ANsAAAAPAAAAZHJzL2Rvd25yZXYueG1sRI9BSwMxEIXvgv8hjODNzVqwyNq0iKXQm7UWxNuYTDdL&#10;N5N1E7dbf33nUOhthvfmvW9mizG0aqA+NZENPBYlKGIbXcO1gd3n6uEZVMrIDtvIZOBECRbz25sZ&#10;Vi4e+YOGba6VhHCq0IDPuau0TtZTwFTEjli0fewDZln7WrsejxIeWj0py6kO2LA0eOzozZM9bP+C&#10;gbTc/HZ2v/k5eHf6f18OT/Zr9W3M/d34+gIq05iv5sv12gm+wMovMoCen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6L5F7FAAAA2wAAAA8AAAAAAAAAAAAAAAAAlwIAAGRycy9k&#10;b3ducmV2LnhtbFBLBQYAAAAABAAEAPUAAACJAwAAAAA=&#10;">
                  <v:textbox style="mso-fit-shape-to-text:t">
                    <w:txbxContent>
                      <w:p w14:paraId="67EC77A3" w14:textId="77777777" w:rsidR="000A5C67" w:rsidRPr="00087708" w:rsidRDefault="000A5C67" w:rsidP="00F24C25">
                        <w:pPr>
                          <w:rPr>
                            <w:sz w:val="16"/>
                            <w:szCs w:val="16"/>
                          </w:rPr>
                        </w:pPr>
                        <w:r w:rsidRPr="00087708">
                          <w:rPr>
                            <w:sz w:val="16"/>
                            <w:szCs w:val="16"/>
                          </w:rPr>
                          <w:t xml:space="preserve">Patient </w:t>
                        </w:r>
                        <w:r>
                          <w:rPr>
                            <w:sz w:val="16"/>
                            <w:szCs w:val="16"/>
                          </w:rPr>
                          <w:t>1: mother</w:t>
                        </w:r>
                      </w:p>
                    </w:txbxContent>
                  </v:textbox>
                </v:shape>
              </v:group>
            </w:pict>
          </mc:Fallback>
        </mc:AlternateContent>
      </w:r>
      <w:r w:rsidR="00CB0F41">
        <w:rPr>
          <w:rFonts w:ascii="Arial" w:hAnsi="Arial"/>
          <w:noProof/>
        </w:rPr>
        <w:drawing>
          <wp:inline distT="0" distB="0" distL="0" distR="0" wp14:anchorId="6AAC977F" wp14:editId="1763181A">
            <wp:extent cx="3208035" cy="24598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1.09.39 PM.png"/>
                    <pic:cNvPicPr/>
                  </pic:nvPicPr>
                  <pic:blipFill>
                    <a:blip r:embed="rId13">
                      <a:extLst>
                        <a:ext uri="{28A0092B-C50C-407E-A947-70E740481C1C}">
                          <a14:useLocalDpi xmlns:a14="http://schemas.microsoft.com/office/drawing/2010/main" val="0"/>
                        </a:ext>
                      </a:extLst>
                    </a:blip>
                    <a:stretch>
                      <a:fillRect/>
                    </a:stretch>
                  </pic:blipFill>
                  <pic:spPr>
                    <a:xfrm>
                      <a:off x="0" y="0"/>
                      <a:ext cx="3208035" cy="2459865"/>
                    </a:xfrm>
                    <a:prstGeom prst="rect">
                      <a:avLst/>
                    </a:prstGeom>
                  </pic:spPr>
                </pic:pic>
              </a:graphicData>
            </a:graphic>
          </wp:inline>
        </w:drawing>
      </w:r>
    </w:p>
    <w:p w14:paraId="3C64BA10" w14:textId="77777777" w:rsidR="00F24C25" w:rsidRPr="00A8454B" w:rsidRDefault="00F24C25" w:rsidP="002712BE">
      <w:pPr>
        <w:rPr>
          <w:rFonts w:ascii="Arial" w:hAnsi="Arial"/>
          <w:noProof/>
          <w:lang w:eastAsia="zh-CN"/>
        </w:rPr>
      </w:pPr>
    </w:p>
    <w:p w14:paraId="4BD2BB5C" w14:textId="796603BF" w:rsidR="007F4ACB" w:rsidRPr="00A8454B" w:rsidRDefault="00F24C25" w:rsidP="002712BE">
      <w:pPr>
        <w:rPr>
          <w:rFonts w:ascii="Arial" w:hAnsi="Arial"/>
        </w:rPr>
      </w:pPr>
      <w:r>
        <w:rPr>
          <w:rFonts w:ascii="Arial" w:hAnsi="Arial"/>
        </w:rPr>
        <w:t xml:space="preserve">From this detailed ancestry PCA analysis, we can tell that the father is more likely to have a </w:t>
      </w:r>
      <w:r w:rsidRPr="001769A4">
        <w:rPr>
          <w:rFonts w:ascii="Arial" w:hAnsi="Arial"/>
          <w:highlight w:val="yellow"/>
        </w:rPr>
        <w:t>French ancestry</w:t>
      </w:r>
      <w:r w:rsidR="001769A4">
        <w:rPr>
          <w:rFonts w:ascii="Arial" w:hAnsi="Arial"/>
          <w:highlight w:val="yellow"/>
        </w:rPr>
        <w:t xml:space="preserve"> (Northern Europe)</w:t>
      </w:r>
      <w:r w:rsidRPr="001769A4">
        <w:rPr>
          <w:rFonts w:ascii="Arial" w:hAnsi="Arial"/>
          <w:highlight w:val="yellow"/>
        </w:rPr>
        <w:t>,</w:t>
      </w:r>
      <w:r>
        <w:rPr>
          <w:rFonts w:ascii="Arial" w:hAnsi="Arial"/>
        </w:rPr>
        <w:t xml:space="preserve"> and the mother is likely to have ancestry of </w:t>
      </w:r>
      <w:r w:rsidRPr="00424DD3">
        <w:rPr>
          <w:rFonts w:ascii="Arial" w:hAnsi="Arial"/>
          <w:highlight w:val="yellow"/>
        </w:rPr>
        <w:t xml:space="preserve">Tuscan and North </w:t>
      </w:r>
      <w:r w:rsidRPr="001769A4">
        <w:rPr>
          <w:rFonts w:ascii="Arial" w:hAnsi="Arial"/>
          <w:highlight w:val="yellow"/>
        </w:rPr>
        <w:t>Italian</w:t>
      </w:r>
      <w:r w:rsidR="001769A4" w:rsidRPr="001769A4">
        <w:rPr>
          <w:rFonts w:ascii="Arial" w:hAnsi="Arial"/>
          <w:highlight w:val="yellow"/>
        </w:rPr>
        <w:t xml:space="preserve"> (Southern Europe)</w:t>
      </w:r>
      <w:r w:rsidRPr="001769A4">
        <w:rPr>
          <w:rFonts w:ascii="Arial" w:hAnsi="Arial"/>
          <w:highlight w:val="yellow"/>
        </w:rPr>
        <w:t>.</w:t>
      </w:r>
      <w:r>
        <w:rPr>
          <w:rFonts w:ascii="Arial" w:hAnsi="Arial"/>
        </w:rPr>
        <w:t xml:space="preserve"> </w:t>
      </w:r>
    </w:p>
    <w:p w14:paraId="6E6A98C7"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0A73FAC4" w14:textId="77777777" w:rsidR="002712BE" w:rsidRPr="005F5E60" w:rsidRDefault="002712BE" w:rsidP="002712BE">
      <w:pPr>
        <w:rPr>
          <w:rFonts w:ascii="Arial" w:hAnsi="Arial"/>
          <w:color w:val="FF0000"/>
        </w:rPr>
      </w:pPr>
    </w:p>
    <w:p w14:paraId="1E67D70B" w14:textId="39284312"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10B1906C" w14:textId="77777777" w:rsidR="002712BE" w:rsidRDefault="002712BE" w:rsidP="002712BE">
      <w:pPr>
        <w:rPr>
          <w:rFonts w:ascii="Arial" w:hAnsi="Arial"/>
          <w:i/>
        </w:rPr>
      </w:pPr>
    </w:p>
    <w:p w14:paraId="0D58DCCB" w14:textId="07BD4171" w:rsidR="00C34098" w:rsidRDefault="00C34098" w:rsidP="002712BE">
      <w:pPr>
        <w:rPr>
          <w:rFonts w:ascii="Arial" w:hAnsi="Arial"/>
        </w:rPr>
      </w:pPr>
      <w:r>
        <w:rPr>
          <w:rFonts w:ascii="Arial" w:hAnsi="Arial"/>
        </w:rPr>
        <w:t xml:space="preserve">The recent study on the cancer incidence and mortality in European populations (2004) reveals that the breast cancer lifetime risk for overall populations of Europeans is about </w:t>
      </w:r>
      <w:r w:rsidRPr="00C91777">
        <w:rPr>
          <w:rFonts w:ascii="Arial" w:hAnsi="Arial"/>
          <w:highlight w:val="yellow"/>
        </w:rPr>
        <w:t>13%</w:t>
      </w:r>
      <w:r>
        <w:rPr>
          <w:rFonts w:ascii="Arial" w:hAnsi="Arial"/>
        </w:rPr>
        <w:t xml:space="preserve"> [1]. </w:t>
      </w:r>
    </w:p>
    <w:p w14:paraId="251B090D" w14:textId="77777777" w:rsidR="00C34098" w:rsidRPr="00C34098" w:rsidRDefault="00C34098" w:rsidP="002712BE">
      <w:pPr>
        <w:rPr>
          <w:rFonts w:ascii="Arial" w:hAnsi="Arial"/>
        </w:rPr>
      </w:pPr>
    </w:p>
    <w:p w14:paraId="64059E18" w14:textId="5B12AD66"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468EE598" w14:textId="77777777" w:rsidR="002712BE" w:rsidRDefault="002712BE" w:rsidP="002712BE">
      <w:pPr>
        <w:rPr>
          <w:rFonts w:ascii="Arial" w:hAnsi="Arial"/>
        </w:rPr>
      </w:pPr>
    </w:p>
    <w:p w14:paraId="02844F6A" w14:textId="27CC903C" w:rsidR="00C34098" w:rsidRPr="00C91777" w:rsidRDefault="00C34098" w:rsidP="002712BE">
      <w:pPr>
        <w:rPr>
          <w:rFonts w:ascii="Arial" w:hAnsi="Arial"/>
          <w:highlight w:val="yellow"/>
        </w:rPr>
      </w:pPr>
      <w:r w:rsidRPr="00C91777">
        <w:rPr>
          <w:rFonts w:ascii="Arial" w:hAnsi="Arial"/>
          <w:highlight w:val="yellow"/>
        </w:rPr>
        <w:t xml:space="preserve">Mother’s     [rs77944974]: </w:t>
      </w:r>
      <w:r w:rsidR="009430E2" w:rsidRPr="00C91777">
        <w:rPr>
          <w:rFonts w:ascii="Arial" w:hAnsi="Arial"/>
          <w:highlight w:val="yellow"/>
        </w:rPr>
        <w:t>DI</w:t>
      </w:r>
    </w:p>
    <w:p w14:paraId="20A892E8" w14:textId="14AF6544" w:rsidR="00C34098" w:rsidRDefault="00C34098" w:rsidP="002712BE">
      <w:pPr>
        <w:rPr>
          <w:rFonts w:ascii="Arial" w:eastAsia="SimSun" w:hAnsi="Arial"/>
          <w:lang w:eastAsia="zh-CN"/>
        </w:rPr>
      </w:pPr>
      <w:r w:rsidRPr="00C91777">
        <w:rPr>
          <w:rFonts w:ascii="Arial" w:hAnsi="Arial"/>
          <w:highlight w:val="yellow"/>
        </w:rPr>
        <w:t xml:space="preserve">Daughter’s [rs77944974]: </w:t>
      </w:r>
      <w:r w:rsidR="009430E2" w:rsidRPr="00C91777">
        <w:rPr>
          <w:rFonts w:ascii="Arial" w:hAnsi="Arial"/>
          <w:highlight w:val="yellow"/>
        </w:rPr>
        <w:t>II</w:t>
      </w:r>
    </w:p>
    <w:p w14:paraId="0CDEF99E" w14:textId="6E69CC04" w:rsidR="009430E2" w:rsidRPr="009430E2" w:rsidRDefault="009430E2" w:rsidP="002712BE">
      <w:pPr>
        <w:rPr>
          <w:rFonts w:ascii="Arial" w:eastAsia="SimSun" w:hAnsi="Arial"/>
          <w:lang w:eastAsia="zh-CN"/>
        </w:rPr>
      </w:pPr>
      <w:r>
        <w:rPr>
          <w:rFonts w:ascii="Arial" w:eastAsia="SimSun" w:hAnsi="Arial" w:hint="eastAsia"/>
          <w:lang w:eastAsia="zh-CN"/>
        </w:rPr>
        <w:t>Father</w:t>
      </w:r>
      <w:r>
        <w:rPr>
          <w:rFonts w:ascii="Arial" w:eastAsia="SimSun" w:hAnsi="Arial"/>
          <w:lang w:eastAsia="zh-CN"/>
        </w:rPr>
        <w:t>’</w:t>
      </w:r>
      <w:r>
        <w:rPr>
          <w:rFonts w:ascii="Arial" w:eastAsia="SimSun" w:hAnsi="Arial" w:hint="eastAsia"/>
          <w:lang w:eastAsia="zh-CN"/>
        </w:rPr>
        <w:t>s     [rs77944974]: II</w:t>
      </w:r>
    </w:p>
    <w:p w14:paraId="28E7544D" w14:textId="77777777" w:rsidR="00C34098" w:rsidRDefault="00C34098" w:rsidP="002712BE">
      <w:pPr>
        <w:rPr>
          <w:rFonts w:ascii="Arial" w:eastAsia="SimSun" w:hAnsi="Arial"/>
          <w:lang w:eastAsia="zh-CN"/>
        </w:rPr>
      </w:pPr>
    </w:p>
    <w:p w14:paraId="1A68BEB5" w14:textId="3127F7C4" w:rsidR="00270261" w:rsidRDefault="00513BC9" w:rsidP="002712BE">
      <w:pPr>
        <w:rPr>
          <w:rFonts w:ascii="Arial" w:eastAsia="SimSun" w:hAnsi="Arial"/>
          <w:lang w:eastAsia="zh-CN"/>
        </w:rPr>
      </w:pPr>
      <w:r>
        <w:rPr>
          <w:rFonts w:ascii="Arial" w:eastAsia="SimSun" w:hAnsi="Arial" w:hint="eastAsia"/>
          <w:lang w:eastAsia="zh-CN"/>
        </w:rPr>
        <w:t>[r</w:t>
      </w:r>
      <w:r w:rsidR="008A77FA">
        <w:rPr>
          <w:rFonts w:ascii="Arial" w:eastAsia="SimSun" w:hAnsi="Arial" w:hint="eastAsia"/>
          <w:lang w:eastAsia="zh-CN"/>
        </w:rPr>
        <w:t>s77944974</w:t>
      </w:r>
      <w:r>
        <w:rPr>
          <w:rFonts w:ascii="Arial" w:eastAsia="SimSun" w:hAnsi="Arial" w:hint="eastAsia"/>
          <w:lang w:eastAsia="zh-CN"/>
        </w:rPr>
        <w:t>]</w:t>
      </w:r>
      <w:r w:rsidR="008A77FA">
        <w:rPr>
          <w:rFonts w:ascii="Arial" w:eastAsia="SimSun" w:hAnsi="Arial" w:hint="eastAsia"/>
          <w:lang w:eastAsia="zh-CN"/>
        </w:rPr>
        <w:t xml:space="preserve"> is the </w:t>
      </w:r>
      <w:proofErr w:type="spellStart"/>
      <w:r w:rsidR="008A77FA">
        <w:rPr>
          <w:rFonts w:ascii="Arial" w:eastAsia="SimSun" w:hAnsi="Arial" w:hint="eastAsia"/>
          <w:lang w:eastAsia="zh-CN"/>
        </w:rPr>
        <w:t>dbSNP</w:t>
      </w:r>
      <w:proofErr w:type="spellEnd"/>
      <w:r w:rsidR="008A77FA">
        <w:rPr>
          <w:rFonts w:ascii="Arial" w:eastAsia="SimSun" w:hAnsi="Arial" w:hint="eastAsia"/>
          <w:lang w:eastAsia="zh-CN"/>
        </w:rPr>
        <w:t xml:space="preserve"> </w:t>
      </w:r>
      <w:proofErr w:type="spellStart"/>
      <w:r w:rsidR="008A77FA">
        <w:rPr>
          <w:rFonts w:ascii="Arial" w:eastAsia="SimSun" w:hAnsi="Arial" w:hint="eastAsia"/>
          <w:lang w:eastAsia="zh-CN"/>
        </w:rPr>
        <w:t>rsid</w:t>
      </w:r>
      <w:proofErr w:type="spellEnd"/>
      <w:r w:rsidR="008A77FA">
        <w:rPr>
          <w:rFonts w:ascii="Arial" w:eastAsia="SimSun" w:hAnsi="Arial" w:hint="eastAsia"/>
          <w:lang w:eastAsia="zh-CN"/>
        </w:rPr>
        <w:t xml:space="preserve"> for the SNP i4000377, together </w:t>
      </w:r>
      <w:r w:rsidR="008A77FA">
        <w:rPr>
          <w:rFonts w:ascii="Arial" w:eastAsia="SimSun" w:hAnsi="Arial"/>
          <w:lang w:eastAsia="zh-CN"/>
        </w:rPr>
        <w:t>with</w:t>
      </w:r>
      <w:r w:rsidR="008A77FA">
        <w:rPr>
          <w:rFonts w:ascii="Arial" w:eastAsia="SimSun" w:hAnsi="Arial" w:hint="eastAsia"/>
          <w:lang w:eastAsia="zh-CN"/>
        </w:rPr>
        <w:t xml:space="preserve"> i4000378 and </w:t>
      </w:r>
      <w:r w:rsidR="008A77FA">
        <w:rPr>
          <w:rFonts w:ascii="Arial" w:eastAsia="SimSun" w:hAnsi="Arial"/>
          <w:lang w:eastAsia="zh-CN"/>
        </w:rPr>
        <w:t>i4000379</w:t>
      </w:r>
      <w:r w:rsidR="008A77FA">
        <w:rPr>
          <w:rFonts w:ascii="Arial" w:eastAsia="SimSun" w:hAnsi="Arial" w:hint="eastAsia"/>
          <w:lang w:eastAsia="zh-CN"/>
        </w:rPr>
        <w:t xml:space="preserve">, influences the carrier status for breast cancer and ovarian cancer. </w:t>
      </w:r>
      <w:r w:rsidR="00270261">
        <w:rPr>
          <w:rFonts w:ascii="Arial" w:eastAsia="SimSun" w:hAnsi="Arial" w:hint="eastAsia"/>
          <w:lang w:eastAsia="zh-CN"/>
        </w:rPr>
        <w:t>BRCA1 and BRCA2 mutations account for most cases of inherited breast cancer in woman. BRCA1 and BRCA2 encode proteins involved in repairing DNA damage, and the process goes in every cell [2]. There are many mutations reported in the BRCA1 and BRCA2 genes, but three most specific mutations are usually used to identify the risk</w:t>
      </w:r>
      <w:r w:rsidR="00D114D4">
        <w:rPr>
          <w:rFonts w:ascii="Arial" w:eastAsia="SimSun" w:hAnsi="Arial"/>
          <w:lang w:eastAsia="zh-CN"/>
        </w:rPr>
        <w:t xml:space="preserve">: </w:t>
      </w:r>
      <w:r w:rsidR="00D114D4" w:rsidRPr="004240A1">
        <w:rPr>
          <w:rFonts w:ascii="Arial" w:eastAsia="SimSun" w:hAnsi="Arial"/>
          <w:highlight w:val="yellow"/>
          <w:lang w:eastAsia="zh-CN"/>
        </w:rPr>
        <w:t>185delAG (</w:t>
      </w:r>
      <w:r w:rsidR="00270261" w:rsidRPr="004240A1">
        <w:rPr>
          <w:rFonts w:ascii="Arial" w:eastAsia="SimSun" w:hAnsi="Arial" w:hint="eastAsia"/>
          <w:highlight w:val="yellow"/>
          <w:lang w:eastAsia="zh-CN"/>
        </w:rPr>
        <w:t>DD or DI at i4000377) in BRCA1,</w:t>
      </w:r>
      <w:r w:rsidR="00270261">
        <w:rPr>
          <w:rFonts w:ascii="Arial" w:eastAsia="SimSun" w:hAnsi="Arial" w:hint="eastAsia"/>
          <w:lang w:eastAsia="zh-CN"/>
        </w:rPr>
        <w:t xml:space="preserve"> </w:t>
      </w:r>
      <w:r w:rsidR="00270261" w:rsidRPr="00D228D9">
        <w:rPr>
          <w:rFonts w:ascii="Arial" w:eastAsia="SimSun" w:hAnsi="Arial" w:hint="eastAsia"/>
          <w:highlight w:val="yellow"/>
          <w:lang w:eastAsia="zh-CN"/>
        </w:rPr>
        <w:t>5382insC in BRCA1 (II or DI at i4000378)</w:t>
      </w:r>
      <w:r w:rsidR="00270261">
        <w:rPr>
          <w:rFonts w:ascii="Arial" w:eastAsia="SimSun" w:hAnsi="Arial" w:hint="eastAsia"/>
          <w:lang w:eastAsia="zh-CN"/>
        </w:rPr>
        <w:t xml:space="preserve"> and </w:t>
      </w:r>
      <w:r w:rsidR="00270261" w:rsidRPr="00D228D9">
        <w:rPr>
          <w:rFonts w:ascii="Arial" w:eastAsia="SimSun" w:hAnsi="Arial" w:hint="eastAsia"/>
          <w:highlight w:val="yellow"/>
          <w:lang w:eastAsia="zh-CN"/>
        </w:rPr>
        <w:t>617delT in BRCA2 (DD or DI at i4000379)</w:t>
      </w:r>
      <w:r w:rsidR="00270261">
        <w:rPr>
          <w:rFonts w:ascii="Arial" w:eastAsia="SimSun" w:hAnsi="Arial" w:hint="eastAsia"/>
          <w:lang w:eastAsia="zh-CN"/>
        </w:rPr>
        <w:t xml:space="preserve">, and these mutations are the addition or deletion of one or more letters in DNA sequence instead of one-letter changes. </w:t>
      </w:r>
      <w:r w:rsidR="00D114D4">
        <w:rPr>
          <w:rFonts w:ascii="Arial" w:eastAsia="SimSun" w:hAnsi="Arial" w:hint="eastAsia"/>
          <w:lang w:eastAsia="zh-CN"/>
        </w:rPr>
        <w:t>These mutations account for most of cases in cancer throughout all populations</w:t>
      </w:r>
      <w:r w:rsidR="004240A1">
        <w:rPr>
          <w:rFonts w:ascii="Arial" w:eastAsia="SimSun" w:hAnsi="Arial" w:hint="eastAsia"/>
          <w:lang w:eastAsia="zh-CN"/>
        </w:rPr>
        <w:t xml:space="preserve"> [3]</w:t>
      </w:r>
      <w:r w:rsidR="00D114D4">
        <w:rPr>
          <w:rFonts w:ascii="Arial" w:eastAsia="SimSun" w:hAnsi="Arial" w:hint="eastAsia"/>
          <w:lang w:eastAsia="zh-CN"/>
        </w:rPr>
        <w:t xml:space="preserve">. </w:t>
      </w:r>
    </w:p>
    <w:p w14:paraId="1A1717FA" w14:textId="77777777" w:rsidR="008312E0" w:rsidRDefault="008312E0" w:rsidP="002712BE">
      <w:pPr>
        <w:rPr>
          <w:rFonts w:ascii="Arial" w:eastAsia="SimSun" w:hAnsi="Arial"/>
          <w:lang w:eastAsia="zh-CN"/>
        </w:rPr>
      </w:pPr>
    </w:p>
    <w:p w14:paraId="02FF800E" w14:textId="548C9D2D" w:rsidR="008312E0" w:rsidRDefault="008312E0" w:rsidP="002712BE">
      <w:pPr>
        <w:rPr>
          <w:rFonts w:ascii="Arial" w:eastAsia="SimSun" w:hAnsi="Arial"/>
          <w:lang w:eastAsia="zh-CN"/>
        </w:rPr>
      </w:pPr>
      <w:r>
        <w:rPr>
          <w:rFonts w:ascii="Arial" w:eastAsia="SimSun" w:hAnsi="Arial"/>
          <w:noProof/>
        </w:rPr>
        <w:drawing>
          <wp:inline distT="0" distB="0" distL="0" distR="0" wp14:anchorId="0C145EE6" wp14:editId="723BEB14">
            <wp:extent cx="2286000" cy="163783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2.57.31 PM.png"/>
                    <pic:cNvPicPr/>
                  </pic:nvPicPr>
                  <pic:blipFill>
                    <a:blip r:embed="rId14">
                      <a:extLst>
                        <a:ext uri="{28A0092B-C50C-407E-A947-70E740481C1C}">
                          <a14:useLocalDpi xmlns:a14="http://schemas.microsoft.com/office/drawing/2010/main" val="0"/>
                        </a:ext>
                      </a:extLst>
                    </a:blip>
                    <a:stretch>
                      <a:fillRect/>
                    </a:stretch>
                  </pic:blipFill>
                  <pic:spPr>
                    <a:xfrm>
                      <a:off x="0" y="0"/>
                      <a:ext cx="2288332" cy="1639506"/>
                    </a:xfrm>
                    <a:prstGeom prst="rect">
                      <a:avLst/>
                    </a:prstGeom>
                  </pic:spPr>
                </pic:pic>
              </a:graphicData>
            </a:graphic>
          </wp:inline>
        </w:drawing>
      </w:r>
      <w:r w:rsidR="00C91777">
        <w:rPr>
          <w:rFonts w:ascii="Arial" w:eastAsia="SimSun" w:hAnsi="Arial" w:hint="eastAsia"/>
          <w:lang w:eastAsia="zh-CN"/>
        </w:rPr>
        <w:t xml:space="preserve"> </w:t>
      </w:r>
      <w:r w:rsidR="00C91777" w:rsidRPr="00C91777">
        <w:rPr>
          <w:rFonts w:ascii="Arial" w:eastAsia="SimSun" w:hAnsi="Arial" w:hint="eastAsia"/>
          <w:sz w:val="20"/>
          <w:szCs w:val="20"/>
          <w:lang w:eastAsia="zh-CN"/>
        </w:rPr>
        <w:t xml:space="preserve">(Adapted from </w:t>
      </w:r>
      <w:proofErr w:type="spellStart"/>
      <w:r w:rsidR="00C91777" w:rsidRPr="00C91777">
        <w:rPr>
          <w:rFonts w:ascii="Arial" w:eastAsia="SimSun" w:hAnsi="Arial" w:hint="eastAsia"/>
          <w:sz w:val="20"/>
          <w:szCs w:val="20"/>
          <w:lang w:eastAsia="zh-CN"/>
        </w:rPr>
        <w:t>SNPedia</w:t>
      </w:r>
      <w:proofErr w:type="spellEnd"/>
      <w:r w:rsidR="00C91777" w:rsidRPr="00C91777">
        <w:rPr>
          <w:rFonts w:ascii="Arial" w:eastAsia="SimSun" w:hAnsi="Arial" w:hint="eastAsia"/>
          <w:sz w:val="20"/>
          <w:szCs w:val="20"/>
          <w:lang w:eastAsia="zh-CN"/>
        </w:rPr>
        <w:t>)</w:t>
      </w:r>
    </w:p>
    <w:p w14:paraId="7FB653D3" w14:textId="77777777" w:rsidR="00132861" w:rsidRDefault="00132861" w:rsidP="002712BE">
      <w:pPr>
        <w:rPr>
          <w:rFonts w:ascii="Arial" w:eastAsia="SimSun" w:hAnsi="Arial"/>
          <w:lang w:eastAsia="zh-CN"/>
        </w:rPr>
      </w:pPr>
    </w:p>
    <w:p w14:paraId="50ABDB3B" w14:textId="257E8373" w:rsidR="00676BA9" w:rsidRDefault="00D228D9" w:rsidP="002712BE">
      <w:pPr>
        <w:rPr>
          <w:rFonts w:ascii="Arial" w:eastAsia="SimSun" w:hAnsi="Arial"/>
          <w:lang w:eastAsia="zh-CN"/>
        </w:rPr>
      </w:pPr>
      <w:r>
        <w:rPr>
          <w:rFonts w:ascii="Arial" w:eastAsia="SimSun" w:hAnsi="Arial" w:hint="eastAsia"/>
          <w:lang w:eastAsia="zh-CN"/>
        </w:rPr>
        <w:t>In the case of this family, the mother</w:t>
      </w:r>
      <w:r>
        <w:rPr>
          <w:rFonts w:ascii="Arial" w:eastAsia="SimSun" w:hAnsi="Arial"/>
          <w:lang w:eastAsia="zh-CN"/>
        </w:rPr>
        <w:t>’</w:t>
      </w:r>
      <w:r>
        <w:rPr>
          <w:rFonts w:ascii="Arial" w:eastAsia="SimSun" w:hAnsi="Arial" w:hint="eastAsia"/>
          <w:lang w:eastAsia="zh-CN"/>
        </w:rPr>
        <w:t xml:space="preserve">s genotype at </w:t>
      </w:r>
      <w:r w:rsidR="00B05FC3">
        <w:rPr>
          <w:rFonts w:ascii="Arial" w:eastAsia="SimSun" w:hAnsi="Arial" w:hint="eastAsia"/>
          <w:lang w:eastAsia="zh-CN"/>
        </w:rPr>
        <w:t>[</w:t>
      </w:r>
      <w:r>
        <w:rPr>
          <w:rFonts w:ascii="Arial" w:eastAsia="SimSun" w:hAnsi="Arial" w:hint="eastAsia"/>
          <w:lang w:eastAsia="zh-CN"/>
        </w:rPr>
        <w:t>rs77944974</w:t>
      </w:r>
      <w:r w:rsidR="00B05FC3">
        <w:rPr>
          <w:rFonts w:ascii="Arial" w:eastAsia="SimSun" w:hAnsi="Arial" w:hint="eastAsia"/>
          <w:lang w:eastAsia="zh-CN"/>
        </w:rPr>
        <w:t>]</w:t>
      </w:r>
      <w:r>
        <w:rPr>
          <w:rFonts w:ascii="Arial" w:eastAsia="SimSun" w:hAnsi="Arial" w:hint="eastAsia"/>
          <w:lang w:eastAsia="zh-CN"/>
        </w:rPr>
        <w:t xml:space="preserve"> contains one of risk allele D</w:t>
      </w:r>
      <w:r w:rsidR="00B05FC3">
        <w:rPr>
          <w:rFonts w:ascii="Arial" w:eastAsia="SimSun" w:hAnsi="Arial" w:hint="eastAsia"/>
          <w:lang w:eastAsia="zh-CN"/>
        </w:rPr>
        <w:t xml:space="preserve"> (deletion of AG at 185 position)</w:t>
      </w:r>
      <w:r>
        <w:rPr>
          <w:rFonts w:ascii="Arial" w:eastAsia="SimSun" w:hAnsi="Arial" w:hint="eastAsia"/>
          <w:lang w:eastAsia="zh-CN"/>
        </w:rPr>
        <w:t>, and the daughter</w:t>
      </w:r>
      <w:r>
        <w:rPr>
          <w:rFonts w:ascii="Arial" w:eastAsia="SimSun" w:hAnsi="Arial"/>
          <w:lang w:eastAsia="zh-CN"/>
        </w:rPr>
        <w:t>’</w:t>
      </w:r>
      <w:r>
        <w:rPr>
          <w:rFonts w:ascii="Arial" w:eastAsia="SimSun" w:hAnsi="Arial" w:hint="eastAsia"/>
          <w:lang w:eastAsia="zh-CN"/>
        </w:rPr>
        <w:t xml:space="preserve">s genotype does not. </w:t>
      </w:r>
      <w:r w:rsidR="00132861">
        <w:rPr>
          <w:rFonts w:ascii="Arial" w:eastAsia="SimSun" w:hAnsi="Arial" w:hint="eastAsia"/>
          <w:lang w:eastAsia="zh-CN"/>
        </w:rPr>
        <w:t xml:space="preserve">As seen from the </w:t>
      </w:r>
      <w:proofErr w:type="spellStart"/>
      <w:r w:rsidR="00132861">
        <w:rPr>
          <w:rFonts w:ascii="Arial" w:eastAsia="SimSun" w:hAnsi="Arial" w:hint="eastAsia"/>
          <w:lang w:eastAsia="zh-CN"/>
        </w:rPr>
        <w:t>SNPedia</w:t>
      </w:r>
      <w:proofErr w:type="spellEnd"/>
      <w:r w:rsidR="00132861">
        <w:rPr>
          <w:rFonts w:ascii="Arial" w:eastAsia="SimSun" w:hAnsi="Arial" w:hint="eastAsia"/>
          <w:lang w:eastAsia="zh-CN"/>
        </w:rPr>
        <w:t>, that the mutation on this SNP is significant in predicating breast cancer. The mother has a genotype of (D</w:t>
      </w:r>
      <w:r w:rsidR="00676BA9">
        <w:rPr>
          <w:rFonts w:ascii="Arial" w:eastAsia="SimSun" w:hAnsi="Arial"/>
          <w:lang w:eastAsia="zh-CN"/>
        </w:rPr>
        <w:t>: I</w:t>
      </w:r>
      <w:r w:rsidR="00132861">
        <w:rPr>
          <w:rFonts w:ascii="Arial" w:eastAsia="SimSun" w:hAnsi="Arial" w:hint="eastAsia"/>
          <w:lang w:eastAsia="zh-CN"/>
        </w:rPr>
        <w:t xml:space="preserve">), which is a carrier of </w:t>
      </w:r>
      <w:r w:rsidR="00B05FC3">
        <w:rPr>
          <w:rFonts w:ascii="Arial" w:eastAsia="SimSun" w:hAnsi="Arial" w:hint="eastAsia"/>
          <w:lang w:eastAsia="zh-CN"/>
        </w:rPr>
        <w:t>t</w:t>
      </w:r>
      <w:r w:rsidR="00132861">
        <w:rPr>
          <w:rFonts w:ascii="Arial" w:eastAsia="SimSun" w:hAnsi="Arial" w:hint="eastAsia"/>
          <w:lang w:eastAsia="zh-CN"/>
        </w:rPr>
        <w:t xml:space="preserve">he </w:t>
      </w:r>
      <w:r w:rsidR="00B05FC3">
        <w:rPr>
          <w:rFonts w:ascii="Arial" w:eastAsia="SimSun" w:hAnsi="Arial" w:hint="eastAsia"/>
          <w:lang w:eastAsia="zh-CN"/>
        </w:rPr>
        <w:t>mutation</w:t>
      </w:r>
      <w:r w:rsidR="00132861">
        <w:rPr>
          <w:rFonts w:ascii="Arial" w:eastAsia="SimSun" w:hAnsi="Arial" w:hint="eastAsia"/>
          <w:lang w:eastAsia="zh-CN"/>
        </w:rPr>
        <w:t xml:space="preserve">. The lifetime risk of breast cancer for the </w:t>
      </w:r>
      <w:r w:rsidR="00132861" w:rsidRPr="008E41DC">
        <w:rPr>
          <w:rFonts w:ascii="Arial" w:eastAsia="SimSun" w:hAnsi="Arial" w:hint="eastAsia"/>
          <w:highlight w:val="yellow"/>
          <w:lang w:eastAsia="zh-CN"/>
        </w:rPr>
        <w:t>mother</w:t>
      </w:r>
      <w:r w:rsidR="00132861">
        <w:rPr>
          <w:rFonts w:ascii="Arial" w:eastAsia="SimSun" w:hAnsi="Arial" w:hint="eastAsia"/>
          <w:lang w:eastAsia="zh-CN"/>
        </w:rPr>
        <w:t xml:space="preserve"> is increased from </w:t>
      </w:r>
      <w:r w:rsidR="00132861" w:rsidRPr="00B05FC3">
        <w:rPr>
          <w:rFonts w:ascii="Arial" w:eastAsia="SimSun" w:hAnsi="Arial" w:hint="eastAsia"/>
          <w:highlight w:val="yellow"/>
          <w:lang w:eastAsia="zh-CN"/>
        </w:rPr>
        <w:t>~13% to ~81%</w:t>
      </w:r>
      <w:r w:rsidR="00132861">
        <w:rPr>
          <w:rFonts w:ascii="Arial" w:eastAsia="SimSun" w:hAnsi="Arial" w:hint="eastAsia"/>
          <w:lang w:eastAsia="zh-CN"/>
        </w:rPr>
        <w:t xml:space="preserve"> </w:t>
      </w:r>
      <w:r w:rsidR="00B05FC3">
        <w:rPr>
          <w:rFonts w:ascii="Arial" w:eastAsia="SimSun" w:hAnsi="Arial" w:hint="eastAsia"/>
          <w:lang w:eastAsia="zh-CN"/>
        </w:rPr>
        <w:t xml:space="preserve">with this BRCA1 </w:t>
      </w:r>
      <w:r w:rsidR="00B05FC3">
        <w:rPr>
          <w:rFonts w:ascii="Arial" w:eastAsia="SimSun" w:hAnsi="Arial"/>
          <w:lang w:eastAsia="zh-CN"/>
        </w:rPr>
        <w:t>mutation [</w:t>
      </w:r>
      <w:r w:rsidR="00132861">
        <w:rPr>
          <w:rFonts w:ascii="Arial" w:eastAsia="SimSun" w:hAnsi="Arial" w:hint="eastAsia"/>
          <w:lang w:eastAsia="zh-CN"/>
        </w:rPr>
        <w:t xml:space="preserve">4]. </w:t>
      </w:r>
      <w:r>
        <w:rPr>
          <w:rFonts w:ascii="Arial" w:eastAsia="SimSun" w:hAnsi="Arial" w:hint="eastAsia"/>
          <w:lang w:eastAsia="zh-CN"/>
        </w:rPr>
        <w:t>However, the daughter does not carry any mutation on this BRCA1 gene, and has a genotype of (I</w:t>
      </w:r>
      <w:r w:rsidR="00676BA9">
        <w:rPr>
          <w:rFonts w:ascii="Arial" w:eastAsia="SimSun" w:hAnsi="Arial"/>
          <w:lang w:eastAsia="zh-CN"/>
        </w:rPr>
        <w:t>: I</w:t>
      </w:r>
      <w:r>
        <w:rPr>
          <w:rFonts w:ascii="Arial" w:eastAsia="SimSun" w:hAnsi="Arial" w:hint="eastAsia"/>
          <w:lang w:eastAsia="zh-CN"/>
        </w:rPr>
        <w:t xml:space="preserve">), which does not have </w:t>
      </w:r>
      <w:r>
        <w:rPr>
          <w:rFonts w:ascii="Arial" w:eastAsia="SimSun" w:hAnsi="Arial"/>
          <w:lang w:eastAsia="zh-CN"/>
        </w:rPr>
        <w:t>the</w:t>
      </w:r>
      <w:r>
        <w:rPr>
          <w:rFonts w:ascii="Arial" w:eastAsia="SimSun" w:hAnsi="Arial" w:hint="eastAsia"/>
          <w:lang w:eastAsia="zh-CN"/>
        </w:rPr>
        <w:t xml:space="preserve"> risk allele D.  </w:t>
      </w:r>
      <w:r w:rsidR="00676BA9">
        <w:rPr>
          <w:rFonts w:ascii="Arial" w:eastAsia="SimSun" w:hAnsi="Arial" w:hint="eastAsia"/>
          <w:lang w:eastAsia="zh-CN"/>
        </w:rPr>
        <w:t xml:space="preserve">However, it is important to understand that the </w:t>
      </w:r>
      <w:r w:rsidR="00676BA9">
        <w:rPr>
          <w:rFonts w:ascii="Arial" w:eastAsia="SimSun" w:hAnsi="Arial" w:hint="eastAsia"/>
          <w:lang w:eastAsia="zh-CN"/>
        </w:rPr>
        <w:lastRenderedPageBreak/>
        <w:t>absence of this mutation does not rule out the possibility of the daughter may have another genetic variation that increases the risk of breast cancer. The family of breast cancer history (mother</w:t>
      </w:r>
      <w:r w:rsidR="00676BA9">
        <w:rPr>
          <w:rFonts w:ascii="Arial" w:eastAsia="SimSun" w:hAnsi="Arial"/>
          <w:lang w:eastAsia="zh-CN"/>
        </w:rPr>
        <w:t>’</w:t>
      </w:r>
      <w:r w:rsidR="00676BA9">
        <w:rPr>
          <w:rFonts w:ascii="Arial" w:eastAsia="SimSun" w:hAnsi="Arial" w:hint="eastAsia"/>
          <w:lang w:eastAsia="zh-CN"/>
        </w:rPr>
        <w:t xml:space="preserve">s risk allele) may indicate </w:t>
      </w:r>
      <w:r w:rsidR="00B05FC3">
        <w:rPr>
          <w:rFonts w:ascii="Arial" w:eastAsia="SimSun" w:hAnsi="Arial" w:hint="eastAsia"/>
          <w:lang w:eastAsia="zh-CN"/>
        </w:rPr>
        <w:t>a higher</w:t>
      </w:r>
      <w:r w:rsidR="00676BA9">
        <w:rPr>
          <w:rFonts w:ascii="Arial" w:eastAsia="SimSun" w:hAnsi="Arial" w:hint="eastAsia"/>
          <w:lang w:eastAsia="zh-CN"/>
        </w:rPr>
        <w:t xml:space="preserve"> risk of developing the disease as well. </w:t>
      </w:r>
    </w:p>
    <w:p w14:paraId="1A9F865C" w14:textId="77777777" w:rsidR="00676BA9" w:rsidRDefault="00676BA9" w:rsidP="002712BE">
      <w:pPr>
        <w:rPr>
          <w:rFonts w:ascii="Arial" w:eastAsia="SimSun" w:hAnsi="Arial"/>
          <w:lang w:eastAsia="zh-CN"/>
        </w:rPr>
      </w:pPr>
    </w:p>
    <w:p w14:paraId="036B2121" w14:textId="77777777" w:rsidR="002712BE"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14:paraId="3FE2B1C0" w14:textId="77777777" w:rsidR="002712BE" w:rsidRDefault="002712BE" w:rsidP="002712BE">
      <w:pPr>
        <w:pStyle w:val="ListParagraph"/>
        <w:rPr>
          <w:rFonts w:ascii="Arial" w:eastAsia="SimSun" w:hAnsi="Arial"/>
          <w:lang w:eastAsia="zh-CN"/>
        </w:rPr>
      </w:pPr>
    </w:p>
    <w:p w14:paraId="4649D0F2" w14:textId="375B4D0A" w:rsidR="0081282A" w:rsidRPr="00816D2D" w:rsidRDefault="00676BA9" w:rsidP="00816D2D">
      <w:pPr>
        <w:rPr>
          <w:rFonts w:ascii="Arial" w:eastAsia="SimSun" w:hAnsi="Arial" w:cs="Arial"/>
          <w:lang w:eastAsia="zh-CN"/>
        </w:rPr>
      </w:pPr>
      <w:r w:rsidRPr="00816D2D">
        <w:rPr>
          <w:rFonts w:ascii="Arial" w:eastAsia="SimSun" w:hAnsi="Arial" w:hint="eastAsia"/>
          <w:lang w:eastAsia="zh-CN"/>
        </w:rPr>
        <w:t>Based on the genetic analysis on the mother</w:t>
      </w:r>
      <w:r w:rsidRPr="00816D2D">
        <w:rPr>
          <w:rFonts w:ascii="Arial" w:eastAsia="SimSun" w:hAnsi="Arial"/>
          <w:lang w:eastAsia="zh-CN"/>
        </w:rPr>
        <w:t>’</w:t>
      </w:r>
      <w:r w:rsidRPr="00816D2D">
        <w:rPr>
          <w:rFonts w:ascii="Arial" w:eastAsia="SimSun" w:hAnsi="Arial" w:hint="eastAsia"/>
          <w:lang w:eastAsia="zh-CN"/>
        </w:rPr>
        <w:t xml:space="preserve">s genotype, the mother carries the risk allele </w:t>
      </w:r>
      <w:r w:rsidR="0005746D" w:rsidRPr="00816D2D">
        <w:rPr>
          <w:rFonts w:ascii="Arial" w:eastAsia="SimSun" w:hAnsi="Arial" w:hint="eastAsia"/>
          <w:lang w:eastAsia="zh-CN"/>
        </w:rPr>
        <w:t xml:space="preserve">(D) </w:t>
      </w:r>
      <w:r w:rsidRPr="00816D2D">
        <w:rPr>
          <w:rFonts w:ascii="Arial" w:eastAsia="SimSun" w:hAnsi="Arial" w:hint="eastAsia"/>
          <w:lang w:eastAsia="zh-CN"/>
        </w:rPr>
        <w:t>of developing breast cancer in her genes of BRCA1. This mutation is associated with the increased risk of breast</w:t>
      </w:r>
      <w:r w:rsidR="0081282A" w:rsidRPr="00816D2D">
        <w:rPr>
          <w:rFonts w:ascii="Arial" w:eastAsia="SimSun" w:hAnsi="Arial" w:hint="eastAsia"/>
          <w:lang w:eastAsia="zh-CN"/>
        </w:rPr>
        <w:t xml:space="preserve"> cancer in overall </w:t>
      </w:r>
      <w:r w:rsidR="0081282A" w:rsidRPr="00816D2D">
        <w:rPr>
          <w:rFonts w:ascii="Arial" w:eastAsia="SimSun" w:hAnsi="Arial"/>
          <w:lang w:eastAsia="zh-CN"/>
        </w:rPr>
        <w:t>populations;</w:t>
      </w:r>
      <w:r w:rsidR="0081282A" w:rsidRPr="00816D2D">
        <w:rPr>
          <w:rFonts w:ascii="Arial" w:eastAsia="SimSun" w:hAnsi="Arial" w:hint="eastAsia"/>
          <w:lang w:eastAsia="zh-CN"/>
        </w:rPr>
        <w:t xml:space="preserve"> </w:t>
      </w:r>
      <w:r w:rsidR="0081282A" w:rsidRPr="00816D2D">
        <w:rPr>
          <w:rFonts w:ascii="Arial" w:eastAsia="SimSun" w:hAnsi="Arial" w:cs="Arial"/>
          <w:lang w:eastAsia="zh-CN"/>
        </w:rPr>
        <w:t>a recent</w:t>
      </w:r>
      <w:r w:rsidR="0081282A" w:rsidRPr="00816D2D">
        <w:rPr>
          <w:rFonts w:ascii="Arial" w:hAnsi="Arial" w:cs="Arial"/>
        </w:rPr>
        <w:t xml:space="preserve"> meta-</w:t>
      </w:r>
      <w:r w:rsidR="0081282A" w:rsidRPr="00AC0C60">
        <w:rPr>
          <w:rFonts w:ascii="Arial" w:hAnsi="Arial" w:cs="Arial"/>
        </w:rPr>
        <w:t xml:space="preserve">analysis found that women with either the 185delAG or 5382insC BRCA1 mutation have approximately </w:t>
      </w:r>
      <w:r w:rsidR="0081282A" w:rsidRPr="00AC0C60">
        <w:rPr>
          <w:rFonts w:ascii="Arial" w:eastAsia="SimSun" w:hAnsi="Arial" w:cs="Arial" w:hint="eastAsia"/>
          <w:lang w:eastAsia="zh-CN"/>
        </w:rPr>
        <w:t>60</w:t>
      </w:r>
      <w:r w:rsidR="0081282A" w:rsidRPr="00AC0C60">
        <w:rPr>
          <w:rFonts w:ascii="Arial" w:hAnsi="Arial" w:cs="Arial"/>
        </w:rPr>
        <w:t xml:space="preserve">% </w:t>
      </w:r>
      <w:r w:rsidR="001F728D" w:rsidRPr="00AC0C60">
        <w:rPr>
          <w:rFonts w:ascii="Arial" w:eastAsia="SimSun" w:hAnsi="Arial" w:cs="Arial" w:hint="eastAsia"/>
          <w:lang w:eastAsia="zh-CN"/>
        </w:rPr>
        <w:t xml:space="preserve">-80% </w:t>
      </w:r>
      <w:r w:rsidR="0081282A" w:rsidRPr="00AC0C60">
        <w:rPr>
          <w:rFonts w:ascii="Arial" w:hAnsi="Arial" w:cs="Arial"/>
        </w:rPr>
        <w:t xml:space="preserve">risk of developing </w:t>
      </w:r>
      <w:r w:rsidR="0081282A" w:rsidRPr="00AC0C60">
        <w:rPr>
          <w:rFonts w:ascii="Arial" w:eastAsia="SimSun" w:hAnsi="Arial" w:cs="Arial" w:hint="eastAsia"/>
          <w:lang w:eastAsia="zh-CN"/>
        </w:rPr>
        <w:t>breast</w:t>
      </w:r>
      <w:r w:rsidR="0081282A" w:rsidRPr="00AC0C60">
        <w:rPr>
          <w:rFonts w:ascii="Arial" w:hAnsi="Arial" w:cs="Arial"/>
        </w:rPr>
        <w:t xml:space="preserve"> cancer by age 7</w:t>
      </w:r>
      <w:r w:rsidR="00BA0716" w:rsidRPr="00AC0C60">
        <w:rPr>
          <w:rFonts w:ascii="Arial" w:eastAsia="SimSun" w:hAnsi="Arial" w:cs="Arial" w:hint="eastAsia"/>
          <w:lang w:eastAsia="zh-CN"/>
        </w:rPr>
        <w:t xml:space="preserve">0 </w:t>
      </w:r>
      <w:r w:rsidR="001F728D" w:rsidRPr="00AC0C60">
        <w:rPr>
          <w:rFonts w:ascii="Arial" w:eastAsia="SimSun" w:hAnsi="Arial" w:cs="Arial" w:hint="eastAsia"/>
          <w:lang w:eastAsia="zh-CN"/>
        </w:rPr>
        <w:t>[4]</w:t>
      </w:r>
      <w:r w:rsidR="0081282A" w:rsidRPr="00AC0C60">
        <w:rPr>
          <w:rFonts w:ascii="Arial" w:eastAsia="SimSun" w:hAnsi="Arial" w:cs="Arial" w:hint="eastAsia"/>
          <w:lang w:eastAsia="zh-CN"/>
        </w:rPr>
        <w:t xml:space="preserve">[5]. </w:t>
      </w:r>
      <w:r w:rsidR="00AC0C60" w:rsidRPr="00AC0C60">
        <w:rPr>
          <w:rFonts w:ascii="Arial" w:hAnsi="Arial"/>
        </w:rPr>
        <w:t>Carriers of BRCA1 have a greater risk of ca</w:t>
      </w:r>
      <w:r w:rsidR="00AC0C60">
        <w:rPr>
          <w:rFonts w:ascii="Arial" w:hAnsi="Arial"/>
        </w:rPr>
        <w:t xml:space="preserve">ncer especially before </w:t>
      </w:r>
      <w:proofErr w:type="spellStart"/>
      <w:r w:rsidR="00AC0C60">
        <w:rPr>
          <w:rFonts w:ascii="Arial" w:hAnsi="Arial"/>
        </w:rPr>
        <w:t>menopaus</w:t>
      </w:r>
      <w:proofErr w:type="spellEnd"/>
      <w:r w:rsidR="00AC0C60">
        <w:rPr>
          <w:rFonts w:ascii="Arial" w:hAnsi="Arial"/>
        </w:rPr>
        <w:t xml:space="preserve"> [17]. </w:t>
      </w:r>
    </w:p>
    <w:p w14:paraId="3E8625BC" w14:textId="77777777" w:rsidR="00210BC5" w:rsidRDefault="00210BC5" w:rsidP="002712BE">
      <w:pPr>
        <w:pStyle w:val="ListParagraph"/>
        <w:rPr>
          <w:rFonts w:ascii="Arial" w:eastAsia="SimSun" w:hAnsi="Arial" w:cs="Arial"/>
          <w:lang w:eastAsia="zh-CN"/>
        </w:rPr>
      </w:pPr>
    </w:p>
    <w:p w14:paraId="3B62750A" w14:textId="2A82596B" w:rsidR="00210BC5" w:rsidRDefault="00210BC5" w:rsidP="00816D2D">
      <w:pPr>
        <w:rPr>
          <w:rFonts w:ascii="Arial" w:eastAsia="SimSun" w:hAnsi="Arial" w:cs="Arial"/>
          <w:lang w:eastAsia="zh-CN"/>
        </w:rPr>
      </w:pPr>
      <w:r w:rsidRPr="00816D2D">
        <w:rPr>
          <w:rFonts w:ascii="Arial" w:eastAsia="SimSun" w:hAnsi="Arial" w:cs="Arial" w:hint="eastAsia"/>
          <w:lang w:eastAsia="zh-CN"/>
        </w:rPr>
        <w:t xml:space="preserve">Therefore, the advice I would like to give to the mother about her risk for breast cancer is: </w:t>
      </w:r>
    </w:p>
    <w:p w14:paraId="7229BA35" w14:textId="77777777" w:rsidR="00816D2D" w:rsidRPr="00816D2D" w:rsidRDefault="00816D2D" w:rsidP="00816D2D">
      <w:pPr>
        <w:rPr>
          <w:rFonts w:ascii="Arial" w:eastAsia="SimSun" w:hAnsi="Arial" w:cs="Arial"/>
          <w:lang w:eastAsia="zh-CN"/>
        </w:rPr>
      </w:pPr>
    </w:p>
    <w:p w14:paraId="4B30CF02" w14:textId="366D0CCF" w:rsidR="00210BC5" w:rsidRDefault="00210BC5" w:rsidP="00210BC5">
      <w:pPr>
        <w:pStyle w:val="ListParagraph"/>
        <w:numPr>
          <w:ilvl w:val="0"/>
          <w:numId w:val="13"/>
        </w:numPr>
        <w:rPr>
          <w:rFonts w:ascii="Arial" w:eastAsia="SimSun" w:hAnsi="Arial" w:cs="Arial"/>
          <w:lang w:eastAsia="zh-CN"/>
        </w:rPr>
      </w:pPr>
      <w:r>
        <w:rPr>
          <w:rFonts w:ascii="Arial" w:eastAsia="SimSun" w:hAnsi="Arial" w:cs="Arial" w:hint="eastAsia"/>
          <w:lang w:eastAsia="zh-CN"/>
        </w:rPr>
        <w:t>Clinical breast examination (2-4 times) annually to carefully screen for the onset of developing breast cancer</w:t>
      </w:r>
    </w:p>
    <w:p w14:paraId="743528D9" w14:textId="10914455" w:rsidR="00210BC5" w:rsidRDefault="00210BC5" w:rsidP="00210BC5">
      <w:pPr>
        <w:pStyle w:val="ListParagraph"/>
        <w:numPr>
          <w:ilvl w:val="0"/>
          <w:numId w:val="13"/>
        </w:numPr>
        <w:rPr>
          <w:rFonts w:ascii="Arial" w:eastAsia="SimSun" w:hAnsi="Arial" w:cs="Arial"/>
          <w:lang w:eastAsia="zh-CN"/>
        </w:rPr>
      </w:pPr>
      <w:r>
        <w:rPr>
          <w:rFonts w:ascii="Arial" w:eastAsia="SimSun" w:hAnsi="Arial" w:cs="Arial" w:hint="eastAsia"/>
          <w:lang w:eastAsia="zh-CN"/>
        </w:rPr>
        <w:t xml:space="preserve">Annual mammography and breast magnetic resonance imaging (MRI) screening for high efficacy in detecting the disease. </w:t>
      </w:r>
    </w:p>
    <w:p w14:paraId="182267FA" w14:textId="607FFF93" w:rsidR="007A4718" w:rsidRPr="007A4718" w:rsidRDefault="007A4718" w:rsidP="00210BC5">
      <w:pPr>
        <w:pStyle w:val="ListParagraph"/>
        <w:numPr>
          <w:ilvl w:val="0"/>
          <w:numId w:val="13"/>
        </w:numPr>
        <w:rPr>
          <w:rFonts w:ascii="Arial" w:eastAsia="SimSun" w:hAnsi="Arial" w:cs="Arial"/>
          <w:lang w:eastAsia="zh-CN"/>
        </w:rPr>
      </w:pPr>
      <w:r w:rsidRPr="007A4718">
        <w:rPr>
          <w:rFonts w:ascii="Arial" w:eastAsia="SimSun" w:hAnsi="Arial" w:cs="Arial"/>
          <w:lang w:eastAsia="zh-CN"/>
        </w:rPr>
        <w:t>Taking</w:t>
      </w:r>
      <w:r w:rsidRPr="007A4718">
        <w:rPr>
          <w:rFonts w:ascii="Arial" w:hAnsi="Arial"/>
        </w:rPr>
        <w:t xml:space="preserve"> </w:t>
      </w:r>
      <w:proofErr w:type="spellStart"/>
      <w:r w:rsidRPr="007A4718">
        <w:rPr>
          <w:rFonts w:ascii="Arial" w:hAnsi="Arial"/>
        </w:rPr>
        <w:t>tamoxifen</w:t>
      </w:r>
      <w:proofErr w:type="spellEnd"/>
      <w:r w:rsidRPr="007A4718">
        <w:rPr>
          <w:rFonts w:ascii="Arial" w:hAnsi="Arial"/>
        </w:rPr>
        <w:t xml:space="preserve"> for five years may drop contralateral breast cancer risk by 47%,</w:t>
      </w:r>
      <w:r>
        <w:rPr>
          <w:rFonts w:ascii="Arial" w:hAnsi="Arial"/>
        </w:rPr>
        <w:t xml:space="preserve"> so I also recommend taking </w:t>
      </w:r>
      <w:proofErr w:type="spellStart"/>
      <w:r>
        <w:rPr>
          <w:rFonts w:ascii="Arial" w:hAnsi="Arial"/>
        </w:rPr>
        <w:t>tamoxifen</w:t>
      </w:r>
      <w:proofErr w:type="spellEnd"/>
      <w:r>
        <w:rPr>
          <w:rFonts w:ascii="Arial" w:hAnsi="Arial"/>
        </w:rPr>
        <w:t xml:space="preserve"> if she is not up for the surgery alternative;</w:t>
      </w:r>
    </w:p>
    <w:p w14:paraId="3D30CB21" w14:textId="76D0150B" w:rsidR="00DF66F9" w:rsidRPr="00BA0716" w:rsidRDefault="00210BC5" w:rsidP="00BA0716">
      <w:pPr>
        <w:pStyle w:val="ListParagraph"/>
        <w:numPr>
          <w:ilvl w:val="0"/>
          <w:numId w:val="13"/>
        </w:numPr>
        <w:rPr>
          <w:rFonts w:ascii="Arial" w:eastAsia="SimSun" w:hAnsi="Arial" w:cs="Arial"/>
          <w:lang w:eastAsia="zh-CN"/>
        </w:rPr>
      </w:pPr>
      <w:r>
        <w:rPr>
          <w:rFonts w:ascii="Arial" w:eastAsia="SimSun" w:hAnsi="Arial" w:cs="Arial" w:hint="eastAsia"/>
          <w:lang w:eastAsia="zh-CN"/>
        </w:rPr>
        <w:t xml:space="preserve">Mastectomy and </w:t>
      </w:r>
      <w:proofErr w:type="spellStart"/>
      <w:r>
        <w:rPr>
          <w:rFonts w:ascii="Arial" w:eastAsia="SimSun" w:hAnsi="Arial" w:cs="Arial" w:hint="eastAsia"/>
          <w:lang w:eastAsia="zh-CN"/>
        </w:rPr>
        <w:t>salpingo</w:t>
      </w:r>
      <w:proofErr w:type="spellEnd"/>
      <w:r>
        <w:rPr>
          <w:rFonts w:ascii="Arial" w:eastAsia="SimSun" w:hAnsi="Arial" w:cs="Arial" w:hint="eastAsia"/>
          <w:lang w:eastAsia="zh-CN"/>
        </w:rPr>
        <w:t xml:space="preserve">-oophorectomy are widely used by carriers of BRCA1 or BRCA2 mutations to reduce their risks of breast cancer, and I highly recommend </w:t>
      </w:r>
      <w:r w:rsidR="00DF66F9">
        <w:rPr>
          <w:rFonts w:ascii="Arial" w:eastAsia="SimSun" w:hAnsi="Arial" w:cs="Arial"/>
          <w:lang w:eastAsia="zh-CN"/>
        </w:rPr>
        <w:t>taking the risk-reducing</w:t>
      </w:r>
      <w:r>
        <w:rPr>
          <w:rFonts w:ascii="Arial" w:eastAsia="SimSun" w:hAnsi="Arial" w:cs="Arial" w:hint="eastAsia"/>
          <w:lang w:eastAsia="zh-CN"/>
        </w:rPr>
        <w:t xml:space="preserve"> surgery to minimize the possibility of developing the cancer. </w:t>
      </w:r>
      <w:r w:rsidR="003F2FB7">
        <w:rPr>
          <w:rFonts w:ascii="Arial" w:eastAsia="SimSun" w:hAnsi="Arial" w:cs="Arial" w:hint="eastAsia"/>
          <w:lang w:eastAsia="zh-CN"/>
        </w:rPr>
        <w:t xml:space="preserve">Recent studies have shown that </w:t>
      </w:r>
      <w:r w:rsidR="00BA0716">
        <w:rPr>
          <w:rFonts w:ascii="Arial" w:eastAsia="SimSun" w:hAnsi="Arial" w:cs="Arial" w:hint="eastAsia"/>
          <w:lang w:eastAsia="zh-CN"/>
        </w:rPr>
        <w:t xml:space="preserve">there is much lower chance of developing breast cancer after the </w:t>
      </w:r>
      <w:r w:rsidR="00736432">
        <w:rPr>
          <w:rFonts w:ascii="Arial" w:eastAsia="SimSun" w:hAnsi="Arial" w:cs="Arial"/>
          <w:lang w:eastAsia="zh-CN"/>
        </w:rPr>
        <w:t>surgery [</w:t>
      </w:r>
      <w:r w:rsidR="003F2FB7">
        <w:rPr>
          <w:rFonts w:ascii="Arial" w:eastAsia="SimSun" w:hAnsi="Arial" w:cs="Arial" w:hint="eastAsia"/>
          <w:lang w:eastAsia="zh-CN"/>
        </w:rPr>
        <w:t xml:space="preserve">6]. </w:t>
      </w:r>
    </w:p>
    <w:p w14:paraId="13ED8A9B" w14:textId="77777777" w:rsidR="00DF66F9" w:rsidRDefault="00DF66F9" w:rsidP="00DF66F9">
      <w:pPr>
        <w:ind w:left="720"/>
        <w:rPr>
          <w:rFonts w:ascii="Arial" w:eastAsia="SimSun" w:hAnsi="Arial"/>
          <w:lang w:eastAsia="zh-CN"/>
        </w:rPr>
      </w:pPr>
    </w:p>
    <w:p w14:paraId="3A9D5901" w14:textId="08BB6BAC" w:rsidR="005F5E60" w:rsidRDefault="00DF66F9" w:rsidP="00DF66F9">
      <w:pPr>
        <w:ind w:left="720"/>
        <w:rPr>
          <w:rFonts w:ascii="Arial" w:eastAsia="SimSun" w:hAnsi="Arial"/>
          <w:lang w:eastAsia="zh-CN"/>
        </w:rPr>
      </w:pPr>
      <w:r>
        <w:rPr>
          <w:rFonts w:ascii="Arial" w:eastAsia="SimSun" w:hAnsi="Arial" w:hint="eastAsia"/>
          <w:lang w:eastAsia="zh-CN"/>
        </w:rPr>
        <w:t xml:space="preserve">D: </w:t>
      </w:r>
      <w:r w:rsidR="005F5E60" w:rsidRPr="00DF66F9">
        <w:rPr>
          <w:rFonts w:ascii="Arial" w:hAnsi="Arial"/>
        </w:rPr>
        <w:t xml:space="preserve">Briefly outline what advice you would give to the daughter about </w:t>
      </w:r>
      <w:r w:rsidRPr="00DF66F9">
        <w:rPr>
          <w:rFonts w:ascii="Arial" w:hAnsi="Arial"/>
        </w:rPr>
        <w:t xml:space="preserve">her </w:t>
      </w:r>
      <w:r>
        <w:rPr>
          <w:rFonts w:ascii="Arial" w:eastAsia="SimSun" w:hAnsi="Arial"/>
          <w:lang w:eastAsia="zh-CN"/>
        </w:rPr>
        <w:t>risk</w:t>
      </w:r>
      <w:r w:rsidR="005F5E60" w:rsidRPr="00DF66F9">
        <w:rPr>
          <w:rFonts w:ascii="Arial" w:hAnsi="Arial"/>
        </w:rPr>
        <w:t xml:space="preserve"> for breast cancer, based on your analysis?  </w:t>
      </w:r>
    </w:p>
    <w:p w14:paraId="45D97452" w14:textId="77777777" w:rsidR="00816D2D" w:rsidRDefault="00816D2D" w:rsidP="00816D2D">
      <w:pPr>
        <w:rPr>
          <w:rFonts w:ascii="Arial" w:eastAsia="SimSun" w:hAnsi="Arial"/>
          <w:i/>
          <w:lang w:eastAsia="zh-CN"/>
        </w:rPr>
      </w:pPr>
    </w:p>
    <w:p w14:paraId="1623B7A8" w14:textId="04518DFB" w:rsidR="00BA0716" w:rsidRDefault="00BA0716" w:rsidP="00816D2D">
      <w:pPr>
        <w:rPr>
          <w:rFonts w:ascii="Arial" w:eastAsia="SimSun" w:hAnsi="Arial"/>
          <w:lang w:eastAsia="zh-CN"/>
        </w:rPr>
      </w:pPr>
      <w:r>
        <w:rPr>
          <w:rFonts w:ascii="Arial" w:eastAsia="SimSun" w:hAnsi="Arial" w:hint="eastAsia"/>
          <w:lang w:eastAsia="zh-CN"/>
        </w:rPr>
        <w:t>Based on the daughter</w:t>
      </w:r>
      <w:r>
        <w:rPr>
          <w:rFonts w:ascii="Arial" w:eastAsia="SimSun" w:hAnsi="Arial"/>
          <w:lang w:eastAsia="zh-CN"/>
        </w:rPr>
        <w:t>’</w:t>
      </w:r>
      <w:r>
        <w:rPr>
          <w:rFonts w:ascii="Arial" w:eastAsia="SimSun" w:hAnsi="Arial" w:hint="eastAsia"/>
          <w:lang w:eastAsia="zh-CN"/>
        </w:rPr>
        <w:t>s genotype, there is no risk allele on SNP [</w:t>
      </w:r>
      <w:r>
        <w:rPr>
          <w:rFonts w:ascii="Arial" w:hAnsi="Arial"/>
        </w:rPr>
        <w:t>rs77944974</w:t>
      </w:r>
      <w:r>
        <w:rPr>
          <w:rFonts w:ascii="Arial" w:eastAsia="SimSun" w:hAnsi="Arial" w:hint="eastAsia"/>
          <w:lang w:eastAsia="zh-CN"/>
        </w:rPr>
        <w:t xml:space="preserve">] on BRCA1 gene. However, since her family (mother) has a breast cancer mutation history, it is still possible that there are other variations that might lead to breast cancer during her lifetime. Therefore, I recommend: </w:t>
      </w:r>
    </w:p>
    <w:p w14:paraId="42504B60" w14:textId="77777777" w:rsidR="00816D2D" w:rsidRDefault="00816D2D" w:rsidP="00816D2D">
      <w:pPr>
        <w:rPr>
          <w:rFonts w:ascii="Arial" w:eastAsia="SimSun" w:hAnsi="Arial"/>
          <w:lang w:eastAsia="zh-CN"/>
        </w:rPr>
      </w:pPr>
    </w:p>
    <w:p w14:paraId="05AE21C1" w14:textId="5B9416D1" w:rsidR="00BA0716" w:rsidRDefault="00BA0716" w:rsidP="00BA0716">
      <w:pPr>
        <w:pStyle w:val="ListParagraph"/>
        <w:numPr>
          <w:ilvl w:val="0"/>
          <w:numId w:val="14"/>
        </w:numPr>
        <w:rPr>
          <w:rFonts w:ascii="Arial" w:eastAsia="SimSun" w:hAnsi="Arial"/>
          <w:lang w:eastAsia="zh-CN"/>
        </w:rPr>
      </w:pPr>
      <w:r>
        <w:rPr>
          <w:rFonts w:ascii="Arial" w:eastAsia="SimSun" w:hAnsi="Arial" w:hint="eastAsia"/>
          <w:lang w:eastAsia="zh-CN"/>
        </w:rPr>
        <w:t>Self-breast examinations regularly starting age of 18.</w:t>
      </w:r>
    </w:p>
    <w:p w14:paraId="609E05A7" w14:textId="630F7781" w:rsidR="007F4ACB" w:rsidRPr="00BA0716" w:rsidRDefault="00BA0716" w:rsidP="002712BE">
      <w:pPr>
        <w:pStyle w:val="ListParagraph"/>
        <w:numPr>
          <w:ilvl w:val="0"/>
          <w:numId w:val="14"/>
        </w:numPr>
        <w:rPr>
          <w:rFonts w:ascii="Arial" w:eastAsia="SimSun" w:hAnsi="Arial"/>
          <w:lang w:eastAsia="zh-CN"/>
        </w:rPr>
      </w:pPr>
      <w:r>
        <w:rPr>
          <w:rFonts w:ascii="Arial" w:eastAsia="SimSun" w:hAnsi="Arial" w:hint="eastAsia"/>
          <w:lang w:eastAsia="zh-CN"/>
        </w:rPr>
        <w:t xml:space="preserve">Annual clinical breast examination starting age of 25. </w:t>
      </w:r>
    </w:p>
    <w:p w14:paraId="294BBDB9" w14:textId="77777777" w:rsidR="007F4ACB" w:rsidRPr="00A8454B" w:rsidRDefault="007F4ACB" w:rsidP="002712BE">
      <w:pPr>
        <w:rPr>
          <w:rFonts w:ascii="Arial" w:hAnsi="Arial"/>
        </w:rPr>
      </w:pPr>
    </w:p>
    <w:p w14:paraId="59BA24D1" w14:textId="77777777" w:rsidR="006E10B2" w:rsidRDefault="00C03F9C" w:rsidP="002712BE">
      <w:pPr>
        <w:rPr>
          <w:rFonts w:ascii="Arial" w:eastAsia="SimSun" w:hAnsi="Arial"/>
          <w:lang w:eastAsia="zh-CN"/>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 xml:space="preserve">hat dose of </w:t>
      </w:r>
      <w:r w:rsidR="006E10B2" w:rsidRPr="00A8454B">
        <w:rPr>
          <w:rFonts w:ascii="Arial" w:hAnsi="Arial"/>
        </w:rPr>
        <w:lastRenderedPageBreak/>
        <w:t>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3A0B37ED" w14:textId="1298C00D" w:rsidR="0065089D" w:rsidRDefault="00827312" w:rsidP="002712BE">
      <w:pPr>
        <w:rPr>
          <w:rFonts w:ascii="Arial" w:eastAsia="SimSun" w:hAnsi="Arial" w:cs="Arial"/>
          <w:lang w:eastAsia="zh-CN"/>
        </w:rPr>
      </w:pPr>
      <w:r>
        <w:rPr>
          <w:rFonts w:ascii="Arial" w:eastAsia="SimSun" w:hAnsi="Arial" w:cs="Arial" w:hint="eastAsia"/>
          <w:lang w:eastAsia="zh-CN"/>
        </w:rPr>
        <w:t xml:space="preserve">If we enter the information (age: 42 </w:t>
      </w:r>
      <w:r>
        <w:rPr>
          <w:rFonts w:ascii="Arial" w:eastAsia="SimSun" w:hAnsi="Arial" w:cs="Arial"/>
          <w:lang w:eastAsia="zh-CN"/>
        </w:rPr>
        <w:t>yr.</w:t>
      </w:r>
      <w:r>
        <w:rPr>
          <w:rFonts w:ascii="Arial" w:eastAsia="SimSun" w:hAnsi="Arial" w:cs="Arial" w:hint="eastAsia"/>
          <w:lang w:eastAsia="zh-CN"/>
        </w:rPr>
        <w:t xml:space="preserve">; height: 185cm; weight: 80kg) into </w:t>
      </w:r>
      <w:proofErr w:type="spellStart"/>
      <w:r>
        <w:rPr>
          <w:rFonts w:ascii="Arial" w:eastAsia="SimSun" w:hAnsi="Arial" w:cs="Arial" w:hint="eastAsia"/>
          <w:lang w:eastAsia="zh-CN"/>
        </w:rPr>
        <w:t>Genotation</w:t>
      </w:r>
      <w:proofErr w:type="spellEnd"/>
      <w:r>
        <w:rPr>
          <w:rFonts w:ascii="Arial" w:eastAsia="SimSun" w:hAnsi="Arial" w:cs="Arial" w:hint="eastAsia"/>
          <w:lang w:eastAsia="zh-CN"/>
        </w:rPr>
        <w:t xml:space="preserve">, and the clinical dose of warfarin without genetic testing would be: </w:t>
      </w:r>
      <w:r w:rsidRPr="00827312">
        <w:rPr>
          <w:rFonts w:ascii="Arial" w:eastAsia="SimSun" w:hAnsi="Arial" w:cs="Arial" w:hint="eastAsia"/>
          <w:highlight w:val="yellow"/>
          <w:lang w:eastAsia="zh-CN"/>
        </w:rPr>
        <w:t>39.37 mg/week</w:t>
      </w:r>
      <w:r>
        <w:rPr>
          <w:rFonts w:ascii="Arial" w:eastAsia="SimSun" w:hAnsi="Arial" w:cs="Arial" w:hint="eastAsia"/>
          <w:lang w:eastAsia="zh-CN"/>
        </w:rPr>
        <w:t xml:space="preserve">. If we perform genetic testing, the warfarin dose should be given to the father turns out to be: </w:t>
      </w:r>
      <w:r w:rsidRPr="00827312">
        <w:rPr>
          <w:rFonts w:ascii="Arial" w:eastAsia="SimSun" w:hAnsi="Arial" w:cs="Arial" w:hint="eastAsia"/>
          <w:highlight w:val="yellow"/>
          <w:lang w:eastAsia="zh-CN"/>
        </w:rPr>
        <w:t>24.74 mg/week.</w:t>
      </w:r>
      <w:r>
        <w:rPr>
          <w:rFonts w:ascii="Arial" w:eastAsia="SimSun" w:hAnsi="Arial" w:cs="Arial" w:hint="eastAsia"/>
          <w:lang w:eastAsia="zh-CN"/>
        </w:rPr>
        <w:t xml:space="preserve"> </w:t>
      </w:r>
    </w:p>
    <w:p w14:paraId="090C744A" w14:textId="77777777" w:rsidR="00827312" w:rsidRDefault="00827312" w:rsidP="002712BE">
      <w:pPr>
        <w:rPr>
          <w:rFonts w:ascii="Arial" w:eastAsia="SimSun" w:hAnsi="Arial" w:cs="Arial"/>
          <w:lang w:eastAsia="zh-CN"/>
        </w:rPr>
      </w:pPr>
    </w:p>
    <w:p w14:paraId="3DD5EBE3" w14:textId="78F483AB" w:rsidR="00827312" w:rsidRDefault="00827312" w:rsidP="002712BE">
      <w:pPr>
        <w:rPr>
          <w:rFonts w:ascii="Arial" w:hAnsi="Arial" w:cs="Arial"/>
        </w:rPr>
      </w:pPr>
      <w:r w:rsidRPr="0065089D">
        <w:rPr>
          <w:rFonts w:ascii="Arial" w:eastAsia="SimSun" w:hAnsi="Arial" w:cs="Arial"/>
          <w:lang w:eastAsia="zh-CN"/>
        </w:rPr>
        <w:t xml:space="preserve">Genetic variability among patients plays an important role in determining the dose </w:t>
      </w:r>
      <w:r w:rsidRPr="0065089D">
        <w:rPr>
          <w:rFonts w:ascii="Arial" w:hAnsi="Arial" w:cs="Arial"/>
        </w:rPr>
        <w:t>of warfarin that should be used when oral anticoagulation is initiated</w:t>
      </w:r>
      <w:r>
        <w:rPr>
          <w:rFonts w:ascii="Arial" w:eastAsia="SimSun" w:hAnsi="Arial" w:cs="Arial" w:hint="eastAsia"/>
          <w:lang w:eastAsia="zh-CN"/>
        </w:rPr>
        <w:t>.</w:t>
      </w:r>
      <w:r w:rsidR="00CE4F80">
        <w:rPr>
          <w:rFonts w:ascii="Arial" w:eastAsia="SimSun" w:hAnsi="Arial" w:cs="Arial" w:hint="eastAsia"/>
          <w:lang w:eastAsia="zh-CN"/>
        </w:rPr>
        <w:t xml:space="preserve"> Studies have shown that warfarin dosing has strong association with genes involved in its action and metabolism [7]:</w:t>
      </w:r>
      <w:r w:rsidR="00CE4F80" w:rsidRPr="00CE4F80">
        <w:t xml:space="preserve"> </w:t>
      </w:r>
      <w:r w:rsidR="00CE4F80" w:rsidRPr="00CE4F80">
        <w:rPr>
          <w:rStyle w:val="Emphasis"/>
          <w:rFonts w:ascii="Arial" w:hAnsi="Arial" w:cs="Arial"/>
        </w:rPr>
        <w:t>VKORC1</w:t>
      </w:r>
      <w:r w:rsidR="00CE4F80" w:rsidRPr="00CE4F80">
        <w:rPr>
          <w:rFonts w:ascii="Arial" w:hAnsi="Arial" w:cs="Arial"/>
        </w:rPr>
        <w:t xml:space="preserve">, </w:t>
      </w:r>
      <w:r w:rsidR="00CE4F80" w:rsidRPr="00CE4F80">
        <w:rPr>
          <w:rStyle w:val="Emphasis"/>
          <w:rFonts w:ascii="Arial" w:hAnsi="Arial" w:cs="Arial"/>
        </w:rPr>
        <w:t>CYP2C9, CYP2C19, CYP2C18, PROC</w:t>
      </w:r>
      <w:r w:rsidR="00CE4F80" w:rsidRPr="00CE4F80">
        <w:rPr>
          <w:rFonts w:ascii="Arial" w:hAnsi="Arial" w:cs="Arial"/>
        </w:rPr>
        <w:t xml:space="preserve"> and </w:t>
      </w:r>
      <w:r w:rsidR="00CE4F80" w:rsidRPr="00CE4F80">
        <w:rPr>
          <w:rStyle w:val="Emphasis"/>
          <w:rFonts w:ascii="Arial" w:hAnsi="Arial" w:cs="Arial"/>
        </w:rPr>
        <w:t>APOE</w:t>
      </w:r>
      <w:r w:rsidR="00CE4F80" w:rsidRPr="00CE4F80">
        <w:rPr>
          <w:rFonts w:ascii="Arial" w:hAnsi="Arial" w:cs="Arial"/>
        </w:rPr>
        <w:t xml:space="preserve"> were all significantly associated with warfarin dose after correction for multiple testing.</w:t>
      </w:r>
      <w:r w:rsidR="00CE4F80" w:rsidRPr="00CE4F80">
        <w:t xml:space="preserve"> </w:t>
      </w:r>
      <w:r w:rsidR="00CE4F80" w:rsidRPr="00CE4F80">
        <w:rPr>
          <w:rFonts w:ascii="Arial" w:hAnsi="Arial" w:cs="Arial"/>
        </w:rPr>
        <w:t xml:space="preserve">Three linked </w:t>
      </w:r>
      <w:r w:rsidR="00CE4F80" w:rsidRPr="00CE4F80">
        <w:rPr>
          <w:rStyle w:val="Emphasis"/>
          <w:rFonts w:ascii="Arial" w:hAnsi="Arial" w:cs="Arial"/>
        </w:rPr>
        <w:t>VKORC1</w:t>
      </w:r>
      <w:r w:rsidR="00CE4F80" w:rsidRPr="00CE4F80">
        <w:rPr>
          <w:rFonts w:ascii="Arial" w:hAnsi="Arial" w:cs="Arial"/>
        </w:rPr>
        <w:t xml:space="preserve"> SNPs and the </w:t>
      </w:r>
      <w:r w:rsidR="00CE4F80" w:rsidRPr="00CE4F80">
        <w:rPr>
          <w:rStyle w:val="Emphasis"/>
          <w:rFonts w:ascii="Arial" w:hAnsi="Arial" w:cs="Arial"/>
        </w:rPr>
        <w:t>CYP2C9</w:t>
      </w:r>
      <w:r w:rsidR="00CE4F80" w:rsidRPr="00CE4F80">
        <w:rPr>
          <w:rFonts w:ascii="Arial" w:hAnsi="Arial" w:cs="Arial"/>
        </w:rPr>
        <w:t xml:space="preserve"> allele </w:t>
      </w:r>
      <w:r w:rsidR="00CE4F80" w:rsidRPr="00CE4F80">
        <w:rPr>
          <w:rStyle w:val="Emphasis"/>
          <w:rFonts w:ascii="Arial" w:hAnsi="Arial" w:cs="Arial"/>
        </w:rPr>
        <w:t>*3</w:t>
      </w:r>
      <w:r w:rsidR="00CE4F80" w:rsidRPr="00CE4F80">
        <w:rPr>
          <w:rFonts w:ascii="Arial" w:hAnsi="Arial" w:cs="Arial"/>
        </w:rPr>
        <w:t xml:space="preserve"> were the strongest genetic factors determining warfarin dose requirements.</w:t>
      </w:r>
    </w:p>
    <w:p w14:paraId="466DC03B" w14:textId="77777777" w:rsidR="00882E92" w:rsidRDefault="00882E92" w:rsidP="002712BE">
      <w:pPr>
        <w:rPr>
          <w:rFonts w:ascii="Arial" w:hAnsi="Arial" w:cs="Arial"/>
        </w:rPr>
      </w:pPr>
    </w:p>
    <w:p w14:paraId="7B74691A" w14:textId="77777777" w:rsidR="00882E92" w:rsidRDefault="00882E92" w:rsidP="002712BE">
      <w:pPr>
        <w:rPr>
          <w:rFonts w:ascii="Arial" w:hAnsi="Arial" w:cs="Arial"/>
        </w:rPr>
      </w:pPr>
    </w:p>
    <w:p w14:paraId="3BF10A33" w14:textId="77D91849" w:rsidR="00882E92" w:rsidRDefault="00F52A4B" w:rsidP="002712BE">
      <w:pPr>
        <w:rPr>
          <w:rFonts w:ascii="Arial" w:hAnsi="Arial" w:cs="Arial"/>
        </w:rPr>
      </w:pPr>
      <w:r>
        <w:rPr>
          <w:rFonts w:ascii="Arial" w:hAnsi="Arial" w:cs="Arial"/>
          <w:b/>
          <w:i/>
          <w:iCs/>
          <w:noProof/>
        </w:rPr>
        <mc:AlternateContent>
          <mc:Choice Requires="wps">
            <w:drawing>
              <wp:anchor distT="0" distB="0" distL="114300" distR="114300" simplePos="0" relativeHeight="251685888" behindDoc="0" locked="0" layoutInCell="1" allowOverlap="1" wp14:anchorId="5E85A9B2" wp14:editId="01F521DA">
                <wp:simplePos x="0" y="0"/>
                <wp:positionH relativeFrom="column">
                  <wp:posOffset>-54369</wp:posOffset>
                </wp:positionH>
                <wp:positionV relativeFrom="paragraph">
                  <wp:posOffset>2507329</wp:posOffset>
                </wp:positionV>
                <wp:extent cx="5417650" cy="210355"/>
                <wp:effectExtent l="57150" t="38100" r="69215" b="113665"/>
                <wp:wrapNone/>
                <wp:docPr id="289" name="Rectangle 289"/>
                <wp:cNvGraphicFramePr/>
                <a:graphic xmlns:a="http://schemas.openxmlformats.org/drawingml/2006/main">
                  <a:graphicData uri="http://schemas.microsoft.com/office/word/2010/wordprocessingShape">
                    <wps:wsp>
                      <wps:cNvSpPr/>
                      <wps:spPr>
                        <a:xfrm>
                          <a:off x="0" y="0"/>
                          <a:ext cx="5417650" cy="210355"/>
                        </a:xfrm>
                        <a:prstGeom prst="rect">
                          <a:avLst/>
                        </a:prstGeom>
                        <a:noFill/>
                        <a:ln w="57150">
                          <a:solidFill>
                            <a:srgbClr val="FFFF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89" o:spid="_x0000_s1026" style="position:absolute;margin-left:-4.3pt;margin-top:197.45pt;width:426.6pt;height:16.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" filled="f" strokecolor="yellow" strokeweight="4.5pt">
                <v:shadow on="t" color="black" opacity="22937f" origin=",.5" offset="0,.63889mm"/>
              </v:rect>
            </w:pict>
          </mc:Fallback>
        </mc:AlternateContent>
      </w:r>
      <w:r>
        <w:rPr>
          <w:rFonts w:ascii="Arial" w:hAnsi="Arial" w:cs="Arial"/>
          <w:b/>
          <w:i/>
          <w:iCs/>
          <w:noProof/>
        </w:rPr>
        <mc:AlternateContent>
          <mc:Choice Requires="wps">
            <w:drawing>
              <wp:anchor distT="0" distB="0" distL="114300" distR="114300" simplePos="0" relativeHeight="251683840" behindDoc="0" locked="0" layoutInCell="1" allowOverlap="1" wp14:anchorId="1D505C17" wp14:editId="59761DA8">
                <wp:simplePos x="0" y="0"/>
                <wp:positionH relativeFrom="column">
                  <wp:posOffset>-56882</wp:posOffset>
                </wp:positionH>
                <wp:positionV relativeFrom="paragraph">
                  <wp:posOffset>1827190</wp:posOffset>
                </wp:positionV>
                <wp:extent cx="5417650" cy="210355"/>
                <wp:effectExtent l="57150" t="38100" r="69215" b="113665"/>
                <wp:wrapNone/>
                <wp:docPr id="288" name="Rectangle 288"/>
                <wp:cNvGraphicFramePr/>
                <a:graphic xmlns:a="http://schemas.openxmlformats.org/drawingml/2006/main">
                  <a:graphicData uri="http://schemas.microsoft.com/office/word/2010/wordprocessingShape">
                    <wps:wsp>
                      <wps:cNvSpPr/>
                      <wps:spPr>
                        <a:xfrm>
                          <a:off x="0" y="0"/>
                          <a:ext cx="5417650" cy="210355"/>
                        </a:xfrm>
                        <a:prstGeom prst="rect">
                          <a:avLst/>
                        </a:prstGeom>
                        <a:noFill/>
                        <a:ln w="57150">
                          <a:solidFill>
                            <a:srgbClr val="FFFF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88" o:spid="_x0000_s1026" style="position:absolute;margin-left:-4.5pt;margin-top:143.85pt;width:426.6pt;height:16.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" filled="f" strokecolor="yellow" strokeweight="4.5pt">
                <v:shadow on="t" color="black" opacity="22937f" origin=",.5" offset="0,.63889mm"/>
              </v:rect>
            </w:pict>
          </mc:Fallback>
        </mc:AlternateContent>
      </w:r>
      <w:r>
        <w:rPr>
          <w:rFonts w:ascii="Arial" w:hAnsi="Arial" w:cs="Arial"/>
          <w:b/>
          <w:i/>
          <w:iCs/>
          <w:noProof/>
        </w:rPr>
        <mc:AlternateContent>
          <mc:Choice Requires="wps">
            <w:drawing>
              <wp:anchor distT="0" distB="0" distL="114300" distR="114300" simplePos="0" relativeHeight="251681792" behindDoc="0" locked="0" layoutInCell="1" allowOverlap="1" wp14:anchorId="24AD9C47" wp14:editId="766D8ACD">
                <wp:simplePos x="0" y="0"/>
                <wp:positionH relativeFrom="column">
                  <wp:posOffset>-56882</wp:posOffset>
                </wp:positionH>
                <wp:positionV relativeFrom="paragraph">
                  <wp:posOffset>3716092</wp:posOffset>
                </wp:positionV>
                <wp:extent cx="5417650" cy="259133"/>
                <wp:effectExtent l="57150" t="38100" r="69215" b="121920"/>
                <wp:wrapNone/>
                <wp:docPr id="31" name="Rectangle 31"/>
                <wp:cNvGraphicFramePr/>
                <a:graphic xmlns:a="http://schemas.openxmlformats.org/drawingml/2006/main">
                  <a:graphicData uri="http://schemas.microsoft.com/office/word/2010/wordprocessingShape">
                    <wps:wsp>
                      <wps:cNvSpPr/>
                      <wps:spPr>
                        <a:xfrm>
                          <a:off x="0" y="0"/>
                          <a:ext cx="5417650" cy="259133"/>
                        </a:xfrm>
                        <a:prstGeom prst="rect">
                          <a:avLst/>
                        </a:prstGeom>
                        <a:noFill/>
                        <a:ln w="57150">
                          <a:solidFill>
                            <a:srgbClr val="FFFF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1" o:spid="_x0000_s1026" style="position:absolute;margin-left:-4.5pt;margin-top:292.6pt;width:426.6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" filled="f" strokecolor="yellow" strokeweight="4.5pt">
                <v:shadow on="t" color="black" opacity="22937f" origin=",.5" offset="0,.63889mm"/>
              </v:rect>
            </w:pict>
          </mc:Fallback>
        </mc:AlternateContent>
      </w:r>
      <w:r w:rsidR="00882E92">
        <w:rPr>
          <w:rFonts w:ascii="Arial" w:hAnsi="Arial" w:cs="Arial"/>
          <w:noProof/>
        </w:rPr>
        <w:drawing>
          <wp:inline distT="0" distB="0" distL="0" distR="0" wp14:anchorId="1EAE0E4A" wp14:editId="03721E55">
            <wp:extent cx="5486400" cy="40239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4.25.17 PM.png"/>
                    <pic:cNvPicPr/>
                  </pic:nvPicPr>
                  <pic:blipFill>
                    <a:blip r:embed="rId15">
                      <a:extLst>
                        <a:ext uri="{28A0092B-C50C-407E-A947-70E740481C1C}">
                          <a14:useLocalDpi xmlns:a14="http://schemas.microsoft.com/office/drawing/2010/main" val="0"/>
                        </a:ext>
                      </a:extLst>
                    </a:blip>
                    <a:stretch>
                      <a:fillRect/>
                    </a:stretch>
                  </pic:blipFill>
                  <pic:spPr>
                    <a:xfrm>
                      <a:off x="0" y="0"/>
                      <a:ext cx="5486400" cy="4023995"/>
                    </a:xfrm>
                    <a:prstGeom prst="rect">
                      <a:avLst/>
                    </a:prstGeom>
                  </pic:spPr>
                </pic:pic>
              </a:graphicData>
            </a:graphic>
          </wp:inline>
        </w:drawing>
      </w:r>
    </w:p>
    <w:p w14:paraId="292114D4" w14:textId="77777777" w:rsidR="00882E92" w:rsidRDefault="00882E92" w:rsidP="002712BE">
      <w:pPr>
        <w:rPr>
          <w:rFonts w:ascii="Arial" w:eastAsia="SimSun" w:hAnsi="Arial" w:cs="Arial"/>
          <w:lang w:eastAsia="zh-CN"/>
        </w:rPr>
      </w:pPr>
    </w:p>
    <w:p w14:paraId="49088CC5" w14:textId="77777777" w:rsidR="0072568E" w:rsidRDefault="0072568E" w:rsidP="002712BE">
      <w:pPr>
        <w:rPr>
          <w:rFonts w:ascii="Arial" w:eastAsia="SimSun" w:hAnsi="Arial" w:cs="Arial"/>
          <w:lang w:eastAsia="zh-CN"/>
        </w:rPr>
      </w:pPr>
    </w:p>
    <w:p w14:paraId="5F955B83" w14:textId="4765EE73" w:rsidR="00AB1900" w:rsidRPr="001E5192" w:rsidRDefault="00AB1900" w:rsidP="002712BE">
      <w:pPr>
        <w:rPr>
          <w:rFonts w:ascii="Arial" w:eastAsia="SimSun" w:hAnsi="Arial" w:cs="Arial"/>
          <w:lang w:eastAsia="zh-CN"/>
        </w:rPr>
      </w:pPr>
      <w:r>
        <w:rPr>
          <w:rFonts w:ascii="Arial" w:eastAsia="SimSun" w:hAnsi="Arial" w:cs="Arial"/>
          <w:lang w:eastAsia="zh-CN"/>
        </w:rPr>
        <w:lastRenderedPageBreak/>
        <w:t xml:space="preserve">As shown above, the genetic basis for modifying the warfarin doses for the patient is based on the genotype of both </w:t>
      </w:r>
      <w:r w:rsidRPr="00AB1900">
        <w:rPr>
          <w:rFonts w:ascii="Arial" w:eastAsia="SimSun" w:hAnsi="Arial" w:cs="Arial"/>
          <w:i/>
          <w:lang w:eastAsia="zh-CN"/>
        </w:rPr>
        <w:t>VKORC</w:t>
      </w:r>
      <w:r>
        <w:rPr>
          <w:rFonts w:ascii="Arial" w:eastAsia="SimSun" w:hAnsi="Arial" w:cs="Arial"/>
          <w:lang w:eastAsia="zh-CN"/>
        </w:rPr>
        <w:t xml:space="preserve"> and </w:t>
      </w:r>
      <w:r w:rsidRPr="00AB1900">
        <w:rPr>
          <w:rFonts w:ascii="Arial" w:eastAsia="SimSun" w:hAnsi="Arial" w:cs="Arial"/>
          <w:i/>
          <w:lang w:eastAsia="zh-CN"/>
        </w:rPr>
        <w:t>CYP2C9</w:t>
      </w:r>
      <w:r>
        <w:rPr>
          <w:rFonts w:ascii="Arial" w:eastAsia="SimSun" w:hAnsi="Arial" w:cs="Arial"/>
          <w:lang w:eastAsia="zh-CN"/>
        </w:rPr>
        <w:t xml:space="preserve"> genes. For example, the father has a genotype of TT at </w:t>
      </w:r>
      <w:r w:rsidRPr="00AB1900">
        <w:rPr>
          <w:rFonts w:ascii="Arial" w:eastAsia="SimSun" w:hAnsi="Arial" w:cs="Arial"/>
          <w:i/>
          <w:lang w:eastAsia="zh-CN"/>
        </w:rPr>
        <w:t>VKORC</w:t>
      </w:r>
      <w:r>
        <w:rPr>
          <w:rFonts w:ascii="Arial" w:eastAsia="SimSun" w:hAnsi="Arial" w:cs="Arial"/>
          <w:lang w:eastAsia="zh-CN"/>
        </w:rPr>
        <w:t xml:space="preserve"> SNP [rs9923231] which is associated with </w:t>
      </w:r>
      <w:r w:rsidRPr="00F52A4B">
        <w:rPr>
          <w:rFonts w:ascii="Arial" w:eastAsia="SimSun" w:hAnsi="Arial" w:cs="Arial"/>
          <w:highlight w:val="yellow"/>
          <w:lang w:eastAsia="zh-CN"/>
        </w:rPr>
        <w:t>decreased amount of warfarin dosing</w:t>
      </w:r>
      <w:r w:rsidR="00A2210D">
        <w:rPr>
          <w:rFonts w:ascii="Arial" w:eastAsia="SimSun" w:hAnsi="Arial" w:cs="Arial"/>
          <w:lang w:eastAsia="zh-CN"/>
        </w:rPr>
        <w:t xml:space="preserve"> compared to CC genotype</w:t>
      </w:r>
      <w:r>
        <w:rPr>
          <w:rFonts w:ascii="Arial" w:eastAsia="SimSun" w:hAnsi="Arial" w:cs="Arial"/>
          <w:lang w:eastAsia="zh-CN"/>
        </w:rPr>
        <w:t xml:space="preserve"> </w:t>
      </w:r>
      <w:r w:rsidR="00A2210D">
        <w:rPr>
          <w:rFonts w:ascii="Arial" w:eastAsia="SimSun" w:hAnsi="Arial" w:cs="Arial"/>
          <w:lang w:eastAsia="zh-CN"/>
        </w:rPr>
        <w:t xml:space="preserve">(p-value &lt; .001) </w:t>
      </w:r>
      <w:r>
        <w:rPr>
          <w:rFonts w:ascii="Arial" w:eastAsia="SimSun" w:hAnsi="Arial" w:cs="Arial"/>
          <w:lang w:eastAsia="zh-CN"/>
        </w:rPr>
        <w:t xml:space="preserve">[8]. </w:t>
      </w:r>
      <w:r w:rsidR="00A2210D">
        <w:rPr>
          <w:rFonts w:ascii="Arial" w:eastAsia="SimSun" w:hAnsi="Arial" w:cs="Arial"/>
          <w:lang w:eastAsia="zh-CN"/>
        </w:rPr>
        <w:t xml:space="preserve">The mutation on </w:t>
      </w:r>
      <w:r w:rsidR="00A2210D" w:rsidRPr="00A2210D">
        <w:rPr>
          <w:rFonts w:ascii="Arial" w:eastAsia="SimSun" w:hAnsi="Arial" w:cs="Arial"/>
          <w:i/>
          <w:lang w:eastAsia="zh-CN"/>
        </w:rPr>
        <w:t>VKORC1</w:t>
      </w:r>
      <w:r w:rsidR="00A2210D">
        <w:rPr>
          <w:rFonts w:ascii="Arial" w:eastAsia="SimSun" w:hAnsi="Arial" w:cs="Arial"/>
          <w:lang w:eastAsia="zh-CN"/>
        </w:rPr>
        <w:t xml:space="preserve"> gene affects the warfarin metabolism through the activity of </w:t>
      </w:r>
      <w:r w:rsidR="00A2210D" w:rsidRPr="00A2210D">
        <w:rPr>
          <w:rFonts w:ascii="Arial" w:eastAsia="SimSun" w:hAnsi="Arial" w:cs="Arial"/>
          <w:i/>
          <w:lang w:eastAsia="zh-CN"/>
        </w:rPr>
        <w:t>VKOR</w:t>
      </w:r>
      <w:r w:rsidR="00A2210D">
        <w:rPr>
          <w:rFonts w:ascii="Arial" w:eastAsia="SimSun" w:hAnsi="Arial" w:cs="Arial"/>
          <w:lang w:eastAsia="zh-CN"/>
        </w:rPr>
        <w:t xml:space="preserve"> (vitamin K epoxide reductase) complex</w:t>
      </w:r>
      <w:r w:rsidR="00AF3D2D">
        <w:rPr>
          <w:rFonts w:ascii="Arial" w:eastAsia="SimSun" w:hAnsi="Arial" w:cs="Arial"/>
          <w:lang w:eastAsia="zh-CN"/>
        </w:rPr>
        <w:t xml:space="preserve">. </w:t>
      </w:r>
      <w:r w:rsidR="008F6B18">
        <w:rPr>
          <w:rFonts w:ascii="Arial" w:eastAsia="SimSun" w:hAnsi="Arial" w:cs="Arial" w:hint="eastAsia"/>
          <w:lang w:eastAsia="zh-CN"/>
        </w:rPr>
        <w:t xml:space="preserve">Also, studies have shown that CYP2C9 allele 1* and 2* impair the metabolism </w:t>
      </w:r>
      <w:r w:rsidR="00421614">
        <w:rPr>
          <w:rFonts w:ascii="Arial" w:eastAsia="SimSun" w:hAnsi="Arial" w:cs="Arial" w:hint="eastAsia"/>
          <w:lang w:eastAsia="zh-CN"/>
        </w:rPr>
        <w:t xml:space="preserve">pathway </w:t>
      </w:r>
      <w:r w:rsidR="008F6B18">
        <w:rPr>
          <w:rFonts w:ascii="Arial" w:eastAsia="SimSun" w:hAnsi="Arial" w:cs="Arial" w:hint="eastAsia"/>
          <w:lang w:eastAsia="zh-CN"/>
        </w:rPr>
        <w:t>of warfarin, which requ</w:t>
      </w:r>
      <w:r w:rsidR="006D557B">
        <w:rPr>
          <w:rFonts w:ascii="Arial" w:eastAsia="SimSun" w:hAnsi="Arial" w:cs="Arial" w:hint="eastAsia"/>
          <w:lang w:eastAsia="zh-CN"/>
        </w:rPr>
        <w:t>ires a lower mean daily doses [</w:t>
      </w:r>
      <w:r w:rsidR="008F6B18">
        <w:rPr>
          <w:rFonts w:ascii="Arial" w:eastAsia="SimSun" w:hAnsi="Arial" w:cs="Arial" w:hint="eastAsia"/>
          <w:lang w:eastAsia="zh-CN"/>
        </w:rPr>
        <w:t xml:space="preserve">7]. </w:t>
      </w:r>
      <w:r w:rsidR="000F41EC">
        <w:rPr>
          <w:rFonts w:ascii="Arial" w:eastAsia="SimSun" w:hAnsi="Arial" w:cs="Arial" w:hint="eastAsia"/>
          <w:lang w:eastAsia="zh-CN"/>
        </w:rPr>
        <w:t xml:space="preserve">For example, one study has shown that patients carry CYP2C9 allele 2* has 17% reduction in mean warfarin dosing [18]. </w:t>
      </w:r>
      <w:r w:rsidR="001F728D">
        <w:rPr>
          <w:rFonts w:ascii="Arial" w:eastAsia="SimSun" w:hAnsi="Arial" w:cs="Arial" w:hint="eastAsia"/>
          <w:lang w:eastAsia="zh-CN"/>
        </w:rPr>
        <w:t xml:space="preserve">Therefore, the genetic information indicates a decreased warfarin doses for the father. </w:t>
      </w:r>
      <w:r w:rsidR="00A2210D">
        <w:rPr>
          <w:rFonts w:ascii="Arial" w:eastAsia="SimSun" w:hAnsi="Arial" w:cs="Arial"/>
          <w:lang w:eastAsia="zh-CN"/>
        </w:rPr>
        <w:t xml:space="preserve"> </w:t>
      </w:r>
    </w:p>
    <w:p w14:paraId="5825EC50" w14:textId="0E3920ED" w:rsidR="0065089D" w:rsidRPr="0065089D" w:rsidRDefault="0065089D" w:rsidP="002712BE">
      <w:pPr>
        <w:rPr>
          <w:rFonts w:ascii="Arial" w:eastAsia="SimSun" w:hAnsi="Arial"/>
          <w:lang w:eastAsia="zh-CN"/>
        </w:rPr>
      </w:pPr>
    </w:p>
    <w:p w14:paraId="2534A8FB"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218F69D1" w14:textId="7364BE6E" w:rsidR="0072568E" w:rsidRDefault="0072568E" w:rsidP="0072568E">
      <w:pPr>
        <w:pStyle w:val="Heading2"/>
        <w:rPr>
          <w:rFonts w:ascii="Arial" w:hAnsi="Arial" w:cs="Arial"/>
          <w:b w:val="0"/>
          <w:sz w:val="24"/>
          <w:szCs w:val="24"/>
        </w:rPr>
      </w:pPr>
      <w:r w:rsidRPr="00F52A4B">
        <w:rPr>
          <w:rFonts w:ascii="Arial" w:hAnsi="Arial" w:cs="Arial"/>
          <w:b w:val="0"/>
          <w:sz w:val="24"/>
          <w:szCs w:val="24"/>
          <w:highlight w:val="yellow"/>
        </w:rPr>
        <w:t>No.</w:t>
      </w:r>
      <w:r w:rsidRPr="00C43BB6">
        <w:rPr>
          <w:rFonts w:ascii="Arial" w:hAnsi="Arial" w:cs="Arial"/>
          <w:b w:val="0"/>
          <w:sz w:val="24"/>
          <w:szCs w:val="24"/>
        </w:rPr>
        <w:t xml:space="preserve"> By examining the mother’s genotype information, we can identify her genotype (C: C) on gene </w:t>
      </w:r>
      <w:r w:rsidRPr="00DE670F">
        <w:rPr>
          <w:rFonts w:ascii="Arial" w:hAnsi="Arial" w:cs="Arial"/>
          <w:b w:val="0"/>
          <w:sz w:val="24"/>
          <w:szCs w:val="24"/>
        </w:rPr>
        <w:t>SLCO1B1</w:t>
      </w:r>
      <w:r w:rsidRPr="00C43BB6">
        <w:rPr>
          <w:rFonts w:ascii="Arial" w:hAnsi="Arial" w:cs="Arial"/>
          <w:b w:val="0"/>
          <w:sz w:val="24"/>
          <w:szCs w:val="24"/>
        </w:rPr>
        <w:t>. Studies have shown that SLCO1B1 polymorphism markedly affects the pharmacokinetics of simvastatin acid</w:t>
      </w:r>
      <w:r w:rsidR="00C43BB6" w:rsidRPr="00C43BB6">
        <w:rPr>
          <w:rFonts w:ascii="Arial" w:hAnsi="Arial" w:cs="Arial"/>
          <w:b w:val="0"/>
          <w:sz w:val="24"/>
          <w:szCs w:val="24"/>
        </w:rPr>
        <w:t xml:space="preserve"> [9]. Raised plasma concentrations of simvastatin acid in patients carrying the </w:t>
      </w:r>
      <w:r w:rsidR="00C43BB6" w:rsidRPr="00DE670F">
        <w:rPr>
          <w:rStyle w:val="Emphasis"/>
          <w:rFonts w:ascii="Arial" w:hAnsi="Arial" w:cs="Arial"/>
          <w:b w:val="0"/>
          <w:i w:val="0"/>
          <w:sz w:val="24"/>
          <w:szCs w:val="24"/>
        </w:rPr>
        <w:t>SLCO1B1</w:t>
      </w:r>
      <w:r w:rsidR="00C43BB6" w:rsidRPr="00C43BB6">
        <w:rPr>
          <w:rFonts w:ascii="Arial" w:hAnsi="Arial" w:cs="Arial"/>
          <w:b w:val="0"/>
          <w:sz w:val="24"/>
          <w:szCs w:val="24"/>
        </w:rPr>
        <w:t xml:space="preserve"> </w:t>
      </w:r>
      <w:r w:rsidR="00F228E4">
        <w:rPr>
          <w:rFonts w:ascii="Arial" w:hAnsi="Arial" w:cs="Arial"/>
          <w:b w:val="0"/>
          <w:sz w:val="24"/>
          <w:szCs w:val="24"/>
        </w:rPr>
        <w:t>C</w:t>
      </w:r>
      <w:r w:rsidR="00C43BB6" w:rsidRPr="00C43BB6">
        <w:rPr>
          <w:rFonts w:ascii="Arial" w:hAnsi="Arial" w:cs="Arial"/>
          <w:b w:val="0"/>
          <w:sz w:val="24"/>
          <w:szCs w:val="24"/>
        </w:rPr>
        <w:t xml:space="preserve"> allele may enhance the risk of systemic adverse effects during simvastatin treatment. </w:t>
      </w:r>
      <w:r w:rsidR="00F228E4">
        <w:rPr>
          <w:rFonts w:ascii="Arial" w:hAnsi="Arial" w:cs="Arial"/>
          <w:b w:val="0"/>
          <w:sz w:val="24"/>
          <w:szCs w:val="24"/>
        </w:rPr>
        <w:t>The mother has the risk allele C in her genotype, and she has a higher risk of simvastatin-related myopathy than does a person with genotype CT or TT</w:t>
      </w:r>
      <w:r w:rsidR="00522553">
        <w:rPr>
          <w:rFonts w:ascii="Arial" w:hAnsi="Arial" w:cs="Arial"/>
          <w:b w:val="0"/>
          <w:sz w:val="24"/>
          <w:szCs w:val="24"/>
        </w:rPr>
        <w:t xml:space="preserve"> (p-value &lt; 0.001)</w:t>
      </w:r>
      <w:r w:rsidR="00F228E4">
        <w:rPr>
          <w:rFonts w:ascii="Arial" w:hAnsi="Arial" w:cs="Arial"/>
          <w:b w:val="0"/>
          <w:sz w:val="24"/>
          <w:szCs w:val="24"/>
        </w:rPr>
        <w:t xml:space="preserve">. </w:t>
      </w:r>
      <w:r w:rsidR="00C43BB6" w:rsidRPr="00C43BB6">
        <w:rPr>
          <w:rFonts w:ascii="Arial" w:hAnsi="Arial" w:cs="Arial"/>
          <w:b w:val="0"/>
          <w:sz w:val="24"/>
          <w:szCs w:val="24"/>
        </w:rPr>
        <w:t xml:space="preserve">In addition, reduced uptake of simvastatin acid by OATP1B1 into the liver in patients with the </w:t>
      </w:r>
      <w:r w:rsidR="00F228E4">
        <w:rPr>
          <w:rFonts w:ascii="Arial" w:hAnsi="Arial" w:cs="Arial"/>
          <w:b w:val="0"/>
          <w:sz w:val="24"/>
          <w:szCs w:val="24"/>
        </w:rPr>
        <w:t>C</w:t>
      </w:r>
      <w:r w:rsidR="00C43BB6" w:rsidRPr="00C43BB6">
        <w:rPr>
          <w:rFonts w:ascii="Arial" w:hAnsi="Arial" w:cs="Arial"/>
          <w:b w:val="0"/>
          <w:sz w:val="24"/>
          <w:szCs w:val="24"/>
        </w:rPr>
        <w:t xml:space="preserve"> allele could reduce its cholesterol-lowering efficacy</w:t>
      </w:r>
      <w:r w:rsidR="00F228E4">
        <w:rPr>
          <w:rFonts w:ascii="Arial" w:hAnsi="Arial" w:cs="Arial"/>
          <w:b w:val="0"/>
          <w:sz w:val="24"/>
          <w:szCs w:val="24"/>
        </w:rPr>
        <w:t xml:space="preserve"> [9]</w:t>
      </w:r>
      <w:r w:rsidR="00C43BB6" w:rsidRPr="00C43BB6">
        <w:rPr>
          <w:rFonts w:ascii="Arial" w:hAnsi="Arial" w:cs="Arial"/>
          <w:b w:val="0"/>
          <w:sz w:val="24"/>
          <w:szCs w:val="24"/>
        </w:rPr>
        <w:t>.</w:t>
      </w:r>
    </w:p>
    <w:p w14:paraId="528262CB" w14:textId="3B26C569" w:rsidR="006E10B2" w:rsidRPr="00E2777F" w:rsidRDefault="00522553" w:rsidP="00E2777F">
      <w:pPr>
        <w:pStyle w:val="Heading2"/>
        <w:jc w:val="center"/>
        <w:rPr>
          <w:rFonts w:ascii="Arial" w:hAnsi="Arial" w:cs="Arial"/>
          <w:b w:val="0"/>
          <w:i/>
          <w:iCs/>
          <w:sz w:val="24"/>
          <w:szCs w:val="24"/>
        </w:rPr>
      </w:pPr>
      <w:r>
        <w:rPr>
          <w:rFonts w:ascii="Arial" w:hAnsi="Arial" w:cs="Arial"/>
          <w:b w:val="0"/>
          <w:i/>
          <w:iCs/>
          <w:noProof/>
          <w:sz w:val="24"/>
          <w:szCs w:val="24"/>
          <w:lang w:eastAsia="en-US"/>
        </w:rPr>
        <mc:AlternateContent>
          <mc:Choice Requires="wps">
            <w:drawing>
              <wp:anchor distT="0" distB="0" distL="114300" distR="114300" simplePos="0" relativeHeight="251657215" behindDoc="0" locked="0" layoutInCell="1" allowOverlap="1" wp14:anchorId="10ACFDFD" wp14:editId="147FF257">
                <wp:simplePos x="0" y="0"/>
                <wp:positionH relativeFrom="column">
                  <wp:posOffset>750194</wp:posOffset>
                </wp:positionH>
                <wp:positionV relativeFrom="paragraph">
                  <wp:posOffset>2145763</wp:posOffset>
                </wp:positionV>
                <wp:extent cx="3934496" cy="225381"/>
                <wp:effectExtent l="57150" t="38100" r="85090" b="118110"/>
                <wp:wrapNone/>
                <wp:docPr id="28" name="Rectangle 28"/>
                <wp:cNvGraphicFramePr/>
                <a:graphic xmlns:a="http://schemas.openxmlformats.org/drawingml/2006/main">
                  <a:graphicData uri="http://schemas.microsoft.com/office/word/2010/wordprocessingShape">
                    <wps:wsp>
                      <wps:cNvSpPr/>
                      <wps:spPr>
                        <a:xfrm>
                          <a:off x="0" y="0"/>
                          <a:ext cx="3934496" cy="225381"/>
                        </a:xfrm>
                        <a:prstGeom prst="rect">
                          <a:avLst/>
                        </a:prstGeom>
                        <a:noFill/>
                        <a:ln w="57150">
                          <a:solidFill>
                            <a:srgbClr val="FFFF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id="Rectangle 28" o:spid="_x0000_s1026" style="position:absolute;margin-left:59.05pt;margin-top:168.95pt;width:309.8pt;height:17.75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" filled="f" strokecolor="yellow" strokeweight="4.5pt">
                <v:shadow on="t" color="black" opacity="22937f" origin=",.5" offset="0,.63889mm"/>
              </v:rect>
            </w:pict>
          </mc:Fallback>
        </mc:AlternateContent>
      </w:r>
      <w:r w:rsidR="007B7948">
        <w:rPr>
          <w:rFonts w:ascii="Arial" w:hAnsi="Arial" w:cs="Arial"/>
          <w:b w:val="0"/>
          <w:i/>
          <w:iCs/>
          <w:noProof/>
          <w:sz w:val="24"/>
          <w:szCs w:val="24"/>
          <w:lang w:eastAsia="en-US"/>
        </w:rPr>
        <w:drawing>
          <wp:inline distT="0" distB="0" distL="0" distR="0" wp14:anchorId="3538A548" wp14:editId="73638E6D">
            <wp:extent cx="3882981" cy="265696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4.49.06 PM.png"/>
                    <pic:cNvPicPr/>
                  </pic:nvPicPr>
                  <pic:blipFill>
                    <a:blip r:embed="rId16">
                      <a:extLst>
                        <a:ext uri="{28A0092B-C50C-407E-A947-70E740481C1C}">
                          <a14:useLocalDpi xmlns:a14="http://schemas.microsoft.com/office/drawing/2010/main" val="0"/>
                        </a:ext>
                      </a:extLst>
                    </a:blip>
                    <a:stretch>
                      <a:fillRect/>
                    </a:stretch>
                  </pic:blipFill>
                  <pic:spPr>
                    <a:xfrm>
                      <a:off x="0" y="0"/>
                      <a:ext cx="3883203" cy="2657117"/>
                    </a:xfrm>
                    <a:prstGeom prst="rect">
                      <a:avLst/>
                    </a:prstGeom>
                  </pic:spPr>
                </pic:pic>
              </a:graphicData>
            </a:graphic>
          </wp:inline>
        </w:drawing>
      </w:r>
    </w:p>
    <w:p w14:paraId="6F14EAE6" w14:textId="77777777" w:rsidR="002712BE" w:rsidRDefault="002E38EA" w:rsidP="002712BE">
      <w:pPr>
        <w:rPr>
          <w:rStyle w:val="apple-style-span"/>
          <w:rFonts w:ascii="Arial" w:eastAsia="SimSun" w:hAnsi="Arial" w:cs="Arial"/>
          <w:i/>
          <w:color w:val="000000"/>
          <w:lang w:eastAsia="zh-CN"/>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4C4B0901" w14:textId="77777777" w:rsidR="008E41DC" w:rsidRPr="008E41DC" w:rsidRDefault="008E41DC" w:rsidP="002712BE">
      <w:pPr>
        <w:rPr>
          <w:rStyle w:val="apple-style-span"/>
          <w:rFonts w:ascii="Arial" w:eastAsia="SimSun" w:hAnsi="Arial" w:cs="Arial"/>
          <w:i/>
          <w:color w:val="000000"/>
          <w:lang w:eastAsia="zh-CN"/>
        </w:rPr>
      </w:pPr>
    </w:p>
    <w:p w14:paraId="10845BA4"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40BC4D36" w14:textId="77777777" w:rsidR="002712BE" w:rsidRDefault="002712BE" w:rsidP="002712BE">
      <w:pPr>
        <w:rPr>
          <w:rFonts w:ascii="Arial" w:hAnsi="Arial" w:cs="Arial"/>
          <w:color w:val="000000"/>
        </w:rPr>
      </w:pPr>
    </w:p>
    <w:p w14:paraId="3AB11D8E" w14:textId="06F1D3A2" w:rsidR="00697C27" w:rsidRDefault="00697C27" w:rsidP="002712BE">
      <w:pPr>
        <w:rPr>
          <w:rFonts w:ascii="Arial" w:hAnsi="Arial" w:cs="Arial"/>
          <w:color w:val="000000"/>
        </w:rPr>
      </w:pPr>
      <w:r>
        <w:rPr>
          <w:rFonts w:ascii="Arial" w:hAnsi="Arial" w:cs="Arial"/>
          <w:color w:val="000000"/>
        </w:rPr>
        <w:t>The likelihood of type 2 diabetes among women o</w:t>
      </w:r>
      <w:r w:rsidR="00A4105A">
        <w:rPr>
          <w:rFonts w:ascii="Arial" w:hAnsi="Arial" w:cs="Arial"/>
          <w:color w:val="000000"/>
        </w:rPr>
        <w:t xml:space="preserve">f European ethnicity is about </w:t>
      </w:r>
      <w:r w:rsidR="003B4931">
        <w:rPr>
          <w:rFonts w:ascii="Arial" w:hAnsi="Arial" w:cs="Arial"/>
          <w:color w:val="000000"/>
        </w:rPr>
        <w:t>23.7</w:t>
      </w:r>
      <w:r>
        <w:rPr>
          <w:rFonts w:ascii="Arial" w:hAnsi="Arial" w:cs="Arial"/>
          <w:color w:val="000000"/>
        </w:rPr>
        <w:t>%</w:t>
      </w:r>
      <w:r w:rsidR="00F4542C">
        <w:rPr>
          <w:rFonts w:ascii="Arial" w:hAnsi="Arial" w:cs="Arial"/>
          <w:color w:val="000000"/>
        </w:rPr>
        <w:t xml:space="preserve"> according to </w:t>
      </w:r>
      <w:proofErr w:type="spellStart"/>
      <w:r w:rsidR="00F4542C">
        <w:rPr>
          <w:rFonts w:ascii="Arial" w:hAnsi="Arial" w:cs="Arial"/>
          <w:color w:val="000000"/>
        </w:rPr>
        <w:t>Genotation</w:t>
      </w:r>
      <w:proofErr w:type="spellEnd"/>
      <w:r>
        <w:rPr>
          <w:rFonts w:ascii="Arial" w:hAnsi="Arial" w:cs="Arial"/>
          <w:color w:val="000000"/>
        </w:rPr>
        <w:t xml:space="preserve">. Thus prior to genetic testing, the daughter’s likelihood of type 2 diabetes is the average likelihood of European women statistics [10]. </w:t>
      </w:r>
    </w:p>
    <w:p w14:paraId="12EAF805" w14:textId="77777777" w:rsidR="002712BE" w:rsidRPr="002712BE" w:rsidRDefault="002712BE" w:rsidP="002712BE">
      <w:pPr>
        <w:rPr>
          <w:rFonts w:ascii="Arial" w:hAnsi="Arial" w:cs="Arial"/>
          <w:i/>
          <w:color w:val="000000"/>
        </w:rPr>
      </w:pPr>
    </w:p>
    <w:p w14:paraId="0761E27A" w14:textId="032D5B80" w:rsidR="0082319C" w:rsidRPr="0082319C"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14:paraId="7E1BEEE0" w14:textId="77777777" w:rsidR="0082319C" w:rsidRDefault="0082319C" w:rsidP="0082319C">
      <w:pPr>
        <w:rPr>
          <w:rFonts w:ascii="Arial" w:hAnsi="Arial" w:cs="Arial"/>
          <w:i/>
          <w:color w:val="000000"/>
        </w:rPr>
      </w:pPr>
    </w:p>
    <w:p w14:paraId="1CF89467" w14:textId="6B1CBBAA" w:rsidR="0082319C" w:rsidRDefault="0082319C" w:rsidP="002712BE">
      <w:pPr>
        <w:rPr>
          <w:rFonts w:ascii="Arial" w:hAnsi="Arial" w:cs="Arial"/>
          <w:color w:val="000000"/>
        </w:rPr>
      </w:pPr>
      <w:r>
        <w:rPr>
          <w:rFonts w:ascii="Arial" w:hAnsi="Arial" w:cs="Arial"/>
          <w:color w:val="000000"/>
        </w:rPr>
        <w:t xml:space="preserve">The likelihood of type 2 diabetes following analysis of the daughter’s genotype using </w:t>
      </w:r>
      <w:proofErr w:type="spellStart"/>
      <w:r>
        <w:rPr>
          <w:rFonts w:ascii="Arial" w:hAnsi="Arial" w:cs="Arial"/>
          <w:color w:val="000000"/>
        </w:rPr>
        <w:t>Genotation</w:t>
      </w:r>
      <w:proofErr w:type="spellEnd"/>
      <w:r>
        <w:rPr>
          <w:rFonts w:ascii="Arial" w:hAnsi="Arial" w:cs="Arial"/>
          <w:color w:val="000000"/>
        </w:rPr>
        <w:t xml:space="preserve"> becomes 44.2% (shown below). </w:t>
      </w:r>
    </w:p>
    <w:p w14:paraId="48584E23" w14:textId="77777777" w:rsidR="0082319C" w:rsidRDefault="0082319C" w:rsidP="002712BE">
      <w:pPr>
        <w:rPr>
          <w:rFonts w:ascii="Arial" w:hAnsi="Arial" w:cs="Arial"/>
          <w:color w:val="000000"/>
        </w:rPr>
      </w:pPr>
    </w:p>
    <w:p w14:paraId="5FB81EBB" w14:textId="77777777" w:rsidR="00F4542C" w:rsidRDefault="001508A4" w:rsidP="00BD612E">
      <w:pPr>
        <w:jc w:val="center"/>
        <w:rPr>
          <w:rFonts w:ascii="Arial" w:hAnsi="Arial" w:cs="Arial"/>
          <w:color w:val="000000"/>
        </w:rPr>
      </w:pPr>
      <w:r>
        <w:rPr>
          <w:rFonts w:ascii="Arial" w:hAnsi="Arial" w:cs="Arial"/>
          <w:noProof/>
          <w:color w:val="000000"/>
        </w:rPr>
        <w:drawing>
          <wp:inline distT="0" distB="0" distL="0" distR="0" wp14:anchorId="33A6B08D" wp14:editId="1ED813AE">
            <wp:extent cx="4108360" cy="2242480"/>
            <wp:effectExtent l="0" t="0" r="6985"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5.13.11 PM.png"/>
                    <pic:cNvPicPr/>
                  </pic:nvPicPr>
                  <pic:blipFill>
                    <a:blip r:embed="rId17">
                      <a:extLst>
                        <a:ext uri="{28A0092B-C50C-407E-A947-70E740481C1C}">
                          <a14:useLocalDpi xmlns:a14="http://schemas.microsoft.com/office/drawing/2010/main" val="0"/>
                        </a:ext>
                      </a:extLst>
                    </a:blip>
                    <a:stretch>
                      <a:fillRect/>
                    </a:stretch>
                  </pic:blipFill>
                  <pic:spPr>
                    <a:xfrm>
                      <a:off x="0" y="0"/>
                      <a:ext cx="4108802" cy="2242721"/>
                    </a:xfrm>
                    <a:prstGeom prst="rect">
                      <a:avLst/>
                    </a:prstGeom>
                  </pic:spPr>
                </pic:pic>
              </a:graphicData>
            </a:graphic>
          </wp:inline>
        </w:drawing>
      </w:r>
    </w:p>
    <w:p w14:paraId="7EBA6569" w14:textId="30770F9C" w:rsidR="0082319C" w:rsidRPr="0082319C" w:rsidRDefault="00F4542C" w:rsidP="00BD612E">
      <w:pPr>
        <w:jc w:val="center"/>
        <w:rPr>
          <w:rFonts w:ascii="Arial" w:hAnsi="Arial" w:cs="Arial"/>
          <w:color w:val="000000"/>
        </w:rPr>
      </w:pPr>
      <w:r>
        <w:rPr>
          <w:rFonts w:ascii="Arial" w:hAnsi="Arial" w:cs="Arial"/>
          <w:color w:val="000000"/>
        </w:rPr>
        <w:t xml:space="preserve">(Adapted from </w:t>
      </w:r>
      <w:proofErr w:type="spellStart"/>
      <w:r>
        <w:rPr>
          <w:rFonts w:ascii="Arial" w:hAnsi="Arial" w:cs="Arial"/>
          <w:color w:val="000000"/>
        </w:rPr>
        <w:t>Genotation</w:t>
      </w:r>
      <w:proofErr w:type="spellEnd"/>
      <w:proofErr w:type="gramStart"/>
      <w:r>
        <w:rPr>
          <w:rFonts w:ascii="Arial" w:hAnsi="Arial" w:cs="Arial"/>
          <w:color w:val="000000"/>
        </w:rPr>
        <w:t>,[</w:t>
      </w:r>
      <w:proofErr w:type="gramEnd"/>
      <w:r>
        <w:rPr>
          <w:rFonts w:ascii="Arial" w:hAnsi="Arial" w:cs="Arial"/>
          <w:color w:val="000000"/>
        </w:rPr>
        <w:t>10])</w:t>
      </w:r>
    </w:p>
    <w:p w14:paraId="4B52EC96" w14:textId="77777777" w:rsidR="002712BE" w:rsidRPr="002712BE" w:rsidRDefault="002712BE" w:rsidP="002712BE">
      <w:pPr>
        <w:rPr>
          <w:rFonts w:ascii="Arial" w:hAnsi="Arial" w:cs="Arial"/>
          <w:i/>
          <w:color w:val="000000"/>
        </w:rPr>
      </w:pPr>
    </w:p>
    <w:p w14:paraId="474B1101"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25D83D64" w14:textId="77777777" w:rsidR="002712BE" w:rsidRDefault="002712BE" w:rsidP="002712BE">
      <w:pPr>
        <w:rPr>
          <w:rFonts w:ascii="Arial" w:hAnsi="Arial" w:cs="Arial"/>
          <w:i/>
          <w:color w:val="000000"/>
        </w:rPr>
      </w:pPr>
    </w:p>
    <w:p w14:paraId="16CD54BA" w14:textId="5E38183E" w:rsidR="005B0B67" w:rsidRPr="005B0B67" w:rsidRDefault="005B0B67" w:rsidP="002712BE">
      <w:pPr>
        <w:rPr>
          <w:rFonts w:ascii="Arial" w:hAnsi="Arial" w:cs="Arial"/>
          <w:color w:val="000000"/>
        </w:rPr>
      </w:pPr>
      <w:r>
        <w:rPr>
          <w:rFonts w:ascii="Arial" w:hAnsi="Arial" w:cs="Arial"/>
          <w:color w:val="000000"/>
        </w:rPr>
        <w:t>15 SNPs were used to assess the risk of type 2 diabetes.</w:t>
      </w:r>
    </w:p>
    <w:p w14:paraId="73B7D9A0" w14:textId="77777777" w:rsidR="002712BE" w:rsidRPr="002712BE" w:rsidRDefault="002712BE" w:rsidP="002712BE">
      <w:pPr>
        <w:pStyle w:val="ListParagraph"/>
        <w:rPr>
          <w:rFonts w:ascii="Arial" w:hAnsi="Arial" w:cs="Arial"/>
          <w:i/>
          <w:color w:val="000000"/>
        </w:rPr>
      </w:pPr>
    </w:p>
    <w:p w14:paraId="6F24C715" w14:textId="77777777" w:rsidR="002712BE" w:rsidRPr="005B0B67"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2906F6F7" w14:textId="77777777" w:rsidR="005B0B67" w:rsidRDefault="005B0B67" w:rsidP="005B0B67">
      <w:pPr>
        <w:rPr>
          <w:rFonts w:ascii="Arial" w:hAnsi="Arial" w:cs="Arial"/>
          <w:color w:val="000000"/>
        </w:rPr>
      </w:pPr>
    </w:p>
    <w:p w14:paraId="06A1942A" w14:textId="73470683" w:rsidR="005B0B67" w:rsidRDefault="005B0B67" w:rsidP="005B0B67">
      <w:pPr>
        <w:rPr>
          <w:rFonts w:ascii="Arial" w:hAnsi="Arial" w:cs="Arial"/>
          <w:color w:val="000000"/>
        </w:rPr>
      </w:pPr>
      <w:r>
        <w:rPr>
          <w:rFonts w:ascii="Arial" w:hAnsi="Arial" w:cs="Arial"/>
          <w:color w:val="000000"/>
        </w:rPr>
        <w:t>The total 15 SNPs were identified by association studies. The overall score of likelihood is the combination of the likelihood ratios conferred by each SNP</w:t>
      </w:r>
      <w:r w:rsidR="00B41863">
        <w:rPr>
          <w:rFonts w:ascii="Arial" w:hAnsi="Arial" w:cs="Arial"/>
          <w:color w:val="000000"/>
        </w:rPr>
        <w:t xml:space="preserve"> (given in their initial GWAS),</w:t>
      </w:r>
      <w:r>
        <w:rPr>
          <w:rFonts w:ascii="Arial" w:hAnsi="Arial" w:cs="Arial"/>
          <w:color w:val="000000"/>
        </w:rPr>
        <w:t xml:space="preserve"> multiply the prior probability (background based on the population, here is European</w:t>
      </w:r>
      <w:r w:rsidR="00B41863">
        <w:rPr>
          <w:rFonts w:ascii="Arial" w:hAnsi="Arial" w:cs="Arial"/>
          <w:color w:val="000000"/>
        </w:rPr>
        <w:t xml:space="preserve">) to give a posterior likelihood. Then the likelihood is converted into probability. </w:t>
      </w:r>
      <w:r w:rsidR="001D2820">
        <w:rPr>
          <w:rFonts w:ascii="Arial" w:hAnsi="Arial" w:cs="Arial"/>
          <w:color w:val="000000"/>
        </w:rPr>
        <w:t xml:space="preserve">For example, for the SNP [rs9295475], the likelihood ratio is given as 1.031, multiply by the prior LR (0.311), the running LR of this SNP is (1.031*0.311 = 0.320). </w:t>
      </w:r>
      <w:r w:rsidR="003A6683">
        <w:rPr>
          <w:rFonts w:ascii="Arial" w:hAnsi="Arial" w:cs="Arial"/>
          <w:color w:val="000000"/>
        </w:rPr>
        <w:t xml:space="preserve">The SNP rs9465871 has a highest influence on diabetes risk (highest likelihood ratio 1.5). </w:t>
      </w:r>
    </w:p>
    <w:p w14:paraId="624167C9" w14:textId="77777777" w:rsidR="001D2820" w:rsidRDefault="001D2820" w:rsidP="005B0B67">
      <w:pPr>
        <w:rPr>
          <w:rFonts w:ascii="Arial" w:hAnsi="Arial" w:cs="Arial"/>
          <w:color w:val="000000"/>
        </w:rPr>
      </w:pPr>
    </w:p>
    <w:p w14:paraId="70F6697C" w14:textId="2EC1D1F2" w:rsidR="002712BE" w:rsidRPr="00EC6E10" w:rsidRDefault="003A6F3A" w:rsidP="00EC6E10">
      <w:pPr>
        <w:jc w:val="center"/>
        <w:rPr>
          <w:rFonts w:ascii="Arial" w:hAnsi="Arial" w:cs="Arial"/>
          <w:color w:val="000000"/>
        </w:rPr>
      </w:pPr>
      <w:r>
        <w:rPr>
          <w:rFonts w:ascii="Arial" w:hAnsi="Arial" w:cs="Arial"/>
          <w:noProof/>
          <w:color w:val="000000"/>
        </w:rPr>
        <w:lastRenderedPageBreak/>
        <w:drawing>
          <wp:inline distT="0" distB="0" distL="0" distR="0" wp14:anchorId="56A62399" wp14:editId="112ED3B5">
            <wp:extent cx="2757748" cy="2137893"/>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5 at 5.24.59 PM.png"/>
                    <pic:cNvPicPr/>
                  </pic:nvPicPr>
                  <pic:blipFill>
                    <a:blip r:embed="rId18">
                      <a:extLst>
                        <a:ext uri="{28A0092B-C50C-407E-A947-70E740481C1C}">
                          <a14:useLocalDpi xmlns:a14="http://schemas.microsoft.com/office/drawing/2010/main" val="0"/>
                        </a:ext>
                      </a:extLst>
                    </a:blip>
                    <a:stretch>
                      <a:fillRect/>
                    </a:stretch>
                  </pic:blipFill>
                  <pic:spPr>
                    <a:xfrm>
                      <a:off x="0" y="0"/>
                      <a:ext cx="2762064" cy="2141239"/>
                    </a:xfrm>
                    <a:prstGeom prst="rect">
                      <a:avLst/>
                    </a:prstGeom>
                  </pic:spPr>
                </pic:pic>
              </a:graphicData>
            </a:graphic>
          </wp:inline>
        </w:drawing>
      </w:r>
    </w:p>
    <w:p w14:paraId="3839B9CD" w14:textId="77777777" w:rsidR="002712BE" w:rsidRPr="002712BE" w:rsidRDefault="002712BE" w:rsidP="002712BE">
      <w:pPr>
        <w:rPr>
          <w:rFonts w:ascii="Arial" w:hAnsi="Arial" w:cs="Arial"/>
          <w:i/>
          <w:color w:val="000000"/>
        </w:rPr>
      </w:pPr>
    </w:p>
    <w:p w14:paraId="1999BBC7" w14:textId="346805A2" w:rsidR="006E10B2" w:rsidRDefault="00291928" w:rsidP="002712BE">
      <w:pPr>
        <w:pStyle w:val="ListParagraph"/>
        <w:numPr>
          <w:ilvl w:val="0"/>
          <w:numId w:val="8"/>
        </w:numPr>
        <w:rPr>
          <w:rFonts w:ascii="Arial" w:hAnsi="Arial"/>
        </w:rPr>
      </w:pPr>
      <w:r w:rsidRPr="00907C7B">
        <w:rPr>
          <w:rFonts w:ascii="Arial" w:hAnsi="Arial" w:cs="Arial"/>
          <w:color w:val="000000"/>
        </w:rPr>
        <w:t>What advice can you provide to the family</w:t>
      </w:r>
      <w:r w:rsidR="002712BE" w:rsidRPr="00907C7B">
        <w:rPr>
          <w:rFonts w:ascii="Arial" w:hAnsi="Arial" w:cs="Arial"/>
          <w:color w:val="000000"/>
        </w:rPr>
        <w:t xml:space="preserve"> to help mitigate the chance of </w:t>
      </w:r>
      <w:r w:rsidR="00F36DA6" w:rsidRPr="00907C7B">
        <w:rPr>
          <w:rFonts w:ascii="Arial" w:hAnsi="Arial" w:cs="Arial"/>
          <w:color w:val="000000"/>
        </w:rPr>
        <w:t xml:space="preserve">their daughter developing </w:t>
      </w:r>
      <w:r w:rsidRPr="00907C7B">
        <w:rPr>
          <w:rFonts w:ascii="Arial" w:hAnsi="Arial" w:cs="Arial"/>
          <w:color w:val="000000"/>
        </w:rPr>
        <w:t>type 2 diabetes?</w:t>
      </w:r>
      <w:r w:rsidR="00907C7B" w:rsidRPr="002712BE">
        <w:rPr>
          <w:rFonts w:ascii="Arial" w:hAnsi="Arial" w:cs="Arial"/>
          <w:color w:val="000000"/>
        </w:rPr>
        <w:t xml:space="preserve"> </w:t>
      </w:r>
      <w:r w:rsidR="007D41B2" w:rsidRPr="002712BE">
        <w:rPr>
          <w:rFonts w:ascii="Arial" w:hAnsi="Arial" w:cs="Arial"/>
          <w:color w:val="000000"/>
        </w:rPr>
        <w:br/>
      </w:r>
    </w:p>
    <w:p w14:paraId="39C56DA7" w14:textId="68205F25" w:rsidR="002712BE" w:rsidRDefault="00F4211A" w:rsidP="002712BE">
      <w:pPr>
        <w:pStyle w:val="ListParagraph"/>
        <w:rPr>
          <w:rFonts w:ascii="Arial" w:hAnsi="Arial"/>
        </w:rPr>
      </w:pPr>
      <w:r>
        <w:rPr>
          <w:rFonts w:ascii="Arial" w:hAnsi="Arial"/>
        </w:rPr>
        <w:t xml:space="preserve">From the genetic analysis, the daughter has a large probability to develop type 2 diabetes. Therefore, they need to take actions to mitigate the chance of developing the disease. </w:t>
      </w:r>
    </w:p>
    <w:p w14:paraId="3CEEFC96" w14:textId="4D3D8929" w:rsidR="00291F59" w:rsidRDefault="00291F59" w:rsidP="00291F59">
      <w:pPr>
        <w:pStyle w:val="ListParagraph"/>
        <w:numPr>
          <w:ilvl w:val="0"/>
          <w:numId w:val="15"/>
        </w:numPr>
        <w:rPr>
          <w:rFonts w:ascii="Arial" w:hAnsi="Arial"/>
        </w:rPr>
      </w:pPr>
      <w:r>
        <w:rPr>
          <w:rFonts w:ascii="Arial" w:hAnsi="Arial"/>
        </w:rPr>
        <w:t>Healthy diet</w:t>
      </w:r>
      <w:r w:rsidR="00555BD6">
        <w:rPr>
          <w:rFonts w:ascii="Arial" w:hAnsi="Arial"/>
        </w:rPr>
        <w:t xml:space="preserve"> (balance meat and vegetables, lower fat dairy products, fruits, less fast food nor sweets/snacks, etc.)</w:t>
      </w:r>
    </w:p>
    <w:p w14:paraId="064EBED9" w14:textId="70869BC4" w:rsidR="00291F59" w:rsidRDefault="00291F59" w:rsidP="00291F59">
      <w:pPr>
        <w:pStyle w:val="ListParagraph"/>
        <w:numPr>
          <w:ilvl w:val="0"/>
          <w:numId w:val="15"/>
        </w:numPr>
        <w:rPr>
          <w:rFonts w:ascii="Arial" w:hAnsi="Arial"/>
        </w:rPr>
      </w:pPr>
      <w:r>
        <w:rPr>
          <w:rFonts w:ascii="Arial" w:hAnsi="Arial"/>
        </w:rPr>
        <w:t>Physical activity</w:t>
      </w:r>
      <w:r w:rsidR="00555BD6">
        <w:rPr>
          <w:rFonts w:ascii="Arial" w:hAnsi="Arial"/>
        </w:rPr>
        <w:t xml:space="preserve"> (increase outdoor activities, </w:t>
      </w:r>
      <w:r w:rsidR="00FD5424">
        <w:rPr>
          <w:rFonts w:ascii="Arial" w:hAnsi="Arial"/>
        </w:rPr>
        <w:t>aerobic exercises, prevent over-weight, etc.)</w:t>
      </w:r>
    </w:p>
    <w:p w14:paraId="6E3A046E" w14:textId="1F52A4A4" w:rsidR="00291F59" w:rsidRDefault="00291F59" w:rsidP="00291F59">
      <w:pPr>
        <w:pStyle w:val="ListParagraph"/>
        <w:numPr>
          <w:ilvl w:val="0"/>
          <w:numId w:val="15"/>
        </w:numPr>
        <w:rPr>
          <w:rFonts w:ascii="Arial" w:hAnsi="Arial"/>
        </w:rPr>
      </w:pPr>
      <w:r>
        <w:rPr>
          <w:rFonts w:ascii="Arial" w:hAnsi="Arial"/>
        </w:rPr>
        <w:t>Control the blood glucose level and blood pressure</w:t>
      </w:r>
      <w:r w:rsidR="00FD5424">
        <w:rPr>
          <w:rFonts w:ascii="Arial" w:hAnsi="Arial"/>
        </w:rPr>
        <w:t xml:space="preserve"> (prevent onset of diabetes, keep good track of health conditions, etc.)</w:t>
      </w:r>
    </w:p>
    <w:p w14:paraId="53F88BB8" w14:textId="77777777" w:rsidR="00F4211A" w:rsidRDefault="00F4211A" w:rsidP="002712BE">
      <w:pPr>
        <w:pStyle w:val="ListParagraph"/>
        <w:rPr>
          <w:rFonts w:ascii="Arial" w:hAnsi="Arial"/>
        </w:rPr>
      </w:pPr>
    </w:p>
    <w:p w14:paraId="0114FD98" w14:textId="77777777" w:rsidR="00F4211A" w:rsidRPr="002712BE" w:rsidRDefault="00F4211A" w:rsidP="002712BE">
      <w:pPr>
        <w:pStyle w:val="ListParagraph"/>
        <w:rPr>
          <w:rFonts w:ascii="Arial" w:hAnsi="Arial"/>
        </w:rPr>
      </w:pPr>
    </w:p>
    <w:p w14:paraId="660C6786"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47477E">
        <w:rPr>
          <w:rStyle w:val="CommentReference"/>
        </w:rPr>
        <w:commentReference w:id="0"/>
      </w:r>
    </w:p>
    <w:p w14:paraId="04EC60F1"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46C32586" w14:textId="77777777" w:rsidTr="002712BE">
        <w:tc>
          <w:tcPr>
            <w:tcW w:w="1458" w:type="dxa"/>
          </w:tcPr>
          <w:p w14:paraId="7B4FA82F"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39F3FA7A" w14:textId="77777777" w:rsidR="002712BE" w:rsidRPr="002712BE" w:rsidRDefault="002712BE" w:rsidP="00C455D6">
            <w:pPr>
              <w:rPr>
                <w:rFonts w:ascii="Arial" w:hAnsi="Arial"/>
                <w:b/>
              </w:rPr>
            </w:pPr>
            <w:r>
              <w:rPr>
                <w:rFonts w:ascii="Arial" w:hAnsi="Arial"/>
                <w:b/>
              </w:rPr>
              <w:t>odds ratio</w:t>
            </w:r>
          </w:p>
        </w:tc>
        <w:tc>
          <w:tcPr>
            <w:tcW w:w="1620" w:type="dxa"/>
          </w:tcPr>
          <w:p w14:paraId="5FDCE745" w14:textId="77777777" w:rsidR="002712BE" w:rsidRPr="002712BE" w:rsidRDefault="002712BE" w:rsidP="00C455D6">
            <w:pPr>
              <w:rPr>
                <w:rFonts w:ascii="Arial" w:hAnsi="Arial"/>
                <w:b/>
              </w:rPr>
            </w:pPr>
            <w:r>
              <w:rPr>
                <w:rFonts w:ascii="Arial" w:hAnsi="Arial"/>
                <w:b/>
              </w:rPr>
              <w:t>p-value</w:t>
            </w:r>
          </w:p>
        </w:tc>
        <w:tc>
          <w:tcPr>
            <w:tcW w:w="1260" w:type="dxa"/>
          </w:tcPr>
          <w:p w14:paraId="38A130D0" w14:textId="77777777" w:rsidR="002712BE" w:rsidRPr="002712BE" w:rsidRDefault="002712BE" w:rsidP="00C455D6">
            <w:pPr>
              <w:rPr>
                <w:rFonts w:ascii="Arial" w:hAnsi="Arial"/>
                <w:b/>
              </w:rPr>
            </w:pPr>
            <w:r>
              <w:rPr>
                <w:rFonts w:ascii="Arial" w:hAnsi="Arial"/>
                <w:b/>
              </w:rPr>
              <w:t>cases</w:t>
            </w:r>
          </w:p>
        </w:tc>
        <w:tc>
          <w:tcPr>
            <w:tcW w:w="1350" w:type="dxa"/>
          </w:tcPr>
          <w:p w14:paraId="1ADA60E0"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53CF82ED" w14:textId="77777777" w:rsidTr="002712BE">
        <w:tc>
          <w:tcPr>
            <w:tcW w:w="1458" w:type="dxa"/>
          </w:tcPr>
          <w:p w14:paraId="47836FB4" w14:textId="77777777" w:rsidR="002712BE" w:rsidRPr="002712BE" w:rsidRDefault="002712BE" w:rsidP="00C455D6">
            <w:pPr>
              <w:rPr>
                <w:rFonts w:ascii="Arial" w:hAnsi="Arial"/>
              </w:rPr>
            </w:pPr>
            <w:r w:rsidRPr="002712BE">
              <w:rPr>
                <w:rFonts w:ascii="Arial" w:hAnsi="Arial"/>
              </w:rPr>
              <w:t>rs4402960</w:t>
            </w:r>
          </w:p>
        </w:tc>
        <w:tc>
          <w:tcPr>
            <w:tcW w:w="1440" w:type="dxa"/>
          </w:tcPr>
          <w:p w14:paraId="1861270E" w14:textId="77777777" w:rsidR="002712BE" w:rsidRPr="002712BE" w:rsidRDefault="002712BE" w:rsidP="00C455D6">
            <w:pPr>
              <w:rPr>
                <w:rFonts w:ascii="Arial" w:hAnsi="Arial"/>
              </w:rPr>
            </w:pPr>
            <w:r>
              <w:rPr>
                <w:rFonts w:ascii="Arial" w:hAnsi="Arial"/>
              </w:rPr>
              <w:t>1.14</w:t>
            </w:r>
          </w:p>
        </w:tc>
        <w:tc>
          <w:tcPr>
            <w:tcW w:w="1620" w:type="dxa"/>
          </w:tcPr>
          <w:p w14:paraId="622415AE"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1D60ACFF" w14:textId="77777777" w:rsidR="002712BE" w:rsidRPr="002712BE" w:rsidRDefault="002712BE" w:rsidP="00C455D6">
            <w:pPr>
              <w:rPr>
                <w:rFonts w:ascii="Arial" w:hAnsi="Arial"/>
              </w:rPr>
            </w:pPr>
            <w:r>
              <w:rPr>
                <w:rFonts w:ascii="Arial" w:hAnsi="Arial"/>
              </w:rPr>
              <w:t>14586</w:t>
            </w:r>
          </w:p>
        </w:tc>
        <w:tc>
          <w:tcPr>
            <w:tcW w:w="1350" w:type="dxa"/>
          </w:tcPr>
          <w:p w14:paraId="20D984FC" w14:textId="77777777" w:rsidR="002712BE" w:rsidRPr="002712BE" w:rsidRDefault="002712BE" w:rsidP="00C455D6">
            <w:pPr>
              <w:rPr>
                <w:rFonts w:ascii="Arial" w:hAnsi="Arial"/>
              </w:rPr>
            </w:pPr>
            <w:r>
              <w:rPr>
                <w:rFonts w:ascii="Arial" w:hAnsi="Arial"/>
              </w:rPr>
              <w:t>17968</w:t>
            </w:r>
          </w:p>
        </w:tc>
      </w:tr>
      <w:tr w:rsidR="002712BE" w:rsidRPr="002712BE" w14:paraId="2302CD1B" w14:textId="77777777" w:rsidTr="002712BE">
        <w:tc>
          <w:tcPr>
            <w:tcW w:w="1458" w:type="dxa"/>
          </w:tcPr>
          <w:p w14:paraId="5ADE8D98" w14:textId="77777777" w:rsidR="002712BE" w:rsidRPr="002712BE" w:rsidRDefault="002712BE" w:rsidP="00C455D6">
            <w:pPr>
              <w:rPr>
                <w:rFonts w:ascii="Arial" w:hAnsi="Arial"/>
              </w:rPr>
            </w:pPr>
            <w:r w:rsidRPr="002712BE">
              <w:rPr>
                <w:rFonts w:ascii="Arial" w:hAnsi="Arial"/>
              </w:rPr>
              <w:t>rs7754840</w:t>
            </w:r>
          </w:p>
        </w:tc>
        <w:tc>
          <w:tcPr>
            <w:tcW w:w="1440" w:type="dxa"/>
          </w:tcPr>
          <w:p w14:paraId="26EAF5B5" w14:textId="77777777" w:rsidR="002712BE" w:rsidRPr="002712BE" w:rsidRDefault="002712BE" w:rsidP="00C455D6">
            <w:pPr>
              <w:rPr>
                <w:rFonts w:ascii="Arial" w:hAnsi="Arial"/>
              </w:rPr>
            </w:pPr>
            <w:r>
              <w:rPr>
                <w:rFonts w:ascii="Arial" w:hAnsi="Arial"/>
              </w:rPr>
              <w:t>1.28</w:t>
            </w:r>
          </w:p>
        </w:tc>
        <w:tc>
          <w:tcPr>
            <w:tcW w:w="1620" w:type="dxa"/>
          </w:tcPr>
          <w:p w14:paraId="1EE0F367"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36E6774F" w14:textId="77777777" w:rsidR="002712BE" w:rsidRPr="002712BE" w:rsidRDefault="002712BE" w:rsidP="00C455D6">
            <w:pPr>
              <w:rPr>
                <w:rFonts w:ascii="Arial" w:hAnsi="Arial"/>
              </w:rPr>
            </w:pPr>
            <w:r>
              <w:rPr>
                <w:rFonts w:ascii="Arial" w:hAnsi="Arial"/>
              </w:rPr>
              <w:t>1921</w:t>
            </w:r>
          </w:p>
        </w:tc>
        <w:tc>
          <w:tcPr>
            <w:tcW w:w="1350" w:type="dxa"/>
          </w:tcPr>
          <w:p w14:paraId="427BD0B7" w14:textId="77777777" w:rsidR="002712BE" w:rsidRPr="002712BE" w:rsidRDefault="002712BE" w:rsidP="00C455D6">
            <w:pPr>
              <w:rPr>
                <w:rFonts w:ascii="Arial" w:hAnsi="Arial"/>
              </w:rPr>
            </w:pPr>
            <w:r>
              <w:rPr>
                <w:rFonts w:ascii="Arial" w:hAnsi="Arial"/>
              </w:rPr>
              <w:t>1622</w:t>
            </w:r>
          </w:p>
        </w:tc>
      </w:tr>
    </w:tbl>
    <w:p w14:paraId="3D83495E" w14:textId="77777777" w:rsidR="006E10B2" w:rsidRPr="00A8454B" w:rsidRDefault="006E10B2" w:rsidP="002712BE">
      <w:pPr>
        <w:rPr>
          <w:rFonts w:ascii="Arial" w:hAnsi="Arial"/>
        </w:rPr>
      </w:pPr>
    </w:p>
    <w:p w14:paraId="70A27CB4"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39822FFD" w14:textId="77777777" w:rsidR="00405A9B" w:rsidRDefault="00405A9B" w:rsidP="00405A9B">
      <w:pPr>
        <w:pStyle w:val="ListParagraph"/>
        <w:rPr>
          <w:rFonts w:ascii="Arial" w:hAnsi="Arial"/>
        </w:rPr>
      </w:pPr>
    </w:p>
    <w:p w14:paraId="5277D626" w14:textId="5F90932B" w:rsidR="00405A9B" w:rsidRDefault="00405A9B" w:rsidP="00405A9B">
      <w:pPr>
        <w:pStyle w:val="ListParagraph"/>
        <w:rPr>
          <w:rFonts w:ascii="Arial" w:hAnsi="Arial"/>
        </w:rPr>
      </w:pPr>
      <w:r>
        <w:rPr>
          <w:rFonts w:ascii="Arial" w:hAnsi="Arial"/>
        </w:rPr>
        <w:t xml:space="preserve">The SNP [rs7754840] has a larger effect size on risk for type 2 diabetes based on its odds ratio. The odds ratio is the ratio between two proportions, which in the context of this situation is the proportions of individuals in the case groups having a specific allele to the proportions of individuals in the control group having the same allele. The higher the odds ratio, the higher this specific allele occurred in the case group than in the control group, which means the SNP is more associated with the disease. </w:t>
      </w:r>
    </w:p>
    <w:p w14:paraId="4DD8CB55" w14:textId="77777777" w:rsidR="002712BE" w:rsidRPr="002712BE" w:rsidRDefault="002712BE" w:rsidP="002712BE">
      <w:pPr>
        <w:rPr>
          <w:rFonts w:ascii="Arial" w:hAnsi="Arial"/>
        </w:rPr>
      </w:pPr>
    </w:p>
    <w:p w14:paraId="59C2C151" w14:textId="01F85694" w:rsidR="00762912" w:rsidRDefault="0034588C" w:rsidP="00762912">
      <w:pPr>
        <w:pStyle w:val="ListParagraph"/>
        <w:numPr>
          <w:ilvl w:val="0"/>
          <w:numId w:val="9"/>
        </w:numPr>
        <w:rPr>
          <w:rFonts w:ascii="Arial" w:hAnsi="Arial"/>
        </w:rPr>
      </w:pPr>
      <w:r w:rsidRPr="002712BE">
        <w:rPr>
          <w:rFonts w:ascii="Arial" w:hAnsi="Arial"/>
        </w:rPr>
        <w:lastRenderedPageBreak/>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2F1E0E75" w14:textId="77777777" w:rsidR="00762912" w:rsidRDefault="00762912" w:rsidP="00762912">
      <w:pPr>
        <w:pStyle w:val="ListParagraph"/>
        <w:rPr>
          <w:rFonts w:ascii="Arial" w:hAnsi="Arial"/>
        </w:rPr>
      </w:pPr>
    </w:p>
    <w:p w14:paraId="2F1D7C2B" w14:textId="15901818" w:rsidR="00762912" w:rsidRPr="00762912" w:rsidRDefault="00C72FAF" w:rsidP="00762912">
      <w:pPr>
        <w:pStyle w:val="ListParagraph"/>
        <w:rPr>
          <w:rFonts w:ascii="Arial" w:hAnsi="Arial"/>
        </w:rPr>
      </w:pPr>
      <w:r>
        <w:rPr>
          <w:rFonts w:ascii="Arial" w:hAnsi="Arial"/>
        </w:rPr>
        <w:t>The SNP [</w:t>
      </w:r>
      <w:r w:rsidRPr="002712BE">
        <w:rPr>
          <w:rFonts w:ascii="Arial" w:hAnsi="Arial"/>
        </w:rPr>
        <w:t>rs4402960</w:t>
      </w:r>
      <w:r>
        <w:rPr>
          <w:rFonts w:ascii="Arial" w:hAnsi="Arial"/>
        </w:rPr>
        <w:t>] is more statistically significant for risk of type 2 diabetes based on it</w:t>
      </w:r>
      <w:r w:rsidR="0057634F">
        <w:rPr>
          <w:rFonts w:ascii="Arial" w:hAnsi="Arial"/>
        </w:rPr>
        <w:t>s</w:t>
      </w:r>
      <w:r>
        <w:rPr>
          <w:rFonts w:ascii="Arial" w:hAnsi="Arial"/>
        </w:rPr>
        <w:t xml:space="preserve"> smaller p-value.  </w:t>
      </w:r>
    </w:p>
    <w:p w14:paraId="6124AD25" w14:textId="77777777" w:rsidR="002712BE" w:rsidRPr="002712BE" w:rsidRDefault="002712BE" w:rsidP="002712BE">
      <w:pPr>
        <w:rPr>
          <w:rFonts w:ascii="Arial" w:hAnsi="Arial"/>
        </w:rPr>
      </w:pPr>
    </w:p>
    <w:p w14:paraId="57134ACB" w14:textId="77777777" w:rsidR="002712BE" w:rsidRPr="002712BE" w:rsidRDefault="002712BE" w:rsidP="002712BE">
      <w:pPr>
        <w:rPr>
          <w:rFonts w:ascii="Arial" w:hAnsi="Arial"/>
        </w:rPr>
      </w:pPr>
    </w:p>
    <w:p w14:paraId="1A292C3C"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27D65D3F" w14:textId="77777777" w:rsidR="009901EE" w:rsidRDefault="009901EE" w:rsidP="009901EE">
      <w:pPr>
        <w:pStyle w:val="ListParagraph"/>
        <w:rPr>
          <w:rFonts w:ascii="Arial" w:hAnsi="Arial"/>
        </w:rPr>
      </w:pPr>
    </w:p>
    <w:p w14:paraId="65C3F3E2" w14:textId="6F032C1E" w:rsidR="009901EE" w:rsidRDefault="0065659E" w:rsidP="009901EE">
      <w:pPr>
        <w:pStyle w:val="ListParagraph"/>
        <w:rPr>
          <w:rFonts w:ascii="Arial" w:hAnsi="Arial"/>
        </w:rPr>
      </w:pPr>
      <w:r>
        <w:rPr>
          <w:rFonts w:ascii="Arial" w:hAnsi="Arial"/>
        </w:rPr>
        <w:t xml:space="preserve">No. The effect size is reported as the odds ratio, which is the ratio of allele ratios in the cases divided by the allele ratio in the controls. It measures the association of between the specific allele and the disease </w:t>
      </w:r>
      <w:r w:rsidR="0002189B">
        <w:rPr>
          <w:rFonts w:ascii="Arial" w:hAnsi="Arial"/>
        </w:rPr>
        <w:t>cases. The</w:t>
      </w:r>
      <w:r>
        <w:rPr>
          <w:rFonts w:ascii="Arial" w:hAnsi="Arial"/>
        </w:rPr>
        <w:t xml:space="preserve"> statistical significance is measured as the magnitude of p-value, which indicates how “true” this association is. It is possible to have a strong effect size while low significance</w:t>
      </w:r>
      <w:r w:rsidR="001963A6">
        <w:rPr>
          <w:rFonts w:ascii="Arial" w:hAnsi="Arial"/>
        </w:rPr>
        <w:t xml:space="preserve"> if the sample is quite small, which will affect the variance of the statistics, and thus the associated p-value.</w:t>
      </w:r>
      <w:r>
        <w:rPr>
          <w:rFonts w:ascii="Arial" w:hAnsi="Arial"/>
        </w:rPr>
        <w:t xml:space="preserve"> </w:t>
      </w:r>
    </w:p>
    <w:p w14:paraId="3892AF26" w14:textId="77777777" w:rsidR="002712BE" w:rsidRDefault="002712BE" w:rsidP="002712BE">
      <w:pPr>
        <w:pStyle w:val="ListParagraph"/>
        <w:rPr>
          <w:rFonts w:ascii="Arial" w:hAnsi="Arial"/>
        </w:rPr>
      </w:pPr>
    </w:p>
    <w:p w14:paraId="6E5604DE" w14:textId="77777777" w:rsidR="002712BE" w:rsidRPr="002712BE" w:rsidRDefault="002712BE" w:rsidP="002712BE">
      <w:pPr>
        <w:rPr>
          <w:rFonts w:ascii="Arial" w:hAnsi="Arial"/>
        </w:rPr>
      </w:pPr>
    </w:p>
    <w:p w14:paraId="75059E19" w14:textId="77777777" w:rsidR="00692B36" w:rsidRPr="008E41DC" w:rsidRDefault="00AD14CB" w:rsidP="002712BE">
      <w:pPr>
        <w:pStyle w:val="ListParagraph"/>
        <w:numPr>
          <w:ilvl w:val="0"/>
          <w:numId w:val="9"/>
        </w:numPr>
        <w:rPr>
          <w:rFonts w:ascii="Arial" w:hAnsi="Arial"/>
        </w:rPr>
      </w:pPr>
      <w:commentRangeStart w:id="1"/>
      <w:proofErr w:type="gramStart"/>
      <w:r w:rsidRPr="008E41DC">
        <w:rPr>
          <w:rFonts w:ascii="Arial" w:hAnsi="Arial"/>
        </w:rPr>
        <w:t>rs7754840</w:t>
      </w:r>
      <w:proofErr w:type="gramEnd"/>
      <w:r w:rsidRPr="008E41DC">
        <w:rPr>
          <w:rFonts w:ascii="Arial" w:hAnsi="Arial"/>
        </w:rPr>
        <w:t xml:space="preserve"> is a SNP </w:t>
      </w:r>
      <w:commentRangeEnd w:id="1"/>
      <w:r w:rsidR="0047477E">
        <w:rPr>
          <w:rStyle w:val="CommentReference"/>
        </w:rPr>
        <w:commentReference w:id="1"/>
      </w:r>
      <w:r w:rsidRPr="008E41DC">
        <w:rPr>
          <w:rFonts w:ascii="Arial" w:hAnsi="Arial"/>
        </w:rPr>
        <w:t xml:space="preserve">that lies within the CDKAL1 gene.  This SNP was identified because it was contained on the </w:t>
      </w:r>
      <w:proofErr w:type="spellStart"/>
      <w:r w:rsidRPr="008E41DC">
        <w:rPr>
          <w:rFonts w:ascii="Arial" w:hAnsi="Arial"/>
        </w:rPr>
        <w:t>Illumina</w:t>
      </w:r>
      <w:proofErr w:type="spellEnd"/>
      <w:r w:rsidRPr="008E41DC">
        <w:rPr>
          <w:rFonts w:ascii="Arial" w:hAnsi="Arial"/>
        </w:rPr>
        <w:t xml:space="preserve"> Chip used for genotyping in the GWAS study.</w:t>
      </w:r>
      <w:r w:rsidR="00692B36" w:rsidRPr="008E41DC">
        <w:rPr>
          <w:rFonts w:ascii="Arial" w:hAnsi="Arial"/>
        </w:rPr>
        <w:t xml:space="preserve">  Does this result indicate that rs7754840 is </w:t>
      </w:r>
      <w:r w:rsidR="002E38EA" w:rsidRPr="008E41DC">
        <w:rPr>
          <w:rFonts w:ascii="Arial" w:hAnsi="Arial"/>
        </w:rPr>
        <w:t>the</w:t>
      </w:r>
      <w:r w:rsidR="00692B36" w:rsidRPr="008E41DC">
        <w:rPr>
          <w:rFonts w:ascii="Arial" w:hAnsi="Arial"/>
        </w:rPr>
        <w:t xml:space="preserve"> </w:t>
      </w:r>
      <w:r w:rsidR="002E38EA" w:rsidRPr="008E41DC">
        <w:rPr>
          <w:rFonts w:ascii="Arial" w:hAnsi="Arial"/>
        </w:rPr>
        <w:t xml:space="preserve">causal </w:t>
      </w:r>
      <w:r w:rsidR="00692B36" w:rsidRPr="008E41DC">
        <w:rPr>
          <w:rFonts w:ascii="Arial" w:hAnsi="Arial"/>
        </w:rPr>
        <w:t>mutation?  Does this result indicate that CDKAL1 is involved in type 2 diabetes?  Explain why or why not.</w:t>
      </w:r>
    </w:p>
    <w:p w14:paraId="6B4063F8" w14:textId="77777777" w:rsidR="006A5C01" w:rsidRDefault="006A5C01" w:rsidP="006A5C01">
      <w:pPr>
        <w:pStyle w:val="ListParagraph"/>
        <w:rPr>
          <w:rFonts w:ascii="Arial" w:hAnsi="Arial"/>
        </w:rPr>
      </w:pPr>
    </w:p>
    <w:p w14:paraId="738F232F" w14:textId="3839CDEB" w:rsidR="006E10B2" w:rsidRPr="005512D0" w:rsidRDefault="008A4A58" w:rsidP="008A4A58">
      <w:pPr>
        <w:ind w:left="360"/>
        <w:rPr>
          <w:rFonts w:ascii="Arial" w:eastAsia="SimSun" w:hAnsi="Arial"/>
          <w:vertAlign w:val="superscript"/>
          <w:lang w:eastAsia="zh-CN"/>
        </w:rPr>
      </w:pPr>
      <w:r w:rsidRPr="004559C7">
        <w:rPr>
          <w:rFonts w:ascii="Arial" w:hAnsi="Arial" w:cs="Arial"/>
          <w:color w:val="333333"/>
          <w:lang w:val="en"/>
        </w:rPr>
        <w:t>Statistical tests are generally called significant and the null hypothesis is rejected if the p-value falls below a predefined alpha value, which is nearly always set to 0.05</w:t>
      </w:r>
      <w:r w:rsidRPr="004559C7">
        <w:rPr>
          <w:rFonts w:ascii="Arial" w:eastAsia="SimSun" w:hAnsi="Arial" w:cs="Arial" w:hint="eastAsia"/>
          <w:color w:val="333333"/>
          <w:lang w:val="en" w:eastAsia="zh-CN"/>
        </w:rPr>
        <w:t xml:space="preserve">. </w:t>
      </w:r>
      <w:r w:rsidRPr="004559C7">
        <w:rPr>
          <w:rFonts w:ascii="Arial" w:hAnsi="Arial" w:cs="Arial"/>
          <w:color w:val="333333"/>
          <w:lang w:val="en"/>
        </w:rPr>
        <w:t>One of the simplest approaches to correct for multiple testing is the Bonferroni correction. The Bonferroni correction adjusts the alpha value from α = 0.05 to α = (0.05/k) where k is the</w:t>
      </w:r>
      <w:r w:rsidR="004559C7" w:rsidRPr="004559C7">
        <w:rPr>
          <w:rFonts w:ascii="Arial" w:hAnsi="Arial" w:cs="Arial"/>
          <w:color w:val="333333"/>
          <w:lang w:val="en"/>
        </w:rPr>
        <w:t xml:space="preserve"> number of statistical tests conducted.</w:t>
      </w:r>
      <w:r w:rsidRPr="004559C7">
        <w:rPr>
          <w:rFonts w:ascii="Arial" w:hAnsi="Arial" w:cs="Arial"/>
          <w:color w:val="333333"/>
          <w:lang w:val="en"/>
        </w:rPr>
        <w:t xml:space="preserve"> For a typical GWAS using 500,000 SNPs, statistical significance of a SNP association would be set at </w:t>
      </w:r>
      <w:r w:rsidRPr="005512D0">
        <w:rPr>
          <w:rFonts w:ascii="Arial" w:hAnsi="Arial" w:cs="Arial"/>
          <w:color w:val="333333"/>
          <w:highlight w:val="yellow"/>
          <w:lang w:val="en"/>
        </w:rPr>
        <w:t>1e-7</w:t>
      </w:r>
      <w:r w:rsidRPr="004559C7">
        <w:rPr>
          <w:rFonts w:ascii="Arial" w:eastAsia="SimSun" w:hAnsi="Arial" w:cs="Arial" w:hint="eastAsia"/>
          <w:color w:val="333333"/>
          <w:lang w:val="en" w:eastAsia="zh-CN"/>
        </w:rPr>
        <w:t>.</w:t>
      </w:r>
      <w:r w:rsidRPr="004559C7">
        <w:rPr>
          <w:rFonts w:ascii="Arial" w:hAnsi="Arial" w:cs="Arial"/>
          <w:color w:val="333333"/>
          <w:lang w:val="en"/>
        </w:rPr>
        <w:t xml:space="preserve"> This correction is the most conservative, as it assumes that each association test of the 500,000 is</w:t>
      </w:r>
      <w:r w:rsidR="005512D0">
        <w:rPr>
          <w:rFonts w:ascii="Arial" w:hAnsi="Arial" w:cs="Arial"/>
          <w:color w:val="333333"/>
          <w:lang w:val="en"/>
        </w:rPr>
        <w:t xml:space="preserve"> independent of all other tests</w:t>
      </w:r>
      <w:r w:rsidR="005512D0">
        <w:rPr>
          <w:rFonts w:ascii="Arial" w:eastAsia="SimSun" w:hAnsi="Arial" w:cs="Arial" w:hint="eastAsia"/>
          <w:color w:val="333333"/>
          <w:lang w:val="en" w:eastAsia="zh-CN"/>
        </w:rPr>
        <w:t xml:space="preserve"> [20]. Therefore, in this case the [rs7754840] SNP has an association p-value of 3.5*10</w:t>
      </w:r>
      <w:r w:rsidR="005512D0">
        <w:rPr>
          <w:rFonts w:ascii="Arial" w:eastAsia="SimSun" w:hAnsi="Arial" w:cs="Arial" w:hint="eastAsia"/>
          <w:color w:val="333333"/>
          <w:vertAlign w:val="superscript"/>
          <w:lang w:val="en" w:eastAsia="zh-CN"/>
        </w:rPr>
        <w:t>-7</w:t>
      </w:r>
      <w:r w:rsidR="005512D0">
        <w:rPr>
          <w:rFonts w:ascii="Arial" w:eastAsia="SimSun" w:hAnsi="Arial" w:cs="Arial" w:hint="eastAsia"/>
          <w:color w:val="333333"/>
          <w:lang w:val="en" w:eastAsia="zh-CN"/>
        </w:rPr>
        <w:t xml:space="preserve">, which is higher than the threshold for the significant association in a GWAS study. Also, the number of cohorts involved in the study is also quite small compared to other </w:t>
      </w:r>
      <w:r w:rsidR="00DD6BE1">
        <w:rPr>
          <w:rFonts w:ascii="Arial" w:eastAsia="SimSun" w:hAnsi="Arial" w:cs="Arial"/>
          <w:color w:val="333333"/>
          <w:lang w:val="en" w:eastAsia="zh-CN"/>
        </w:rPr>
        <w:t>SNP;</w:t>
      </w:r>
      <w:r w:rsidR="005512D0">
        <w:rPr>
          <w:rFonts w:ascii="Arial" w:eastAsia="SimSun" w:hAnsi="Arial" w:cs="Arial" w:hint="eastAsia"/>
          <w:color w:val="333333"/>
          <w:lang w:val="en" w:eastAsia="zh-CN"/>
        </w:rPr>
        <w:t xml:space="preserve"> therefore, we cannot justify the causal mutation from this result. However, the relative large </w:t>
      </w:r>
      <w:r w:rsidR="008E0379">
        <w:rPr>
          <w:rFonts w:ascii="Arial" w:eastAsia="SimSun" w:hAnsi="Arial" w:cs="Arial" w:hint="eastAsia"/>
          <w:color w:val="333333"/>
          <w:lang w:val="en" w:eastAsia="zh-CN"/>
        </w:rPr>
        <w:t xml:space="preserve">odds </w:t>
      </w:r>
      <w:r w:rsidR="008E0379">
        <w:rPr>
          <w:rFonts w:ascii="Arial" w:eastAsia="SimSun" w:hAnsi="Arial" w:cs="Arial"/>
          <w:color w:val="333333"/>
          <w:lang w:val="en" w:eastAsia="zh-CN"/>
        </w:rPr>
        <w:t>ratio suggests</w:t>
      </w:r>
      <w:r w:rsidR="008E0379">
        <w:rPr>
          <w:rFonts w:ascii="Arial" w:eastAsia="SimSun" w:hAnsi="Arial" w:cs="Arial" w:hint="eastAsia"/>
          <w:color w:val="333333"/>
          <w:lang w:val="en" w:eastAsia="zh-CN"/>
        </w:rPr>
        <w:t xml:space="preserve"> that CDKAL1 might play a role in type 2 diabetes development, and further study is needed to investigate the relationship with a larger sample size. There are some recent studies with large number of cohorts show that CDKAL1 is associated with impaired insulin secretion, and has an association with type 2 diabetes in Finnish populations [19]. </w:t>
      </w:r>
    </w:p>
    <w:p w14:paraId="5545B6E3" w14:textId="77777777" w:rsidR="006E10B2" w:rsidRPr="00A8454B" w:rsidRDefault="006E10B2" w:rsidP="002712BE">
      <w:pPr>
        <w:rPr>
          <w:rFonts w:ascii="Arial" w:hAnsi="Arial"/>
        </w:rPr>
      </w:pPr>
    </w:p>
    <w:p w14:paraId="6E860332" w14:textId="77777777" w:rsidR="007F4ACB" w:rsidRPr="00A8454B" w:rsidRDefault="007F4ACB" w:rsidP="002712BE">
      <w:pPr>
        <w:rPr>
          <w:rFonts w:ascii="Arial" w:hAnsi="Arial"/>
        </w:rPr>
      </w:pPr>
    </w:p>
    <w:p w14:paraId="2635821D" w14:textId="77777777" w:rsidR="0039136E" w:rsidRDefault="002E38EA" w:rsidP="002712BE">
      <w:pPr>
        <w:rPr>
          <w:rFonts w:ascii="Arial" w:hAnsi="Arial"/>
        </w:rPr>
      </w:pPr>
      <w:r>
        <w:rPr>
          <w:rFonts w:ascii="Arial" w:hAnsi="Arial"/>
        </w:rPr>
        <w:lastRenderedPageBreak/>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w:t>
      </w:r>
      <w:bookmarkStart w:id="2" w:name="_GoBack"/>
      <w:bookmarkEnd w:id="2"/>
      <w:r w:rsidR="007231AE">
        <w:rPr>
          <w:rFonts w:ascii="Arial" w:hAnsi="Arial"/>
        </w:rPr>
        <w:t xml:space="preserve">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6DCD4A34" w14:textId="77777777" w:rsidR="0039136E" w:rsidRDefault="0039136E" w:rsidP="002712BE">
      <w:pPr>
        <w:rPr>
          <w:rFonts w:ascii="Arial" w:hAnsi="Arial"/>
        </w:rPr>
      </w:pPr>
    </w:p>
    <w:p w14:paraId="77A4AB84"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3"/>
      <w:r w:rsidR="00A87D75">
        <w:rPr>
          <w:rFonts w:ascii="Arial" w:hAnsi="Arial"/>
          <w:i/>
        </w:rPr>
        <w:t>15 points total</w:t>
      </w:r>
      <w:commentRangeEnd w:id="3"/>
      <w:r w:rsidR="0047477E">
        <w:rPr>
          <w:rStyle w:val="CommentReference"/>
        </w:rPr>
        <w:commentReference w:id="3"/>
      </w:r>
      <w:r w:rsidR="00B95AFC" w:rsidRPr="00A8454B">
        <w:rPr>
          <w:rFonts w:ascii="Arial" w:hAnsi="Arial"/>
          <w:i/>
        </w:rPr>
        <w:t>)</w:t>
      </w:r>
    </w:p>
    <w:p w14:paraId="368C92E5" w14:textId="77777777" w:rsidR="007925A4" w:rsidRDefault="007925A4" w:rsidP="002712BE">
      <w:pPr>
        <w:rPr>
          <w:rFonts w:ascii="Arial" w:hAnsi="Arial"/>
          <w:i/>
        </w:rPr>
      </w:pPr>
    </w:p>
    <w:tbl>
      <w:tblPr>
        <w:tblStyle w:val="TableGrid"/>
        <w:tblW w:w="0" w:type="auto"/>
        <w:tblLook w:val="04A0" w:firstRow="1" w:lastRow="0" w:firstColumn="1" w:lastColumn="0" w:noHBand="0" w:noVBand="1"/>
      </w:tblPr>
      <w:tblGrid>
        <w:gridCol w:w="3348"/>
        <w:gridCol w:w="990"/>
        <w:gridCol w:w="910"/>
        <w:gridCol w:w="1160"/>
        <w:gridCol w:w="2448"/>
      </w:tblGrid>
      <w:tr w:rsidR="007925A4" w14:paraId="78E4C6D0" w14:textId="77777777" w:rsidTr="0061529C">
        <w:tc>
          <w:tcPr>
            <w:tcW w:w="3348" w:type="dxa"/>
          </w:tcPr>
          <w:p w14:paraId="279921CD" w14:textId="616EC474" w:rsidR="007925A4" w:rsidRPr="007925A4" w:rsidRDefault="007925A4" w:rsidP="002712BE">
            <w:pPr>
              <w:rPr>
                <w:rFonts w:ascii="Arial" w:hAnsi="Arial"/>
              </w:rPr>
            </w:pPr>
            <w:r>
              <w:rPr>
                <w:rFonts w:ascii="Arial" w:hAnsi="Arial"/>
              </w:rPr>
              <w:t>Disease</w:t>
            </w:r>
          </w:p>
        </w:tc>
        <w:tc>
          <w:tcPr>
            <w:tcW w:w="990" w:type="dxa"/>
          </w:tcPr>
          <w:p w14:paraId="38B275B0" w14:textId="71739105" w:rsidR="007925A4" w:rsidRPr="007925A4" w:rsidRDefault="007925A4" w:rsidP="002712BE">
            <w:pPr>
              <w:rPr>
                <w:rFonts w:ascii="Arial" w:hAnsi="Arial"/>
              </w:rPr>
            </w:pPr>
            <w:r>
              <w:rPr>
                <w:rFonts w:ascii="Arial" w:hAnsi="Arial"/>
              </w:rPr>
              <w:t>Mother</w:t>
            </w:r>
          </w:p>
        </w:tc>
        <w:tc>
          <w:tcPr>
            <w:tcW w:w="910" w:type="dxa"/>
          </w:tcPr>
          <w:p w14:paraId="3159ADF7" w14:textId="798F68D2" w:rsidR="007925A4" w:rsidRPr="007925A4" w:rsidRDefault="007925A4" w:rsidP="002712BE">
            <w:pPr>
              <w:rPr>
                <w:rFonts w:ascii="Arial" w:hAnsi="Arial"/>
              </w:rPr>
            </w:pPr>
            <w:r>
              <w:rPr>
                <w:rFonts w:ascii="Arial" w:hAnsi="Arial"/>
              </w:rPr>
              <w:t>Father</w:t>
            </w:r>
          </w:p>
        </w:tc>
        <w:tc>
          <w:tcPr>
            <w:tcW w:w="1160" w:type="dxa"/>
          </w:tcPr>
          <w:p w14:paraId="5873AC14" w14:textId="0DB531CF" w:rsidR="007925A4" w:rsidRPr="007925A4" w:rsidRDefault="007925A4" w:rsidP="002712BE">
            <w:pPr>
              <w:rPr>
                <w:rFonts w:ascii="Arial" w:hAnsi="Arial"/>
              </w:rPr>
            </w:pPr>
            <w:r>
              <w:rPr>
                <w:rFonts w:ascii="Arial" w:hAnsi="Arial"/>
              </w:rPr>
              <w:t>Child</w:t>
            </w:r>
          </w:p>
        </w:tc>
        <w:tc>
          <w:tcPr>
            <w:tcW w:w="2448" w:type="dxa"/>
          </w:tcPr>
          <w:p w14:paraId="689D62D0" w14:textId="5D73B10E" w:rsidR="007925A4" w:rsidRPr="007925A4" w:rsidRDefault="007925A4" w:rsidP="002712BE">
            <w:pPr>
              <w:rPr>
                <w:rFonts w:ascii="Arial" w:hAnsi="Arial"/>
              </w:rPr>
            </w:pPr>
            <w:r>
              <w:rPr>
                <w:rFonts w:ascii="Arial" w:hAnsi="Arial"/>
              </w:rPr>
              <w:t>Probability</w:t>
            </w:r>
            <w:r w:rsidR="000363B5">
              <w:rPr>
                <w:rFonts w:ascii="Arial" w:hAnsi="Arial"/>
              </w:rPr>
              <w:t xml:space="preserve"> (Genetic)</w:t>
            </w:r>
          </w:p>
        </w:tc>
      </w:tr>
      <w:tr w:rsidR="007925A4" w14:paraId="081C6AC1" w14:textId="77777777" w:rsidTr="0061529C">
        <w:tc>
          <w:tcPr>
            <w:tcW w:w="3348" w:type="dxa"/>
          </w:tcPr>
          <w:p w14:paraId="4D2DD32F" w14:textId="77777777" w:rsidR="007925A4" w:rsidRPr="007925A4" w:rsidRDefault="007925A4" w:rsidP="007925A4">
            <w:pPr>
              <w:rPr>
                <w:rFonts w:ascii="Arial" w:hAnsi="Arial"/>
                <w:sz w:val="22"/>
                <w:szCs w:val="22"/>
              </w:rPr>
            </w:pPr>
            <w:r w:rsidRPr="007925A4">
              <w:rPr>
                <w:rFonts w:ascii="Arial" w:hAnsi="Arial"/>
                <w:sz w:val="22"/>
                <w:szCs w:val="22"/>
              </w:rPr>
              <w:t>Hemochromatosis (rs1800562)</w:t>
            </w:r>
          </w:p>
          <w:p w14:paraId="7BAC0010" w14:textId="77777777" w:rsidR="007925A4" w:rsidRPr="007925A4" w:rsidRDefault="007925A4" w:rsidP="002712BE">
            <w:pPr>
              <w:rPr>
                <w:rFonts w:ascii="Arial" w:hAnsi="Arial"/>
              </w:rPr>
            </w:pPr>
          </w:p>
        </w:tc>
        <w:tc>
          <w:tcPr>
            <w:tcW w:w="990" w:type="dxa"/>
          </w:tcPr>
          <w:p w14:paraId="108B523D" w14:textId="10ACDEFB" w:rsidR="007925A4" w:rsidRPr="00A953E9" w:rsidRDefault="00A953E9" w:rsidP="002712BE">
            <w:pPr>
              <w:rPr>
                <w:rFonts w:ascii="Arial" w:hAnsi="Arial"/>
              </w:rPr>
            </w:pPr>
            <w:r>
              <w:rPr>
                <w:rFonts w:ascii="Arial" w:hAnsi="Arial"/>
              </w:rPr>
              <w:t>(</w:t>
            </w:r>
            <w:r w:rsidRPr="00A953E9">
              <w:rPr>
                <w:rFonts w:ascii="Arial" w:hAnsi="Arial"/>
                <w:color w:val="FF0000"/>
              </w:rPr>
              <w:t>A</w:t>
            </w:r>
            <w:r>
              <w:rPr>
                <w:rFonts w:ascii="Arial" w:hAnsi="Arial"/>
              </w:rPr>
              <w:t>: G)</w:t>
            </w:r>
          </w:p>
        </w:tc>
        <w:tc>
          <w:tcPr>
            <w:tcW w:w="910" w:type="dxa"/>
          </w:tcPr>
          <w:p w14:paraId="4BDE9B57" w14:textId="7CBD993E" w:rsidR="007925A4" w:rsidRPr="00A953E9" w:rsidRDefault="00A953E9" w:rsidP="002712BE">
            <w:pPr>
              <w:rPr>
                <w:rFonts w:ascii="Arial" w:hAnsi="Arial"/>
              </w:rPr>
            </w:pPr>
            <w:r>
              <w:rPr>
                <w:rFonts w:ascii="Arial" w:hAnsi="Arial"/>
              </w:rPr>
              <w:t>(G:G)</w:t>
            </w:r>
          </w:p>
        </w:tc>
        <w:tc>
          <w:tcPr>
            <w:tcW w:w="1160" w:type="dxa"/>
          </w:tcPr>
          <w:p w14:paraId="6987A509" w14:textId="77777777" w:rsidR="007925A4" w:rsidRDefault="00A953E9" w:rsidP="002712BE">
            <w:pPr>
              <w:rPr>
                <w:rFonts w:ascii="Arial" w:hAnsi="Arial"/>
              </w:rPr>
            </w:pPr>
            <w:r>
              <w:rPr>
                <w:rFonts w:ascii="Arial" w:hAnsi="Arial"/>
              </w:rPr>
              <w:t>(</w:t>
            </w:r>
            <w:r w:rsidRPr="00A953E9">
              <w:rPr>
                <w:rFonts w:ascii="Arial" w:hAnsi="Arial"/>
                <w:color w:val="FF0000"/>
              </w:rPr>
              <w:t>A</w:t>
            </w:r>
            <w:r>
              <w:rPr>
                <w:rFonts w:ascii="Arial" w:hAnsi="Arial"/>
              </w:rPr>
              <w:t>: G) or</w:t>
            </w:r>
          </w:p>
          <w:p w14:paraId="35FA46C0" w14:textId="18379D25" w:rsidR="00A953E9" w:rsidRDefault="00A953E9" w:rsidP="002712BE">
            <w:pPr>
              <w:rPr>
                <w:rFonts w:ascii="Arial" w:hAnsi="Arial"/>
                <w:i/>
              </w:rPr>
            </w:pPr>
            <w:r>
              <w:rPr>
                <w:rFonts w:ascii="Arial" w:hAnsi="Arial"/>
              </w:rPr>
              <w:t>(G:G)</w:t>
            </w:r>
          </w:p>
        </w:tc>
        <w:tc>
          <w:tcPr>
            <w:tcW w:w="2448" w:type="dxa"/>
          </w:tcPr>
          <w:p w14:paraId="5D790E0A" w14:textId="2E3487EC" w:rsidR="007925A4" w:rsidRDefault="00FE0F90" w:rsidP="002712BE">
            <w:pPr>
              <w:rPr>
                <w:rFonts w:ascii="Arial" w:hAnsi="Arial"/>
                <w:i/>
              </w:rPr>
            </w:pPr>
            <w:r>
              <w:rPr>
                <w:rFonts w:ascii="Arial" w:eastAsia="SimSun" w:hAnsi="Arial" w:hint="eastAsia"/>
                <w:i/>
                <w:lang w:eastAsia="zh-CN"/>
              </w:rPr>
              <w:t>low</w:t>
            </w:r>
          </w:p>
        </w:tc>
      </w:tr>
      <w:tr w:rsidR="007925A4" w14:paraId="1CEDF155" w14:textId="77777777" w:rsidTr="0061529C">
        <w:tc>
          <w:tcPr>
            <w:tcW w:w="3348" w:type="dxa"/>
          </w:tcPr>
          <w:p w14:paraId="190B43C4" w14:textId="0EF00281" w:rsidR="007925A4" w:rsidRPr="007925A4" w:rsidRDefault="007925A4" w:rsidP="007925A4">
            <w:pPr>
              <w:rPr>
                <w:rFonts w:ascii="Arial" w:hAnsi="Arial"/>
                <w:sz w:val="22"/>
                <w:szCs w:val="22"/>
              </w:rPr>
            </w:pPr>
            <w:r w:rsidRPr="007925A4">
              <w:rPr>
                <w:rFonts w:ascii="Arial" w:hAnsi="Arial"/>
                <w:sz w:val="22"/>
                <w:szCs w:val="22"/>
              </w:rPr>
              <w:t xml:space="preserve">Alzheimer’s disease (APOE4) </w:t>
            </w:r>
          </w:p>
          <w:p w14:paraId="2A656568" w14:textId="77777777" w:rsidR="007925A4" w:rsidRDefault="00AA3A7B" w:rsidP="002712BE">
            <w:pPr>
              <w:rPr>
                <w:rFonts w:ascii="Arial" w:hAnsi="Arial"/>
                <w:color w:val="FF6600"/>
              </w:rPr>
            </w:pPr>
            <w:r w:rsidRPr="00AA3A7B">
              <w:rPr>
                <w:rFonts w:ascii="Arial" w:hAnsi="Arial"/>
                <w:color w:val="FF6600"/>
              </w:rPr>
              <w:t xml:space="preserve">(rs429358) </w:t>
            </w:r>
          </w:p>
          <w:p w14:paraId="7141F9FC" w14:textId="77777777" w:rsidR="00AA3A7B" w:rsidRDefault="00AA3A7B" w:rsidP="002712BE">
            <w:pPr>
              <w:rPr>
                <w:rFonts w:ascii="Arial" w:hAnsi="Arial"/>
                <w:color w:val="FF6600"/>
              </w:rPr>
            </w:pPr>
          </w:p>
          <w:p w14:paraId="0B20354E" w14:textId="77777777" w:rsidR="00AA3A7B" w:rsidRPr="00AA3A7B" w:rsidRDefault="00AA3A7B" w:rsidP="002712BE">
            <w:pPr>
              <w:rPr>
                <w:rFonts w:ascii="Arial" w:hAnsi="Arial"/>
                <w:color w:val="FF6600"/>
              </w:rPr>
            </w:pPr>
          </w:p>
          <w:p w14:paraId="45382EC7" w14:textId="289CB96D" w:rsidR="00AA3A7B" w:rsidRPr="00AA3A7B" w:rsidRDefault="00AA3A7B" w:rsidP="002712BE">
            <w:pPr>
              <w:rPr>
                <w:rFonts w:ascii="Arial" w:hAnsi="Arial"/>
                <w:color w:val="4BACC6" w:themeColor="accent5"/>
              </w:rPr>
            </w:pPr>
            <w:r w:rsidRPr="00AA3A7B">
              <w:rPr>
                <w:rFonts w:ascii="Arial" w:hAnsi="Arial"/>
                <w:color w:val="4BACC6" w:themeColor="accent5"/>
              </w:rPr>
              <w:t>(rs7412)</w:t>
            </w:r>
          </w:p>
        </w:tc>
        <w:tc>
          <w:tcPr>
            <w:tcW w:w="990" w:type="dxa"/>
          </w:tcPr>
          <w:p w14:paraId="44FB95B1" w14:textId="77777777" w:rsidR="00AA3A7B" w:rsidRDefault="00AA3A7B" w:rsidP="002712BE">
            <w:pPr>
              <w:rPr>
                <w:rFonts w:ascii="Arial" w:hAnsi="Arial"/>
              </w:rPr>
            </w:pPr>
          </w:p>
          <w:p w14:paraId="64DDD495" w14:textId="77777777" w:rsidR="007925A4" w:rsidRDefault="00AA3A7B" w:rsidP="002712BE">
            <w:pPr>
              <w:rPr>
                <w:rFonts w:ascii="Arial" w:hAnsi="Arial"/>
                <w:color w:val="FF6600"/>
              </w:rPr>
            </w:pPr>
            <w:r w:rsidRPr="00AA3A7B">
              <w:rPr>
                <w:rFonts w:ascii="Arial" w:hAnsi="Arial"/>
                <w:color w:val="FF6600"/>
              </w:rPr>
              <w:t>(</w:t>
            </w:r>
            <w:r w:rsidRPr="003E102B">
              <w:rPr>
                <w:rFonts w:ascii="Arial" w:hAnsi="Arial"/>
                <w:color w:val="FF0000"/>
              </w:rPr>
              <w:t>C</w:t>
            </w:r>
            <w:r w:rsidR="00A953E9" w:rsidRPr="00AA3A7B">
              <w:rPr>
                <w:rFonts w:ascii="Arial" w:hAnsi="Arial"/>
                <w:color w:val="FF6600"/>
              </w:rPr>
              <w:t>: T)</w:t>
            </w:r>
          </w:p>
          <w:p w14:paraId="6891E0E5" w14:textId="77777777" w:rsidR="00AA3A7B" w:rsidRDefault="00AA3A7B" w:rsidP="002712BE">
            <w:pPr>
              <w:rPr>
                <w:rFonts w:ascii="Arial" w:hAnsi="Arial"/>
                <w:color w:val="FF6600"/>
              </w:rPr>
            </w:pPr>
          </w:p>
          <w:p w14:paraId="7526EC3E" w14:textId="77777777" w:rsidR="00AA3A7B" w:rsidRPr="00AA3A7B" w:rsidRDefault="00AA3A7B" w:rsidP="002712BE">
            <w:pPr>
              <w:rPr>
                <w:rFonts w:ascii="Arial" w:hAnsi="Arial"/>
                <w:color w:val="FF6600"/>
              </w:rPr>
            </w:pPr>
          </w:p>
          <w:p w14:paraId="176758C5" w14:textId="2D3135CB" w:rsidR="00AA3A7B" w:rsidRPr="00AA3A7B" w:rsidRDefault="00AA3A7B" w:rsidP="002712BE">
            <w:pPr>
              <w:rPr>
                <w:rFonts w:ascii="Arial" w:hAnsi="Arial"/>
                <w:color w:val="4BACC6" w:themeColor="accent5"/>
              </w:rPr>
            </w:pPr>
            <w:r w:rsidRPr="00AA3A7B">
              <w:rPr>
                <w:rFonts w:ascii="Arial" w:hAnsi="Arial"/>
                <w:color w:val="4BACC6" w:themeColor="accent5"/>
              </w:rPr>
              <w:t>(</w:t>
            </w:r>
            <w:r w:rsidRPr="003E102B">
              <w:rPr>
                <w:rFonts w:ascii="Arial" w:hAnsi="Arial"/>
                <w:color w:val="FF0000"/>
              </w:rPr>
              <w:t>C: C</w:t>
            </w:r>
            <w:r w:rsidRPr="00AA3A7B">
              <w:rPr>
                <w:rFonts w:ascii="Arial" w:hAnsi="Arial"/>
                <w:color w:val="4BACC6" w:themeColor="accent5"/>
              </w:rPr>
              <w:t>)</w:t>
            </w:r>
          </w:p>
        </w:tc>
        <w:tc>
          <w:tcPr>
            <w:tcW w:w="910" w:type="dxa"/>
          </w:tcPr>
          <w:p w14:paraId="02AA9334" w14:textId="77777777" w:rsidR="00AA3A7B" w:rsidRDefault="00AA3A7B" w:rsidP="002712BE">
            <w:pPr>
              <w:rPr>
                <w:rFonts w:ascii="Arial" w:hAnsi="Arial"/>
              </w:rPr>
            </w:pPr>
          </w:p>
          <w:p w14:paraId="53E9792C" w14:textId="77777777" w:rsidR="007925A4" w:rsidRDefault="00AA3A7B" w:rsidP="002712BE">
            <w:pPr>
              <w:rPr>
                <w:rFonts w:ascii="Arial" w:hAnsi="Arial"/>
                <w:color w:val="FF6600"/>
              </w:rPr>
            </w:pPr>
            <w:r w:rsidRPr="00AA3A7B">
              <w:rPr>
                <w:rFonts w:ascii="Arial" w:hAnsi="Arial"/>
                <w:color w:val="FF6600"/>
              </w:rPr>
              <w:t>(</w:t>
            </w:r>
            <w:r w:rsidRPr="003E102B">
              <w:rPr>
                <w:rFonts w:ascii="Arial" w:hAnsi="Arial"/>
                <w:color w:val="FF0000"/>
              </w:rPr>
              <w:t>C</w:t>
            </w:r>
            <w:r w:rsidRPr="00AA3A7B">
              <w:rPr>
                <w:rFonts w:ascii="Arial" w:hAnsi="Arial"/>
                <w:color w:val="FF6600"/>
              </w:rPr>
              <w:t xml:space="preserve">: </w:t>
            </w:r>
            <w:r w:rsidRPr="003E102B">
              <w:rPr>
                <w:rFonts w:ascii="Arial" w:hAnsi="Arial"/>
                <w:color w:val="FF0000"/>
              </w:rPr>
              <w:t>C</w:t>
            </w:r>
            <w:r w:rsidR="00A953E9" w:rsidRPr="00AA3A7B">
              <w:rPr>
                <w:rFonts w:ascii="Arial" w:hAnsi="Arial"/>
                <w:color w:val="FF6600"/>
              </w:rPr>
              <w:t>)</w:t>
            </w:r>
          </w:p>
          <w:p w14:paraId="3F6D92E6" w14:textId="77777777" w:rsidR="00AA3A7B" w:rsidRDefault="00AA3A7B" w:rsidP="002712BE">
            <w:pPr>
              <w:rPr>
                <w:rFonts w:ascii="Arial" w:hAnsi="Arial"/>
                <w:color w:val="FF6600"/>
              </w:rPr>
            </w:pPr>
          </w:p>
          <w:p w14:paraId="4140FC96" w14:textId="77777777" w:rsidR="00AA3A7B" w:rsidRPr="00AA3A7B" w:rsidRDefault="00AA3A7B" w:rsidP="002712BE">
            <w:pPr>
              <w:rPr>
                <w:rFonts w:ascii="Arial" w:hAnsi="Arial"/>
                <w:color w:val="FF6600"/>
              </w:rPr>
            </w:pPr>
          </w:p>
          <w:p w14:paraId="72C53430" w14:textId="5D39EC38" w:rsidR="00AA3A7B" w:rsidRPr="00AA3A7B" w:rsidRDefault="00AA3A7B" w:rsidP="002712BE">
            <w:pPr>
              <w:rPr>
                <w:rFonts w:ascii="Arial" w:hAnsi="Arial"/>
                <w:color w:val="4BACC6" w:themeColor="accent5"/>
              </w:rPr>
            </w:pPr>
            <w:r w:rsidRPr="00AA3A7B">
              <w:rPr>
                <w:rFonts w:ascii="Arial" w:hAnsi="Arial"/>
                <w:color w:val="4BACC6" w:themeColor="accent5"/>
              </w:rPr>
              <w:t>(</w:t>
            </w:r>
            <w:r w:rsidRPr="003E102B">
              <w:rPr>
                <w:rFonts w:ascii="Arial" w:hAnsi="Arial"/>
                <w:color w:val="FF0000"/>
              </w:rPr>
              <w:t>C: C</w:t>
            </w:r>
            <w:r w:rsidRPr="00AA3A7B">
              <w:rPr>
                <w:rFonts w:ascii="Arial" w:hAnsi="Arial"/>
                <w:color w:val="4BACC6" w:themeColor="accent5"/>
              </w:rPr>
              <w:t>)</w:t>
            </w:r>
          </w:p>
        </w:tc>
        <w:tc>
          <w:tcPr>
            <w:tcW w:w="1160" w:type="dxa"/>
          </w:tcPr>
          <w:p w14:paraId="4EF6EF00" w14:textId="7BD6ED9E" w:rsidR="007925A4" w:rsidRDefault="007925A4" w:rsidP="002712BE">
            <w:pPr>
              <w:rPr>
                <w:rFonts w:ascii="Arial" w:hAnsi="Arial"/>
              </w:rPr>
            </w:pPr>
          </w:p>
          <w:p w14:paraId="20550CAD" w14:textId="79D4180B" w:rsidR="00AA3A7B" w:rsidRDefault="00AA3A7B" w:rsidP="002712BE">
            <w:pPr>
              <w:rPr>
                <w:rFonts w:ascii="Arial" w:hAnsi="Arial"/>
                <w:color w:val="FF6600"/>
              </w:rPr>
            </w:pPr>
            <w:r w:rsidRPr="00AA3A7B">
              <w:rPr>
                <w:rFonts w:ascii="Arial" w:hAnsi="Arial"/>
                <w:color w:val="FF6600"/>
              </w:rPr>
              <w:t>(</w:t>
            </w:r>
            <w:r w:rsidRPr="003E102B">
              <w:rPr>
                <w:rFonts w:ascii="Arial" w:hAnsi="Arial"/>
                <w:color w:val="FF0000"/>
              </w:rPr>
              <w:t>C: C</w:t>
            </w:r>
            <w:r w:rsidR="00A953E9" w:rsidRPr="00AA3A7B">
              <w:rPr>
                <w:rFonts w:ascii="Arial" w:hAnsi="Arial"/>
                <w:color w:val="FF6600"/>
              </w:rPr>
              <w:t>)</w:t>
            </w:r>
            <w:r w:rsidRPr="00AA3A7B">
              <w:rPr>
                <w:rFonts w:ascii="Arial" w:hAnsi="Arial"/>
                <w:color w:val="FF6600"/>
              </w:rPr>
              <w:t xml:space="preserve"> or (T: </w:t>
            </w:r>
            <w:r w:rsidRPr="003E102B">
              <w:rPr>
                <w:rFonts w:ascii="Arial" w:hAnsi="Arial"/>
                <w:color w:val="FF0000"/>
              </w:rPr>
              <w:t>C</w:t>
            </w:r>
            <w:r w:rsidRPr="00AA3A7B">
              <w:rPr>
                <w:rFonts w:ascii="Arial" w:hAnsi="Arial"/>
                <w:color w:val="FF6600"/>
              </w:rPr>
              <w:t>)</w:t>
            </w:r>
          </w:p>
          <w:p w14:paraId="58AB5DF9" w14:textId="77777777" w:rsidR="00AA3A7B" w:rsidRPr="00AA3A7B" w:rsidRDefault="00AA3A7B" w:rsidP="002712BE">
            <w:pPr>
              <w:rPr>
                <w:rFonts w:ascii="Arial" w:hAnsi="Arial"/>
                <w:color w:val="FF6600"/>
              </w:rPr>
            </w:pPr>
          </w:p>
          <w:p w14:paraId="29C43E2C" w14:textId="69A955FF" w:rsidR="00AA3A7B" w:rsidRPr="00AA3A7B" w:rsidRDefault="00AA3A7B" w:rsidP="002712BE">
            <w:pPr>
              <w:rPr>
                <w:rFonts w:ascii="Arial" w:hAnsi="Arial"/>
                <w:color w:val="4BACC6" w:themeColor="accent5"/>
              </w:rPr>
            </w:pPr>
            <w:r w:rsidRPr="00AA3A7B">
              <w:rPr>
                <w:rFonts w:ascii="Arial" w:hAnsi="Arial"/>
                <w:color w:val="4BACC6" w:themeColor="accent5"/>
              </w:rPr>
              <w:t>(</w:t>
            </w:r>
            <w:r w:rsidRPr="003E102B">
              <w:rPr>
                <w:rFonts w:ascii="Arial" w:hAnsi="Arial"/>
                <w:color w:val="FF0000"/>
              </w:rPr>
              <w:t>C: C</w:t>
            </w:r>
            <w:r w:rsidRPr="00AA3A7B">
              <w:rPr>
                <w:rFonts w:ascii="Arial" w:hAnsi="Arial"/>
                <w:color w:val="4BACC6" w:themeColor="accent5"/>
              </w:rPr>
              <w:t>)</w:t>
            </w:r>
          </w:p>
          <w:p w14:paraId="126FFF3D" w14:textId="56BC6C2E" w:rsidR="00AA3A7B" w:rsidRDefault="00AA3A7B" w:rsidP="002712BE">
            <w:pPr>
              <w:rPr>
                <w:rFonts w:ascii="Arial" w:hAnsi="Arial"/>
                <w:i/>
              </w:rPr>
            </w:pPr>
          </w:p>
        </w:tc>
        <w:tc>
          <w:tcPr>
            <w:tcW w:w="2448" w:type="dxa"/>
          </w:tcPr>
          <w:p w14:paraId="6D9F8CEA" w14:textId="13FB774D" w:rsidR="00AA3A7B" w:rsidRDefault="00AA3A7B" w:rsidP="002712BE">
            <w:pPr>
              <w:rPr>
                <w:rFonts w:ascii="Arial" w:hAnsi="Arial"/>
                <w:i/>
              </w:rPr>
            </w:pPr>
            <w:r>
              <w:rPr>
                <w:rFonts w:ascii="Arial" w:hAnsi="Arial"/>
                <w:i/>
              </w:rPr>
              <w:t>50</w:t>
            </w:r>
            <w:r w:rsidR="00A953E9">
              <w:rPr>
                <w:rFonts w:ascii="Arial" w:hAnsi="Arial"/>
                <w:i/>
              </w:rPr>
              <w:t>%</w:t>
            </w:r>
            <w:r>
              <w:rPr>
                <w:rFonts w:ascii="Arial" w:hAnsi="Arial"/>
                <w:i/>
              </w:rPr>
              <w:t xml:space="preserve"> of 2X increased risk; 50% or 11X increased risk</w:t>
            </w:r>
          </w:p>
        </w:tc>
      </w:tr>
      <w:tr w:rsidR="007925A4" w14:paraId="0BF9EB20" w14:textId="77777777" w:rsidTr="0061529C">
        <w:tc>
          <w:tcPr>
            <w:tcW w:w="3348" w:type="dxa"/>
          </w:tcPr>
          <w:p w14:paraId="16CBC287" w14:textId="76DD80AC" w:rsidR="007925A4" w:rsidRPr="007925A4" w:rsidRDefault="007925A4" w:rsidP="007925A4">
            <w:pPr>
              <w:rPr>
                <w:rFonts w:ascii="Arial" w:hAnsi="Arial"/>
                <w:sz w:val="22"/>
                <w:szCs w:val="22"/>
              </w:rPr>
            </w:pPr>
            <w:r w:rsidRPr="007925A4">
              <w:rPr>
                <w:rFonts w:ascii="Arial" w:hAnsi="Arial"/>
                <w:sz w:val="22"/>
                <w:szCs w:val="22"/>
              </w:rPr>
              <w:t>Breast cancer (BRCA1; rs77944974)</w:t>
            </w:r>
          </w:p>
          <w:p w14:paraId="6F501B53" w14:textId="77777777" w:rsidR="007925A4" w:rsidRDefault="007925A4" w:rsidP="002712BE">
            <w:pPr>
              <w:rPr>
                <w:rFonts w:ascii="Arial" w:hAnsi="Arial"/>
                <w:i/>
              </w:rPr>
            </w:pPr>
          </w:p>
        </w:tc>
        <w:tc>
          <w:tcPr>
            <w:tcW w:w="990" w:type="dxa"/>
          </w:tcPr>
          <w:p w14:paraId="6F3529FF" w14:textId="4A39404C" w:rsidR="007925A4" w:rsidRPr="007925A4" w:rsidRDefault="007925A4" w:rsidP="002712BE">
            <w:pPr>
              <w:rPr>
                <w:rFonts w:ascii="Arial" w:hAnsi="Arial"/>
              </w:rPr>
            </w:pPr>
            <w:r>
              <w:rPr>
                <w:rFonts w:ascii="Arial" w:hAnsi="Arial"/>
              </w:rPr>
              <w:t>(</w:t>
            </w:r>
            <w:r w:rsidRPr="007925A4">
              <w:rPr>
                <w:rFonts w:ascii="Arial" w:hAnsi="Arial"/>
                <w:color w:val="FF0000"/>
              </w:rPr>
              <w:t>D</w:t>
            </w:r>
            <w:r>
              <w:rPr>
                <w:rFonts w:ascii="Arial" w:hAnsi="Arial"/>
              </w:rPr>
              <w:t>: I)</w:t>
            </w:r>
          </w:p>
        </w:tc>
        <w:tc>
          <w:tcPr>
            <w:tcW w:w="910" w:type="dxa"/>
          </w:tcPr>
          <w:p w14:paraId="65991CBC" w14:textId="11647F53" w:rsidR="007925A4" w:rsidRPr="007925A4" w:rsidRDefault="007925A4" w:rsidP="002712BE">
            <w:pPr>
              <w:rPr>
                <w:rFonts w:ascii="Arial" w:hAnsi="Arial"/>
              </w:rPr>
            </w:pPr>
            <w:r>
              <w:rPr>
                <w:rFonts w:ascii="Arial" w:hAnsi="Arial"/>
              </w:rPr>
              <w:t>(I: I)</w:t>
            </w:r>
          </w:p>
        </w:tc>
        <w:tc>
          <w:tcPr>
            <w:tcW w:w="1160" w:type="dxa"/>
          </w:tcPr>
          <w:p w14:paraId="150B016D" w14:textId="77777777" w:rsidR="007925A4" w:rsidRDefault="00A953E9" w:rsidP="002712BE">
            <w:pPr>
              <w:rPr>
                <w:rFonts w:ascii="Arial" w:hAnsi="Arial"/>
              </w:rPr>
            </w:pPr>
            <w:r>
              <w:rPr>
                <w:rFonts w:ascii="Arial" w:hAnsi="Arial"/>
              </w:rPr>
              <w:t>(</w:t>
            </w:r>
            <w:r w:rsidRPr="007925A4">
              <w:rPr>
                <w:rFonts w:ascii="Arial" w:hAnsi="Arial"/>
                <w:color w:val="FF0000"/>
              </w:rPr>
              <w:t>D</w:t>
            </w:r>
            <w:r>
              <w:rPr>
                <w:rFonts w:ascii="Arial" w:hAnsi="Arial"/>
              </w:rPr>
              <w:t xml:space="preserve">: I) or </w:t>
            </w:r>
          </w:p>
          <w:p w14:paraId="3DF0574D" w14:textId="7BDA3203" w:rsidR="00A953E9" w:rsidRPr="00A953E9" w:rsidRDefault="00A953E9" w:rsidP="002712BE">
            <w:pPr>
              <w:rPr>
                <w:rFonts w:ascii="Arial" w:hAnsi="Arial"/>
              </w:rPr>
            </w:pPr>
            <w:r>
              <w:rPr>
                <w:rFonts w:ascii="Arial" w:hAnsi="Arial"/>
              </w:rPr>
              <w:t xml:space="preserve"> (I: I)</w:t>
            </w:r>
          </w:p>
        </w:tc>
        <w:tc>
          <w:tcPr>
            <w:tcW w:w="2448" w:type="dxa"/>
          </w:tcPr>
          <w:p w14:paraId="76F5D1C2" w14:textId="77777777" w:rsidR="007925A4" w:rsidRDefault="00A953E9" w:rsidP="002712BE">
            <w:pPr>
              <w:rPr>
                <w:rFonts w:ascii="Arial" w:hAnsi="Arial"/>
              </w:rPr>
            </w:pPr>
            <w:r>
              <w:rPr>
                <w:rFonts w:ascii="Arial" w:hAnsi="Arial"/>
              </w:rPr>
              <w:t>50%</w:t>
            </w:r>
            <w:r w:rsidR="007F29C1">
              <w:rPr>
                <w:rFonts w:ascii="Arial" w:hAnsi="Arial"/>
              </w:rPr>
              <w:t xml:space="preserve"> (carrier)</w:t>
            </w:r>
          </w:p>
          <w:p w14:paraId="0AE7D6B0" w14:textId="0FD898EB" w:rsidR="007F29C1" w:rsidRPr="0061529C" w:rsidRDefault="0061529C" w:rsidP="0061529C">
            <w:pPr>
              <w:rPr>
                <w:rFonts w:ascii="Arial" w:eastAsia="SimSun" w:hAnsi="Arial"/>
                <w:i/>
                <w:lang w:eastAsia="zh-CN"/>
              </w:rPr>
            </w:pPr>
            <w:r>
              <w:rPr>
                <w:rFonts w:ascii="Arial" w:eastAsia="SimSun" w:hAnsi="Arial" w:hint="eastAsia"/>
                <w:i/>
                <w:lang w:eastAsia="zh-CN"/>
              </w:rPr>
              <w:t>*</w:t>
            </w:r>
            <w:r w:rsidR="007F29C1" w:rsidRPr="0061529C">
              <w:rPr>
                <w:rFonts w:ascii="Arial" w:hAnsi="Arial"/>
                <w:i/>
              </w:rPr>
              <w:t xml:space="preserve">81% </w:t>
            </w:r>
            <w:r>
              <w:rPr>
                <w:rFonts w:ascii="Arial" w:eastAsia="SimSun" w:hAnsi="Arial" w:hint="eastAsia"/>
                <w:i/>
                <w:lang w:eastAsia="zh-CN"/>
              </w:rPr>
              <w:t>(</w:t>
            </w:r>
            <w:r w:rsidR="007F29C1" w:rsidRPr="0061529C">
              <w:rPr>
                <w:rFonts w:ascii="Arial" w:hAnsi="Arial"/>
                <w:i/>
              </w:rPr>
              <w:t>disease of carriers)</w:t>
            </w:r>
          </w:p>
          <w:p w14:paraId="4851FA3E" w14:textId="5D0E08AC" w:rsidR="007F29C1" w:rsidRPr="0061529C" w:rsidRDefault="0061529C" w:rsidP="002712BE">
            <w:pPr>
              <w:rPr>
                <w:rFonts w:ascii="Arial" w:eastAsia="SimSun" w:hAnsi="Arial"/>
                <w:i/>
                <w:lang w:eastAsia="zh-CN"/>
              </w:rPr>
            </w:pPr>
            <w:r>
              <w:rPr>
                <w:rFonts w:ascii="Arial" w:eastAsia="SimSun" w:hAnsi="Arial" w:hint="eastAsia"/>
                <w:i/>
                <w:lang w:eastAsia="zh-CN"/>
              </w:rPr>
              <w:t xml:space="preserve">=~40% </w:t>
            </w:r>
          </w:p>
        </w:tc>
      </w:tr>
      <w:tr w:rsidR="007925A4" w14:paraId="6B901028" w14:textId="77777777" w:rsidTr="0061529C">
        <w:tc>
          <w:tcPr>
            <w:tcW w:w="3348" w:type="dxa"/>
          </w:tcPr>
          <w:p w14:paraId="0DBDF2DC" w14:textId="7B23C5F2" w:rsidR="007925A4" w:rsidRPr="007925A4" w:rsidRDefault="007925A4" w:rsidP="002712BE">
            <w:pPr>
              <w:rPr>
                <w:rFonts w:ascii="Arial" w:hAnsi="Arial"/>
              </w:rPr>
            </w:pPr>
            <w:r>
              <w:rPr>
                <w:rFonts w:ascii="Arial" w:hAnsi="Arial"/>
              </w:rPr>
              <w:t xml:space="preserve">Cystic fibrosis (rs113993960) </w:t>
            </w:r>
          </w:p>
        </w:tc>
        <w:tc>
          <w:tcPr>
            <w:tcW w:w="990" w:type="dxa"/>
          </w:tcPr>
          <w:p w14:paraId="4B1A994B" w14:textId="6CA11B58" w:rsidR="007925A4" w:rsidRDefault="00A953E9" w:rsidP="002712BE">
            <w:pPr>
              <w:rPr>
                <w:rFonts w:ascii="Arial" w:hAnsi="Arial"/>
                <w:i/>
              </w:rPr>
            </w:pPr>
            <w:r>
              <w:rPr>
                <w:rFonts w:ascii="Arial" w:hAnsi="Arial"/>
              </w:rPr>
              <w:t>(</w:t>
            </w:r>
            <w:r w:rsidRPr="007925A4">
              <w:rPr>
                <w:rFonts w:ascii="Arial" w:hAnsi="Arial"/>
                <w:color w:val="FF0000"/>
              </w:rPr>
              <w:t>D</w:t>
            </w:r>
            <w:r>
              <w:rPr>
                <w:rFonts w:ascii="Arial" w:hAnsi="Arial"/>
              </w:rPr>
              <w:t>: I)</w:t>
            </w:r>
          </w:p>
        </w:tc>
        <w:tc>
          <w:tcPr>
            <w:tcW w:w="910" w:type="dxa"/>
          </w:tcPr>
          <w:p w14:paraId="5677B500" w14:textId="7BA2EB89" w:rsidR="007925A4" w:rsidRDefault="00A953E9" w:rsidP="002712BE">
            <w:pPr>
              <w:rPr>
                <w:rFonts w:ascii="Arial" w:hAnsi="Arial"/>
                <w:i/>
              </w:rPr>
            </w:pPr>
            <w:r>
              <w:rPr>
                <w:rFonts w:ascii="Arial" w:hAnsi="Arial"/>
              </w:rPr>
              <w:t>(</w:t>
            </w:r>
            <w:r w:rsidRPr="007925A4">
              <w:rPr>
                <w:rFonts w:ascii="Arial" w:hAnsi="Arial"/>
                <w:color w:val="FF0000"/>
              </w:rPr>
              <w:t>D</w:t>
            </w:r>
            <w:r>
              <w:rPr>
                <w:rFonts w:ascii="Arial" w:hAnsi="Arial"/>
              </w:rPr>
              <w:t>: I)</w:t>
            </w:r>
          </w:p>
        </w:tc>
        <w:tc>
          <w:tcPr>
            <w:tcW w:w="1160" w:type="dxa"/>
          </w:tcPr>
          <w:p w14:paraId="6AA71573" w14:textId="77777777" w:rsidR="00A953E9" w:rsidRDefault="00A953E9" w:rsidP="002712BE">
            <w:pPr>
              <w:rPr>
                <w:rFonts w:ascii="Arial" w:hAnsi="Arial"/>
              </w:rPr>
            </w:pPr>
            <w:r>
              <w:rPr>
                <w:rFonts w:ascii="Arial" w:hAnsi="Arial"/>
              </w:rPr>
              <w:t>(</w:t>
            </w:r>
            <w:r w:rsidRPr="007925A4">
              <w:rPr>
                <w:rFonts w:ascii="Arial" w:hAnsi="Arial"/>
                <w:color w:val="FF0000"/>
              </w:rPr>
              <w:t>D</w:t>
            </w:r>
            <w:r>
              <w:rPr>
                <w:rFonts w:ascii="Arial" w:hAnsi="Arial"/>
              </w:rPr>
              <w:t xml:space="preserve">: I) or </w:t>
            </w:r>
          </w:p>
          <w:p w14:paraId="327593D1" w14:textId="77777777" w:rsidR="007925A4" w:rsidRDefault="00A953E9" w:rsidP="002712BE">
            <w:pPr>
              <w:rPr>
                <w:rFonts w:ascii="Arial" w:hAnsi="Arial"/>
              </w:rPr>
            </w:pPr>
            <w:r>
              <w:rPr>
                <w:rFonts w:ascii="Arial" w:hAnsi="Arial"/>
              </w:rPr>
              <w:t>(</w:t>
            </w:r>
            <w:r w:rsidRPr="007925A4">
              <w:rPr>
                <w:rFonts w:ascii="Arial" w:hAnsi="Arial"/>
                <w:color w:val="FF0000"/>
              </w:rPr>
              <w:t>D</w:t>
            </w:r>
            <w:r>
              <w:rPr>
                <w:rFonts w:ascii="Arial" w:hAnsi="Arial"/>
              </w:rPr>
              <w:t xml:space="preserve">: </w:t>
            </w:r>
            <w:r w:rsidRPr="007925A4">
              <w:rPr>
                <w:rFonts w:ascii="Arial" w:hAnsi="Arial"/>
                <w:color w:val="FF0000"/>
              </w:rPr>
              <w:t>D</w:t>
            </w:r>
            <w:r>
              <w:rPr>
                <w:rFonts w:ascii="Arial" w:hAnsi="Arial"/>
              </w:rPr>
              <w:t>) or</w:t>
            </w:r>
          </w:p>
          <w:p w14:paraId="4967AA46" w14:textId="12132666" w:rsidR="00A953E9" w:rsidRDefault="00A953E9" w:rsidP="002712BE">
            <w:pPr>
              <w:rPr>
                <w:rFonts w:ascii="Arial" w:hAnsi="Arial"/>
                <w:i/>
              </w:rPr>
            </w:pPr>
            <w:r>
              <w:rPr>
                <w:rFonts w:ascii="Arial" w:hAnsi="Arial"/>
              </w:rPr>
              <w:t>(I: I)</w:t>
            </w:r>
          </w:p>
        </w:tc>
        <w:tc>
          <w:tcPr>
            <w:tcW w:w="2448" w:type="dxa"/>
          </w:tcPr>
          <w:p w14:paraId="28FC2123" w14:textId="2B550AA0" w:rsidR="00107072" w:rsidRDefault="00107072" w:rsidP="002712BE">
            <w:pPr>
              <w:rPr>
                <w:rFonts w:ascii="Arial" w:hAnsi="Arial"/>
                <w:i/>
              </w:rPr>
            </w:pPr>
            <w:r>
              <w:rPr>
                <w:rFonts w:ascii="Arial" w:hAnsi="Arial"/>
                <w:i/>
              </w:rPr>
              <w:t>25% (CF)</w:t>
            </w:r>
          </w:p>
        </w:tc>
      </w:tr>
      <w:tr w:rsidR="007925A4" w14:paraId="0A57B2B0" w14:textId="77777777" w:rsidTr="0061529C">
        <w:tc>
          <w:tcPr>
            <w:tcW w:w="3348" w:type="dxa"/>
          </w:tcPr>
          <w:p w14:paraId="10C8C393" w14:textId="19F567C9" w:rsidR="007925A4" w:rsidRPr="007925A4" w:rsidRDefault="007925A4" w:rsidP="002712BE">
            <w:pPr>
              <w:rPr>
                <w:rFonts w:ascii="Arial" w:hAnsi="Arial"/>
              </w:rPr>
            </w:pPr>
            <w:r>
              <w:rPr>
                <w:rFonts w:ascii="Arial" w:hAnsi="Arial"/>
              </w:rPr>
              <w:t>Sickle cell anemia (rs334)</w:t>
            </w:r>
          </w:p>
        </w:tc>
        <w:tc>
          <w:tcPr>
            <w:tcW w:w="990" w:type="dxa"/>
          </w:tcPr>
          <w:p w14:paraId="01038764" w14:textId="4AD0294F" w:rsidR="007925A4" w:rsidRPr="00A953E9" w:rsidRDefault="00A953E9" w:rsidP="002712BE">
            <w:pPr>
              <w:rPr>
                <w:rFonts w:ascii="Arial" w:hAnsi="Arial"/>
              </w:rPr>
            </w:pPr>
            <w:r>
              <w:rPr>
                <w:rFonts w:ascii="Arial" w:hAnsi="Arial"/>
              </w:rPr>
              <w:t>(A: A)</w:t>
            </w:r>
          </w:p>
        </w:tc>
        <w:tc>
          <w:tcPr>
            <w:tcW w:w="910" w:type="dxa"/>
          </w:tcPr>
          <w:p w14:paraId="7F6DC883" w14:textId="03B4D15A" w:rsidR="007925A4" w:rsidRPr="00A953E9" w:rsidRDefault="00A953E9" w:rsidP="002712BE">
            <w:pPr>
              <w:rPr>
                <w:rFonts w:ascii="Arial" w:hAnsi="Arial"/>
              </w:rPr>
            </w:pPr>
            <w:r>
              <w:rPr>
                <w:rFonts w:ascii="Arial" w:hAnsi="Arial"/>
              </w:rPr>
              <w:t>(A: A)</w:t>
            </w:r>
          </w:p>
        </w:tc>
        <w:tc>
          <w:tcPr>
            <w:tcW w:w="1160" w:type="dxa"/>
          </w:tcPr>
          <w:p w14:paraId="31B24AD8" w14:textId="46119D95" w:rsidR="007925A4" w:rsidRDefault="00A953E9" w:rsidP="002712BE">
            <w:pPr>
              <w:rPr>
                <w:rFonts w:ascii="Arial" w:hAnsi="Arial"/>
                <w:i/>
              </w:rPr>
            </w:pPr>
            <w:r>
              <w:rPr>
                <w:rFonts w:ascii="Arial" w:hAnsi="Arial"/>
              </w:rPr>
              <w:t>(A: A)</w:t>
            </w:r>
          </w:p>
        </w:tc>
        <w:tc>
          <w:tcPr>
            <w:tcW w:w="2448" w:type="dxa"/>
          </w:tcPr>
          <w:p w14:paraId="1FEE0C39" w14:textId="2CD73A91" w:rsidR="007925A4" w:rsidRDefault="00A953E9" w:rsidP="002712BE">
            <w:pPr>
              <w:rPr>
                <w:rFonts w:ascii="Arial" w:hAnsi="Arial"/>
                <w:i/>
              </w:rPr>
            </w:pPr>
            <w:r>
              <w:rPr>
                <w:rFonts w:ascii="Arial" w:hAnsi="Arial"/>
                <w:i/>
              </w:rPr>
              <w:t>0%</w:t>
            </w:r>
          </w:p>
        </w:tc>
      </w:tr>
    </w:tbl>
    <w:p w14:paraId="4CAB1521" w14:textId="77777777" w:rsidR="007925A4" w:rsidRDefault="007925A4" w:rsidP="002712BE">
      <w:pPr>
        <w:rPr>
          <w:rFonts w:ascii="Arial" w:hAnsi="Arial"/>
          <w:i/>
        </w:rPr>
      </w:pPr>
    </w:p>
    <w:p w14:paraId="6817BDEA" w14:textId="176D06D0" w:rsidR="00113B60" w:rsidRDefault="007925A4" w:rsidP="002712BE">
      <w:pPr>
        <w:rPr>
          <w:rFonts w:ascii="Arial" w:hAnsi="Arial"/>
          <w:color w:val="FF0000"/>
          <w:sz w:val="20"/>
          <w:szCs w:val="20"/>
        </w:rPr>
      </w:pPr>
      <w:r>
        <w:rPr>
          <w:rFonts w:ascii="Arial" w:hAnsi="Arial"/>
          <w:i/>
        </w:rPr>
        <w:t>*</w:t>
      </w:r>
      <w:r>
        <w:rPr>
          <w:rFonts w:ascii="Arial" w:hAnsi="Arial"/>
          <w:sz w:val="20"/>
          <w:szCs w:val="20"/>
        </w:rPr>
        <w:t xml:space="preserve">Risk allele is highlighted in </w:t>
      </w:r>
      <w:r w:rsidRPr="007925A4">
        <w:rPr>
          <w:rFonts w:ascii="Arial" w:hAnsi="Arial"/>
          <w:color w:val="FF0000"/>
          <w:sz w:val="20"/>
          <w:szCs w:val="20"/>
        </w:rPr>
        <w:t>red</w:t>
      </w:r>
    </w:p>
    <w:p w14:paraId="2C71D59B" w14:textId="77777777" w:rsidR="00956D2C" w:rsidRDefault="00956D2C" w:rsidP="002712BE">
      <w:pPr>
        <w:rPr>
          <w:rFonts w:ascii="Arial" w:hAnsi="Arial"/>
          <w:color w:val="FF0000"/>
          <w:sz w:val="20"/>
          <w:szCs w:val="20"/>
        </w:rPr>
      </w:pPr>
    </w:p>
    <w:p w14:paraId="27AC512D" w14:textId="07E29F74" w:rsidR="007F29C1" w:rsidRDefault="007F29C1" w:rsidP="002712BE">
      <w:pPr>
        <w:rPr>
          <w:rFonts w:ascii="Arial" w:hAnsi="Arial"/>
        </w:rPr>
      </w:pPr>
      <w:r>
        <w:rPr>
          <w:rFonts w:ascii="Arial" w:hAnsi="Arial"/>
        </w:rPr>
        <w:t xml:space="preserve">For </w:t>
      </w:r>
      <w:r w:rsidRPr="007F29C1">
        <w:rPr>
          <w:rFonts w:ascii="Arial" w:hAnsi="Arial"/>
          <w:highlight w:val="yellow"/>
        </w:rPr>
        <w:t>Hemochromatosis (rs1800562),</w:t>
      </w:r>
      <w:r>
        <w:rPr>
          <w:rFonts w:ascii="Arial" w:hAnsi="Arial"/>
        </w:rPr>
        <w:t xml:space="preserve"> the A allele at this SNP is known as C282Y mutation. </w:t>
      </w:r>
      <w:r w:rsidR="00030812">
        <w:rPr>
          <w:rFonts w:ascii="Arial" w:hAnsi="Arial"/>
        </w:rPr>
        <w:t>The homozygotes of (A: A) can develop into hemochromatosis, but at relatively low frequencies (together with some other environmental factors and mutations)</w:t>
      </w:r>
      <w:r w:rsidR="00E43D47">
        <w:rPr>
          <w:rFonts w:ascii="Arial" w:hAnsi="Arial"/>
        </w:rPr>
        <w:t xml:space="preserve"> [15]</w:t>
      </w:r>
      <w:r w:rsidR="00030812">
        <w:rPr>
          <w:rFonts w:ascii="Arial" w:hAnsi="Arial"/>
        </w:rPr>
        <w:t xml:space="preserve">. A heterozygotes (A: G) sometimes together with mutation in H63D can also develop hemochromatosis [14]. </w:t>
      </w:r>
      <w:r w:rsidR="000363B5">
        <w:rPr>
          <w:rFonts w:ascii="Arial" w:hAnsi="Arial"/>
        </w:rPr>
        <w:t>So the actual probability of the child to develop hemochromatosis is relatively low</w:t>
      </w:r>
      <w:r w:rsidR="00FE0F90">
        <w:rPr>
          <w:rFonts w:ascii="Arial" w:eastAsia="SimSun" w:hAnsi="Arial" w:hint="eastAsia"/>
          <w:lang w:eastAsia="zh-CN"/>
        </w:rPr>
        <w:t xml:space="preserve"> unless with H63D mutation as well</w:t>
      </w:r>
      <w:r w:rsidR="000363B5">
        <w:rPr>
          <w:rFonts w:ascii="Arial" w:hAnsi="Arial"/>
        </w:rPr>
        <w:t xml:space="preserve">. </w:t>
      </w:r>
    </w:p>
    <w:p w14:paraId="3240489B" w14:textId="77777777" w:rsidR="007F29C1" w:rsidRPr="00FE0F90" w:rsidRDefault="007F29C1" w:rsidP="002712BE">
      <w:pPr>
        <w:rPr>
          <w:rFonts w:ascii="Arial" w:eastAsia="SimSun" w:hAnsi="Arial"/>
          <w:lang w:eastAsia="zh-CN"/>
        </w:rPr>
      </w:pPr>
    </w:p>
    <w:p w14:paraId="1598DA50" w14:textId="12E921C5" w:rsidR="00B40690" w:rsidRPr="00B40690" w:rsidRDefault="00B40690" w:rsidP="002712BE">
      <w:pPr>
        <w:rPr>
          <w:rFonts w:ascii="Arial" w:hAnsi="Arial" w:cs="Arial"/>
        </w:rPr>
      </w:pPr>
      <w:r w:rsidRPr="00B40690">
        <w:rPr>
          <w:rFonts w:ascii="Arial" w:hAnsi="Arial"/>
        </w:rPr>
        <w:t xml:space="preserve">For </w:t>
      </w:r>
      <w:r w:rsidRPr="00D37743">
        <w:rPr>
          <w:rFonts w:ascii="Arial" w:hAnsi="Arial"/>
          <w:highlight w:val="yellow"/>
        </w:rPr>
        <w:t>Alzheimer’s disease</w:t>
      </w:r>
      <w:r w:rsidRPr="00B40690">
        <w:rPr>
          <w:rFonts w:ascii="Arial" w:hAnsi="Arial"/>
        </w:rPr>
        <w:t>,</w:t>
      </w:r>
      <w:r w:rsidR="00AA3A7B">
        <w:rPr>
          <w:rFonts w:ascii="Arial" w:hAnsi="Arial"/>
        </w:rPr>
        <w:t xml:space="preserve"> </w:t>
      </w:r>
      <w:r w:rsidR="003E102B">
        <w:rPr>
          <w:rFonts w:ascii="Arial" w:hAnsi="Arial"/>
        </w:rPr>
        <w:t>o</w:t>
      </w:r>
      <w:r w:rsidRPr="00B40690">
        <w:rPr>
          <w:rFonts w:ascii="Arial" w:hAnsi="Arial"/>
        </w:rPr>
        <w:t xml:space="preserve">ne genetic risk factor appears to increase person’s risk of developing the disease is related to the </w:t>
      </w:r>
      <w:proofErr w:type="spellStart"/>
      <w:r w:rsidRPr="00B40690">
        <w:rPr>
          <w:rFonts w:ascii="Arial" w:hAnsi="Arial"/>
        </w:rPr>
        <w:t>apolipoprotein</w:t>
      </w:r>
      <w:proofErr w:type="spellEnd"/>
      <w:r w:rsidRPr="00B40690">
        <w:rPr>
          <w:rFonts w:ascii="Arial" w:hAnsi="Arial"/>
        </w:rPr>
        <w:t xml:space="preserve"> E (APOE) gene found on chromosome 19 [12]. </w:t>
      </w:r>
      <w:r w:rsidRPr="00B40690">
        <w:rPr>
          <w:rFonts w:ascii="Arial" w:hAnsi="Arial" w:cs="Arial"/>
        </w:rPr>
        <w:t>APOE contains the instructions for making a protein that helps carry cholesterol and other types of fat in the bloodstream.</w:t>
      </w:r>
      <w:r>
        <w:rPr>
          <w:rFonts w:ascii="Arial" w:hAnsi="Arial" w:cs="Arial"/>
        </w:rPr>
        <w:t xml:space="preserve"> </w:t>
      </w:r>
      <w:r w:rsidR="003E102B">
        <w:rPr>
          <w:rFonts w:ascii="Arial" w:hAnsi="Arial" w:cs="Arial"/>
        </w:rPr>
        <w:t>There are two SNPs determine the APOE variants, rs429358 and rs7412. T</w:t>
      </w:r>
      <w:r>
        <w:rPr>
          <w:rFonts w:ascii="Arial" w:hAnsi="Arial" w:cs="Arial"/>
        </w:rPr>
        <w:t xml:space="preserve">he risk allele for Alzheimer’s disease is C allele </w:t>
      </w:r>
      <w:r w:rsidR="003E102B">
        <w:rPr>
          <w:rFonts w:ascii="Arial" w:hAnsi="Arial" w:cs="Arial"/>
        </w:rPr>
        <w:t xml:space="preserve">on both SNPs </w:t>
      </w:r>
      <w:r>
        <w:rPr>
          <w:rFonts w:ascii="Arial" w:hAnsi="Arial" w:cs="Arial"/>
        </w:rPr>
        <w:t xml:space="preserve">[13]. </w:t>
      </w:r>
      <w:r w:rsidR="003E102B">
        <w:rPr>
          <w:rFonts w:ascii="Arial" w:hAnsi="Arial" w:cs="Arial"/>
        </w:rPr>
        <w:t xml:space="preserve">If the child has one copy of the E4 allele, he/she would have 2-fold of increased risk developing the disease; if the child unfortunately has two copies of E4 allele, he/she has 11-fold increase of developing the disease. </w:t>
      </w:r>
    </w:p>
    <w:p w14:paraId="1040048B" w14:textId="77777777" w:rsidR="00B40690" w:rsidRDefault="00B40690" w:rsidP="002712BE">
      <w:pPr>
        <w:rPr>
          <w:rFonts w:ascii="Arial" w:hAnsi="Arial"/>
        </w:rPr>
      </w:pPr>
    </w:p>
    <w:p w14:paraId="7C7525A9" w14:textId="75B7E1F8" w:rsidR="007F29C1" w:rsidRPr="0061529C" w:rsidRDefault="007F29C1" w:rsidP="002712BE">
      <w:pPr>
        <w:rPr>
          <w:rFonts w:ascii="Arial" w:eastAsia="SimSun" w:hAnsi="Arial"/>
          <w:lang w:eastAsia="zh-CN"/>
        </w:rPr>
      </w:pPr>
      <w:r>
        <w:rPr>
          <w:rFonts w:ascii="Arial" w:hAnsi="Arial"/>
        </w:rPr>
        <w:t xml:space="preserve">For </w:t>
      </w:r>
      <w:r w:rsidRPr="007F29C1">
        <w:rPr>
          <w:rFonts w:ascii="Arial" w:hAnsi="Arial"/>
          <w:highlight w:val="yellow"/>
        </w:rPr>
        <w:t>breast cancer (</w:t>
      </w:r>
      <w:r w:rsidRPr="007F29C1">
        <w:rPr>
          <w:rFonts w:ascii="Arial" w:hAnsi="Arial"/>
          <w:sz w:val="22"/>
          <w:szCs w:val="22"/>
          <w:highlight w:val="yellow"/>
        </w:rPr>
        <w:t>rs77944974)</w:t>
      </w:r>
      <w:r>
        <w:rPr>
          <w:rFonts w:ascii="Arial" w:hAnsi="Arial"/>
          <w:sz w:val="22"/>
          <w:szCs w:val="22"/>
        </w:rPr>
        <w:t xml:space="preserve">, the mother carries one copy of mutated gene in BRCA1, and it is highly probable (50%) the child would have a copy of mutated gene as well. Once the child inherited the mutated BRCA1 gene, the risk of developing breast cancer is increased to 81% [4]. </w:t>
      </w:r>
      <w:r w:rsidR="0061529C">
        <w:rPr>
          <w:rFonts w:ascii="Arial" w:eastAsia="SimSun" w:hAnsi="Arial" w:hint="eastAsia"/>
          <w:sz w:val="22"/>
          <w:szCs w:val="22"/>
          <w:lang w:eastAsia="zh-CN"/>
        </w:rPr>
        <w:t>The resulted probability of developing the disease is 50%*81% = ~40%</w:t>
      </w:r>
    </w:p>
    <w:p w14:paraId="66B52AE5" w14:textId="77777777" w:rsidR="00B40690" w:rsidRPr="00B40690" w:rsidRDefault="00B40690" w:rsidP="002712BE">
      <w:pPr>
        <w:rPr>
          <w:rFonts w:ascii="Arial" w:hAnsi="Arial"/>
          <w:color w:val="FF0000"/>
        </w:rPr>
      </w:pPr>
    </w:p>
    <w:p w14:paraId="7B0C9F5A" w14:textId="77777777" w:rsidR="00A55DA6" w:rsidRPr="00B40690" w:rsidRDefault="00A55DA6" w:rsidP="002712BE">
      <w:pPr>
        <w:rPr>
          <w:rFonts w:ascii="Arial" w:hAnsi="Arial"/>
          <w:color w:val="FF0000"/>
        </w:rPr>
      </w:pPr>
    </w:p>
    <w:p w14:paraId="40590C39" w14:textId="5B21B5D6" w:rsidR="00107072" w:rsidRPr="00B40690" w:rsidRDefault="00107072" w:rsidP="002712BE">
      <w:pPr>
        <w:rPr>
          <w:rFonts w:ascii="Arial" w:hAnsi="Arial"/>
        </w:rPr>
      </w:pPr>
      <w:r w:rsidRPr="00B40690">
        <w:rPr>
          <w:rFonts w:ascii="Arial" w:hAnsi="Arial"/>
        </w:rPr>
        <w:t xml:space="preserve">For </w:t>
      </w:r>
      <w:r w:rsidRPr="00B40690">
        <w:rPr>
          <w:rFonts w:ascii="Arial" w:hAnsi="Arial"/>
          <w:highlight w:val="yellow"/>
        </w:rPr>
        <w:t>Cystic fibrosis (rs113993960),</w:t>
      </w:r>
      <w:r w:rsidRPr="00B40690">
        <w:rPr>
          <w:rFonts w:ascii="Arial" w:hAnsi="Arial"/>
        </w:rPr>
        <w:t xml:space="preserve"> one of the best known genetic mutations is delta 508 [11]. It results in the loss of phenylalanine (F) residue at amino acid position 508 of the cystic fibrosis gene. The mother carries one copy of the mutation, the father also carries one copy of the mutation gene, and therefore, the child might have 75% of getting the mutation gene. However, since Cystic fibrosis is inherited in a recessive manner, so only homozygotes for the SNP (</w:t>
      </w:r>
      <w:r w:rsidRPr="00B40690">
        <w:rPr>
          <w:rFonts w:ascii="Arial" w:hAnsi="Arial"/>
          <w:color w:val="FF0000"/>
        </w:rPr>
        <w:t>D: D</w:t>
      </w:r>
      <w:r w:rsidRPr="00B40690">
        <w:rPr>
          <w:rFonts w:ascii="Arial" w:hAnsi="Arial"/>
        </w:rPr>
        <w:t>) can lead to development of CF</w:t>
      </w:r>
      <w:r w:rsidR="006B366B" w:rsidRPr="00B40690">
        <w:rPr>
          <w:rFonts w:ascii="Arial" w:hAnsi="Arial"/>
        </w:rPr>
        <w:t xml:space="preserve"> [11]</w:t>
      </w:r>
      <w:r w:rsidRPr="00B40690">
        <w:rPr>
          <w:rFonts w:ascii="Arial" w:hAnsi="Arial"/>
        </w:rPr>
        <w:t xml:space="preserve">. There is also possibility that heterozygotes carrying one mutation gene </w:t>
      </w:r>
      <w:r w:rsidR="006B366B" w:rsidRPr="00B40690">
        <w:rPr>
          <w:rFonts w:ascii="Arial" w:hAnsi="Arial"/>
        </w:rPr>
        <w:t xml:space="preserve">in addition to some other nonfunctional variant might lead to the cystic fibrosis, thus the probability of developing this disease in their children is </w:t>
      </w:r>
      <w:r w:rsidR="006B366B" w:rsidRPr="00B40690">
        <w:rPr>
          <w:rFonts w:ascii="Arial" w:hAnsi="Arial"/>
          <w:highlight w:val="yellow"/>
        </w:rPr>
        <w:t>larger or equal to 25%.</w:t>
      </w:r>
      <w:r w:rsidR="006B366B" w:rsidRPr="00B40690">
        <w:rPr>
          <w:rFonts w:ascii="Arial" w:hAnsi="Arial"/>
        </w:rPr>
        <w:t xml:space="preserve"> </w:t>
      </w:r>
    </w:p>
    <w:p w14:paraId="56630E15" w14:textId="77777777" w:rsidR="00107072" w:rsidRDefault="00107072" w:rsidP="002712BE">
      <w:pPr>
        <w:rPr>
          <w:rFonts w:ascii="Arial" w:hAnsi="Arial"/>
          <w:sz w:val="20"/>
          <w:szCs w:val="20"/>
        </w:rPr>
      </w:pPr>
    </w:p>
    <w:p w14:paraId="5AA17727" w14:textId="7FDD1B53" w:rsidR="00107072" w:rsidRPr="0095166F" w:rsidRDefault="0095166F" w:rsidP="002712BE">
      <w:pPr>
        <w:rPr>
          <w:rFonts w:ascii="Arial" w:hAnsi="Arial"/>
        </w:rPr>
      </w:pPr>
      <w:r w:rsidRPr="0095166F">
        <w:rPr>
          <w:rFonts w:ascii="Arial" w:hAnsi="Arial"/>
        </w:rPr>
        <w:t xml:space="preserve">For </w:t>
      </w:r>
      <w:r w:rsidRPr="0095166F">
        <w:rPr>
          <w:rFonts w:ascii="Arial" w:hAnsi="Arial"/>
          <w:highlight w:val="yellow"/>
        </w:rPr>
        <w:t>Sickle cell anemia (rs334),</w:t>
      </w:r>
      <w:r w:rsidR="00860779">
        <w:rPr>
          <w:rFonts w:ascii="Arial" w:hAnsi="Arial"/>
        </w:rPr>
        <w:t xml:space="preserve"> rs334 (A) encodes the normal hemoglobin while the allele T encodes for the sickling form of the hemoglobin. Since </w:t>
      </w:r>
      <w:r w:rsidRPr="0095166F">
        <w:rPr>
          <w:rFonts w:ascii="Arial" w:hAnsi="Arial"/>
        </w:rPr>
        <w:t>both parents carry normal alleles</w:t>
      </w:r>
      <w:r w:rsidR="00860779">
        <w:rPr>
          <w:rFonts w:ascii="Arial" w:hAnsi="Arial"/>
        </w:rPr>
        <w:t xml:space="preserve"> (A)</w:t>
      </w:r>
      <w:r w:rsidRPr="0095166F">
        <w:rPr>
          <w:rFonts w:ascii="Arial" w:hAnsi="Arial"/>
        </w:rPr>
        <w:t>, and there is no chance for the child to develop the disease theoretically</w:t>
      </w:r>
      <w:r>
        <w:rPr>
          <w:rFonts w:ascii="Arial" w:hAnsi="Arial"/>
        </w:rPr>
        <w:t xml:space="preserve"> [16]</w:t>
      </w:r>
      <w:r w:rsidRPr="0095166F">
        <w:rPr>
          <w:rFonts w:ascii="Arial" w:hAnsi="Arial"/>
        </w:rPr>
        <w:t xml:space="preserve">. However, there always possibility of genetic mutations that might occur at very low frequency which would cause the disease development as well. </w:t>
      </w:r>
    </w:p>
    <w:p w14:paraId="71DDAE4B" w14:textId="77777777" w:rsidR="00113B60" w:rsidRPr="00ED5280" w:rsidRDefault="00113B60" w:rsidP="002712BE">
      <w:pPr>
        <w:rPr>
          <w:rFonts w:ascii="Arial" w:hAnsi="Arial"/>
          <w:i/>
        </w:rPr>
      </w:pPr>
    </w:p>
    <w:p w14:paraId="60746FDA"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6DF3DABB" w14:textId="77777777" w:rsidR="00ED5280" w:rsidRPr="00ED5280" w:rsidRDefault="00ED5280" w:rsidP="00ED5280">
      <w:pPr>
        <w:rPr>
          <w:rFonts w:ascii="Arial" w:hAnsi="Arial" w:cs="Arial"/>
        </w:rPr>
      </w:pPr>
    </w:p>
    <w:p w14:paraId="3F1B1E49" w14:textId="77777777"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14:paraId="0E65B528" w14:textId="77777777" w:rsidR="00ED5280" w:rsidRPr="00ED5280" w:rsidRDefault="00FB7AC8"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73F79EA3" wp14:editId="7D8DB5F8">
                <wp:simplePos x="0" y="0"/>
                <wp:positionH relativeFrom="column">
                  <wp:posOffset>0</wp:posOffset>
                </wp:positionH>
                <wp:positionV relativeFrom="paragraph">
                  <wp:posOffset>220980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B788A8" w14:textId="77777777" w:rsidR="000A5C67" w:rsidRDefault="000A5C67" w:rsidP="00ED5280">
                            <w:pPr>
                              <w:jc w:val="center"/>
                            </w:pPr>
                            <w:r>
                              <w:rPr>
                                <w:noProof/>
                              </w:rPr>
                              <w:drawing>
                                <wp:inline distT="0" distB="0" distL="0" distR="0" wp14:anchorId="2E69562C" wp14:editId="1A1BA99B">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2" o:spid="_x0000_s1040"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" filled="f" stroked="f">
                <v:path arrowok="t"/>
                <v:textbox>
                  <w:txbxContent>
                    <w:p w14:paraId="28B788A8" w14:textId="77777777" w:rsidR="000A5C67" w:rsidRDefault="000A5C67" w:rsidP="00ED5280">
                      <w:pPr>
                        <w:jc w:val="center"/>
                      </w:pPr>
                      <w:r>
                        <w:rPr>
                          <w:noProof/>
                        </w:rPr>
                        <w:drawing>
                          <wp:inline distT="0" distB="0" distL="0" distR="0" wp14:anchorId="2E69562C" wp14:editId="1A1BA99B">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2D74F976" w14:textId="77777777" w:rsidR="00FE0F90" w:rsidRDefault="00FE0F90" w:rsidP="00ED5280">
      <w:pPr>
        <w:rPr>
          <w:rFonts w:ascii="Arial" w:eastAsia="SimSun" w:hAnsi="Arial" w:cs="Arial"/>
          <w:b/>
          <w:lang w:eastAsia="zh-CN"/>
        </w:rPr>
      </w:pPr>
    </w:p>
    <w:p w14:paraId="7B92F490" w14:textId="77777777" w:rsidR="00FE0F90" w:rsidRDefault="00FE0F90" w:rsidP="00ED5280">
      <w:pPr>
        <w:rPr>
          <w:rFonts w:ascii="Arial" w:eastAsia="SimSun" w:hAnsi="Arial" w:cs="Arial"/>
          <w:b/>
          <w:lang w:eastAsia="zh-CN"/>
        </w:rPr>
      </w:pPr>
    </w:p>
    <w:p w14:paraId="570164D8" w14:textId="77777777" w:rsidR="0097113F" w:rsidRDefault="0097113F" w:rsidP="00ED5280">
      <w:pPr>
        <w:rPr>
          <w:rFonts w:ascii="Arial" w:eastAsia="SimSun" w:hAnsi="Arial" w:cs="Arial"/>
          <w:b/>
          <w:lang w:eastAsia="zh-CN"/>
        </w:rPr>
      </w:pPr>
    </w:p>
    <w:p w14:paraId="6EE382D0"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2162EE15" w14:textId="77777777" w:rsidTr="00170AFC">
        <w:tc>
          <w:tcPr>
            <w:tcW w:w="2952" w:type="dxa"/>
          </w:tcPr>
          <w:p w14:paraId="291E6A1D" w14:textId="77777777" w:rsidR="00ED5280" w:rsidRPr="00ED5280" w:rsidRDefault="00ED5280" w:rsidP="00170AFC">
            <w:pPr>
              <w:rPr>
                <w:rFonts w:ascii="Arial" w:hAnsi="Arial" w:cs="Arial"/>
              </w:rPr>
            </w:pPr>
          </w:p>
        </w:tc>
        <w:tc>
          <w:tcPr>
            <w:tcW w:w="2249" w:type="dxa"/>
          </w:tcPr>
          <w:p w14:paraId="0ED99A74" w14:textId="77777777" w:rsidR="00ED5280" w:rsidRPr="00ED5280" w:rsidRDefault="00ED5280" w:rsidP="00170AFC">
            <w:pPr>
              <w:rPr>
                <w:rFonts w:ascii="Arial" w:hAnsi="Arial" w:cs="Arial"/>
              </w:rPr>
            </w:pPr>
            <w:r w:rsidRPr="00ED5280">
              <w:rPr>
                <w:rFonts w:ascii="Arial" w:hAnsi="Arial" w:cs="Arial"/>
              </w:rPr>
              <w:t>A reads observed</w:t>
            </w:r>
          </w:p>
        </w:tc>
        <w:tc>
          <w:tcPr>
            <w:tcW w:w="2197" w:type="dxa"/>
          </w:tcPr>
          <w:p w14:paraId="4D07054B" w14:textId="77777777" w:rsidR="00ED5280" w:rsidRPr="00ED5280" w:rsidRDefault="00ED5280" w:rsidP="00170AFC">
            <w:pPr>
              <w:rPr>
                <w:rFonts w:ascii="Arial" w:hAnsi="Arial" w:cs="Arial"/>
              </w:rPr>
            </w:pPr>
            <w:r w:rsidRPr="00ED5280">
              <w:rPr>
                <w:rFonts w:ascii="Arial" w:hAnsi="Arial" w:cs="Arial"/>
              </w:rPr>
              <w:t>A reads expected</w:t>
            </w:r>
          </w:p>
        </w:tc>
      </w:tr>
      <w:tr w:rsidR="00ED5280" w:rsidRPr="00ED5280" w14:paraId="5D7AD00C" w14:textId="77777777" w:rsidTr="00170AFC">
        <w:tc>
          <w:tcPr>
            <w:tcW w:w="2952" w:type="dxa"/>
          </w:tcPr>
          <w:p w14:paraId="6B545B51" w14:textId="77777777" w:rsidR="00ED5280" w:rsidRPr="00ED5280" w:rsidRDefault="00ED5280" w:rsidP="00170AFC">
            <w:pPr>
              <w:rPr>
                <w:rFonts w:ascii="Arial" w:hAnsi="Arial" w:cs="Arial"/>
              </w:rPr>
            </w:pPr>
            <w:r w:rsidRPr="00ED5280">
              <w:rPr>
                <w:rFonts w:ascii="Arial" w:hAnsi="Arial" w:cs="Arial"/>
              </w:rPr>
              <w:t>If mother transmits A</w:t>
            </w:r>
          </w:p>
        </w:tc>
        <w:tc>
          <w:tcPr>
            <w:tcW w:w="2249" w:type="dxa"/>
          </w:tcPr>
          <w:p w14:paraId="1E401B67" w14:textId="77777777" w:rsidR="00ED5280" w:rsidRPr="00ED5280" w:rsidRDefault="00ED5280" w:rsidP="00170AFC">
            <w:pPr>
              <w:rPr>
                <w:rFonts w:ascii="Arial" w:hAnsi="Arial" w:cs="Arial"/>
              </w:rPr>
            </w:pPr>
            <w:r w:rsidRPr="00ED5280">
              <w:rPr>
                <w:rFonts w:ascii="Arial" w:hAnsi="Arial" w:cs="Arial"/>
              </w:rPr>
              <w:t>59</w:t>
            </w:r>
          </w:p>
        </w:tc>
        <w:tc>
          <w:tcPr>
            <w:tcW w:w="2197" w:type="dxa"/>
          </w:tcPr>
          <w:p w14:paraId="1C680454" w14:textId="36F0402F" w:rsidR="00ED5280" w:rsidRPr="00D1175D" w:rsidRDefault="00D70960" w:rsidP="00170AFC">
            <w:pPr>
              <w:rPr>
                <w:rFonts w:ascii="Arial" w:eastAsia="SimSun" w:hAnsi="Arial" w:cs="Arial"/>
                <w:color w:val="FF0000"/>
                <w:lang w:eastAsia="zh-CN"/>
              </w:rPr>
            </w:pPr>
            <w:r w:rsidRPr="00D1175D">
              <w:rPr>
                <w:rFonts w:ascii="Arial" w:eastAsia="SimSun" w:hAnsi="Arial" w:cs="Arial" w:hint="eastAsia"/>
                <w:color w:val="FF0000"/>
                <w:lang w:eastAsia="zh-CN"/>
              </w:rPr>
              <w:t>55</w:t>
            </w:r>
          </w:p>
        </w:tc>
      </w:tr>
      <w:tr w:rsidR="00ED5280" w:rsidRPr="00ED5280" w14:paraId="20255CFF" w14:textId="77777777" w:rsidTr="00170AFC">
        <w:tc>
          <w:tcPr>
            <w:tcW w:w="2952" w:type="dxa"/>
          </w:tcPr>
          <w:p w14:paraId="4B8C4BC7" w14:textId="77777777" w:rsidR="00ED5280" w:rsidRPr="00ED5280" w:rsidRDefault="00ED5280" w:rsidP="00170AFC">
            <w:pPr>
              <w:rPr>
                <w:rFonts w:ascii="Arial" w:hAnsi="Arial" w:cs="Arial"/>
              </w:rPr>
            </w:pPr>
            <w:r w:rsidRPr="00ED5280">
              <w:rPr>
                <w:rFonts w:ascii="Arial" w:hAnsi="Arial" w:cs="Arial"/>
              </w:rPr>
              <w:t>If mother transmits G</w:t>
            </w:r>
          </w:p>
        </w:tc>
        <w:tc>
          <w:tcPr>
            <w:tcW w:w="2249" w:type="dxa"/>
          </w:tcPr>
          <w:p w14:paraId="6043EEF4" w14:textId="77777777" w:rsidR="00ED5280" w:rsidRPr="00ED5280" w:rsidRDefault="00ED5280" w:rsidP="00170AFC">
            <w:pPr>
              <w:rPr>
                <w:rFonts w:ascii="Arial" w:hAnsi="Arial" w:cs="Arial"/>
              </w:rPr>
            </w:pPr>
            <w:r w:rsidRPr="00ED5280">
              <w:rPr>
                <w:rFonts w:ascii="Arial" w:hAnsi="Arial" w:cs="Arial"/>
              </w:rPr>
              <w:t>59</w:t>
            </w:r>
          </w:p>
        </w:tc>
        <w:tc>
          <w:tcPr>
            <w:tcW w:w="2197" w:type="dxa"/>
          </w:tcPr>
          <w:p w14:paraId="2932E26E" w14:textId="5552A501" w:rsidR="00ED5280" w:rsidRPr="00D1175D" w:rsidRDefault="00D70960" w:rsidP="00170AFC">
            <w:pPr>
              <w:rPr>
                <w:rFonts w:ascii="Arial" w:eastAsia="SimSun" w:hAnsi="Arial" w:cs="Arial"/>
                <w:color w:val="FF0000"/>
                <w:lang w:eastAsia="zh-CN"/>
              </w:rPr>
            </w:pPr>
            <w:r w:rsidRPr="00D1175D">
              <w:rPr>
                <w:rFonts w:ascii="Arial" w:eastAsia="SimSun" w:hAnsi="Arial" w:cs="Arial" w:hint="eastAsia"/>
                <w:color w:val="FF0000"/>
                <w:lang w:eastAsia="zh-CN"/>
              </w:rPr>
              <w:t>50</w:t>
            </w:r>
          </w:p>
        </w:tc>
      </w:tr>
    </w:tbl>
    <w:p w14:paraId="546D5D9B" w14:textId="77777777" w:rsidR="00ED5280" w:rsidRPr="00ED5280" w:rsidRDefault="00ED5280" w:rsidP="00ED5280">
      <w:pPr>
        <w:rPr>
          <w:rFonts w:ascii="Arial" w:hAnsi="Arial" w:cs="Arial"/>
        </w:rPr>
      </w:pPr>
    </w:p>
    <w:p w14:paraId="02ACDB47"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01EC94CC" w14:textId="77777777" w:rsidTr="00170AFC">
        <w:tc>
          <w:tcPr>
            <w:tcW w:w="2952" w:type="dxa"/>
          </w:tcPr>
          <w:p w14:paraId="3C64EFB6" w14:textId="77777777" w:rsidR="00ED5280" w:rsidRPr="00ED5280" w:rsidRDefault="00ED5280" w:rsidP="00170AFC">
            <w:pPr>
              <w:rPr>
                <w:rFonts w:ascii="Arial" w:hAnsi="Arial" w:cs="Arial"/>
              </w:rPr>
            </w:pPr>
          </w:p>
        </w:tc>
        <w:tc>
          <w:tcPr>
            <w:tcW w:w="2286" w:type="dxa"/>
          </w:tcPr>
          <w:p w14:paraId="074CE673" w14:textId="77777777" w:rsidR="00ED5280" w:rsidRPr="00ED5280" w:rsidRDefault="00ED5280" w:rsidP="00170AFC">
            <w:pPr>
              <w:rPr>
                <w:rFonts w:ascii="Arial" w:hAnsi="Arial" w:cs="Arial"/>
              </w:rPr>
            </w:pPr>
            <w:r w:rsidRPr="00ED5280">
              <w:rPr>
                <w:rFonts w:ascii="Arial" w:hAnsi="Arial" w:cs="Arial"/>
              </w:rPr>
              <w:t>A reads observed</w:t>
            </w:r>
          </w:p>
        </w:tc>
        <w:tc>
          <w:tcPr>
            <w:tcW w:w="2160" w:type="dxa"/>
          </w:tcPr>
          <w:p w14:paraId="2C317F47" w14:textId="77777777" w:rsidR="00ED5280" w:rsidRPr="00ED5280" w:rsidRDefault="00ED5280" w:rsidP="00170AFC">
            <w:pPr>
              <w:rPr>
                <w:rFonts w:ascii="Arial" w:hAnsi="Arial" w:cs="Arial"/>
              </w:rPr>
            </w:pPr>
            <w:r w:rsidRPr="00ED5280">
              <w:rPr>
                <w:rFonts w:ascii="Arial" w:hAnsi="Arial" w:cs="Arial"/>
              </w:rPr>
              <w:t>A reads expected</w:t>
            </w:r>
          </w:p>
        </w:tc>
      </w:tr>
      <w:tr w:rsidR="00ED5280" w:rsidRPr="00ED5280" w14:paraId="68922D06" w14:textId="77777777" w:rsidTr="00170AFC">
        <w:tc>
          <w:tcPr>
            <w:tcW w:w="2952" w:type="dxa"/>
          </w:tcPr>
          <w:p w14:paraId="6C150CF4" w14:textId="77777777" w:rsidR="00ED5280" w:rsidRPr="00ED5280" w:rsidRDefault="00ED5280" w:rsidP="00170AFC">
            <w:pPr>
              <w:rPr>
                <w:rFonts w:ascii="Arial" w:hAnsi="Arial" w:cs="Arial"/>
              </w:rPr>
            </w:pPr>
            <w:r w:rsidRPr="00ED5280">
              <w:rPr>
                <w:rFonts w:ascii="Arial" w:hAnsi="Arial" w:cs="Arial"/>
              </w:rPr>
              <w:t>If mother transmits A</w:t>
            </w:r>
          </w:p>
        </w:tc>
        <w:tc>
          <w:tcPr>
            <w:tcW w:w="2286" w:type="dxa"/>
          </w:tcPr>
          <w:p w14:paraId="7E9EEB58" w14:textId="77777777" w:rsidR="00ED5280" w:rsidRPr="00ED5280" w:rsidRDefault="00ED5280" w:rsidP="00170AFC">
            <w:pPr>
              <w:rPr>
                <w:rFonts w:ascii="Arial" w:hAnsi="Arial" w:cs="Arial"/>
              </w:rPr>
            </w:pPr>
            <w:r w:rsidRPr="00ED5280">
              <w:rPr>
                <w:rFonts w:ascii="Arial" w:hAnsi="Arial" w:cs="Arial"/>
              </w:rPr>
              <w:t>52</w:t>
            </w:r>
          </w:p>
        </w:tc>
        <w:tc>
          <w:tcPr>
            <w:tcW w:w="2160" w:type="dxa"/>
          </w:tcPr>
          <w:p w14:paraId="31B785BB" w14:textId="39DB10D5" w:rsidR="00ED5280" w:rsidRPr="00D1175D" w:rsidRDefault="00D70960" w:rsidP="00170AFC">
            <w:pPr>
              <w:rPr>
                <w:rFonts w:ascii="Arial" w:eastAsia="SimSun" w:hAnsi="Arial" w:cs="Arial"/>
                <w:color w:val="FF0000"/>
                <w:lang w:eastAsia="zh-CN"/>
              </w:rPr>
            </w:pPr>
            <w:r w:rsidRPr="00D1175D">
              <w:rPr>
                <w:rFonts w:ascii="Arial" w:eastAsia="SimSun" w:hAnsi="Arial" w:cs="Arial" w:hint="eastAsia"/>
                <w:color w:val="FF0000"/>
                <w:lang w:eastAsia="zh-CN"/>
              </w:rPr>
              <w:t>55</w:t>
            </w:r>
          </w:p>
        </w:tc>
      </w:tr>
      <w:tr w:rsidR="00ED5280" w:rsidRPr="00ED5280" w14:paraId="11A3B9E6" w14:textId="77777777" w:rsidTr="00170AFC">
        <w:tc>
          <w:tcPr>
            <w:tcW w:w="2952" w:type="dxa"/>
          </w:tcPr>
          <w:p w14:paraId="4AD63411" w14:textId="77777777" w:rsidR="00ED5280" w:rsidRPr="00ED5280" w:rsidRDefault="00ED5280" w:rsidP="00170AFC">
            <w:pPr>
              <w:rPr>
                <w:rFonts w:ascii="Arial" w:hAnsi="Arial" w:cs="Arial"/>
              </w:rPr>
            </w:pPr>
            <w:r w:rsidRPr="00ED5280">
              <w:rPr>
                <w:rFonts w:ascii="Arial" w:hAnsi="Arial" w:cs="Arial"/>
              </w:rPr>
              <w:t>If mother transmits G</w:t>
            </w:r>
          </w:p>
        </w:tc>
        <w:tc>
          <w:tcPr>
            <w:tcW w:w="2286" w:type="dxa"/>
          </w:tcPr>
          <w:p w14:paraId="169857CE" w14:textId="77777777" w:rsidR="00ED5280" w:rsidRPr="00ED5280" w:rsidRDefault="00ED5280" w:rsidP="00170AFC">
            <w:pPr>
              <w:rPr>
                <w:rFonts w:ascii="Arial" w:hAnsi="Arial" w:cs="Arial"/>
              </w:rPr>
            </w:pPr>
            <w:r w:rsidRPr="00ED5280">
              <w:rPr>
                <w:rFonts w:ascii="Arial" w:hAnsi="Arial" w:cs="Arial"/>
              </w:rPr>
              <w:t>52</w:t>
            </w:r>
          </w:p>
        </w:tc>
        <w:tc>
          <w:tcPr>
            <w:tcW w:w="2160" w:type="dxa"/>
          </w:tcPr>
          <w:p w14:paraId="6D6D3554" w14:textId="349923B9" w:rsidR="00ED5280" w:rsidRPr="00D1175D" w:rsidRDefault="00D70960" w:rsidP="00170AFC">
            <w:pPr>
              <w:rPr>
                <w:rFonts w:ascii="Arial" w:eastAsia="SimSun" w:hAnsi="Arial" w:cs="Arial"/>
                <w:color w:val="FF0000"/>
                <w:lang w:eastAsia="zh-CN"/>
              </w:rPr>
            </w:pPr>
            <w:r w:rsidRPr="00D1175D">
              <w:rPr>
                <w:rFonts w:ascii="Arial" w:eastAsia="SimSun" w:hAnsi="Arial" w:cs="Arial" w:hint="eastAsia"/>
                <w:color w:val="FF0000"/>
                <w:lang w:eastAsia="zh-CN"/>
              </w:rPr>
              <w:t>50</w:t>
            </w:r>
          </w:p>
        </w:tc>
      </w:tr>
    </w:tbl>
    <w:p w14:paraId="511F7310" w14:textId="77777777" w:rsidR="00ED5280" w:rsidRPr="00ED5280" w:rsidRDefault="00ED5280" w:rsidP="00ED5280">
      <w:pPr>
        <w:rPr>
          <w:rFonts w:ascii="Arial" w:hAnsi="Arial" w:cs="Arial"/>
        </w:rPr>
      </w:pPr>
    </w:p>
    <w:p w14:paraId="3E8E03BB"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24D41EA6" w14:textId="77777777" w:rsidTr="00170AFC">
        <w:tc>
          <w:tcPr>
            <w:tcW w:w="2952" w:type="dxa"/>
          </w:tcPr>
          <w:p w14:paraId="6931EB62" w14:textId="77777777" w:rsidR="00ED5280" w:rsidRPr="00ED5280" w:rsidRDefault="00ED5280" w:rsidP="00170AFC">
            <w:pPr>
              <w:rPr>
                <w:rFonts w:ascii="Arial" w:hAnsi="Arial" w:cs="Arial"/>
              </w:rPr>
            </w:pPr>
          </w:p>
        </w:tc>
        <w:tc>
          <w:tcPr>
            <w:tcW w:w="2286" w:type="dxa"/>
          </w:tcPr>
          <w:p w14:paraId="3B1FEF42" w14:textId="77777777" w:rsidR="00ED5280" w:rsidRPr="00ED5280" w:rsidRDefault="00ED5280" w:rsidP="00170AFC">
            <w:pPr>
              <w:rPr>
                <w:rFonts w:ascii="Arial" w:hAnsi="Arial" w:cs="Arial"/>
              </w:rPr>
            </w:pPr>
            <w:r w:rsidRPr="00ED5280">
              <w:rPr>
                <w:rFonts w:ascii="Arial" w:hAnsi="Arial" w:cs="Arial"/>
              </w:rPr>
              <w:t>T reads observed</w:t>
            </w:r>
          </w:p>
        </w:tc>
        <w:tc>
          <w:tcPr>
            <w:tcW w:w="2160" w:type="dxa"/>
          </w:tcPr>
          <w:p w14:paraId="532A9CF4" w14:textId="77777777" w:rsidR="00ED5280" w:rsidRPr="00ED5280" w:rsidRDefault="00ED5280" w:rsidP="00170AFC">
            <w:pPr>
              <w:rPr>
                <w:rFonts w:ascii="Arial" w:hAnsi="Arial" w:cs="Arial"/>
              </w:rPr>
            </w:pPr>
            <w:r w:rsidRPr="00ED5280">
              <w:rPr>
                <w:rFonts w:ascii="Arial" w:hAnsi="Arial" w:cs="Arial"/>
              </w:rPr>
              <w:t>T reads expected</w:t>
            </w:r>
          </w:p>
        </w:tc>
      </w:tr>
      <w:tr w:rsidR="00ED5280" w:rsidRPr="00ED5280" w14:paraId="6DE79926" w14:textId="77777777" w:rsidTr="00170AFC">
        <w:tc>
          <w:tcPr>
            <w:tcW w:w="2952" w:type="dxa"/>
          </w:tcPr>
          <w:p w14:paraId="78A89041" w14:textId="77777777" w:rsidR="00ED5280" w:rsidRPr="00ED5280" w:rsidRDefault="00ED5280" w:rsidP="00170AFC">
            <w:pPr>
              <w:rPr>
                <w:rFonts w:ascii="Arial" w:hAnsi="Arial" w:cs="Arial"/>
              </w:rPr>
            </w:pPr>
            <w:r w:rsidRPr="00ED5280">
              <w:rPr>
                <w:rFonts w:ascii="Arial" w:hAnsi="Arial" w:cs="Arial"/>
              </w:rPr>
              <w:t>If mother transmits T</w:t>
            </w:r>
          </w:p>
        </w:tc>
        <w:tc>
          <w:tcPr>
            <w:tcW w:w="2286" w:type="dxa"/>
          </w:tcPr>
          <w:p w14:paraId="75B31887" w14:textId="77777777" w:rsidR="00ED5280" w:rsidRPr="00ED5280" w:rsidRDefault="00ED5280" w:rsidP="00170AFC">
            <w:pPr>
              <w:rPr>
                <w:rFonts w:ascii="Arial" w:hAnsi="Arial" w:cs="Arial"/>
              </w:rPr>
            </w:pPr>
            <w:r w:rsidRPr="00ED5280">
              <w:rPr>
                <w:rFonts w:ascii="Arial" w:hAnsi="Arial" w:cs="Arial"/>
              </w:rPr>
              <w:t>49</w:t>
            </w:r>
          </w:p>
        </w:tc>
        <w:tc>
          <w:tcPr>
            <w:tcW w:w="2160" w:type="dxa"/>
          </w:tcPr>
          <w:p w14:paraId="72C0EA40" w14:textId="1256EEB7" w:rsidR="00ED5280" w:rsidRPr="00D1175D" w:rsidRDefault="00D70960" w:rsidP="00170AFC">
            <w:pPr>
              <w:rPr>
                <w:rFonts w:ascii="Arial" w:eastAsia="SimSun" w:hAnsi="Arial" w:cs="Arial"/>
                <w:color w:val="FF0000"/>
                <w:lang w:eastAsia="zh-CN"/>
              </w:rPr>
            </w:pPr>
            <w:r w:rsidRPr="00D1175D">
              <w:rPr>
                <w:rFonts w:ascii="Arial" w:eastAsia="SimSun" w:hAnsi="Arial" w:cs="Arial" w:hint="eastAsia"/>
                <w:color w:val="FF0000"/>
                <w:lang w:eastAsia="zh-CN"/>
              </w:rPr>
              <w:t>55</w:t>
            </w:r>
          </w:p>
        </w:tc>
      </w:tr>
      <w:tr w:rsidR="00ED5280" w:rsidRPr="00ED5280" w14:paraId="28B59F05" w14:textId="77777777" w:rsidTr="00170AFC">
        <w:tc>
          <w:tcPr>
            <w:tcW w:w="2952" w:type="dxa"/>
          </w:tcPr>
          <w:p w14:paraId="68EB4967" w14:textId="77777777" w:rsidR="00ED5280" w:rsidRPr="00ED5280" w:rsidRDefault="00ED5280" w:rsidP="00170AFC">
            <w:pPr>
              <w:rPr>
                <w:rFonts w:ascii="Arial" w:hAnsi="Arial" w:cs="Arial"/>
              </w:rPr>
            </w:pPr>
            <w:r w:rsidRPr="00ED5280">
              <w:rPr>
                <w:rFonts w:ascii="Arial" w:hAnsi="Arial" w:cs="Arial"/>
              </w:rPr>
              <w:t>If mother transmits C</w:t>
            </w:r>
          </w:p>
        </w:tc>
        <w:tc>
          <w:tcPr>
            <w:tcW w:w="2286" w:type="dxa"/>
          </w:tcPr>
          <w:p w14:paraId="256BE556" w14:textId="77777777" w:rsidR="00ED5280" w:rsidRPr="00ED5280" w:rsidRDefault="00ED5280" w:rsidP="00170AFC">
            <w:pPr>
              <w:rPr>
                <w:rFonts w:ascii="Arial" w:hAnsi="Arial" w:cs="Arial"/>
              </w:rPr>
            </w:pPr>
            <w:r w:rsidRPr="00ED5280">
              <w:rPr>
                <w:rFonts w:ascii="Arial" w:hAnsi="Arial" w:cs="Arial"/>
              </w:rPr>
              <w:t>49</w:t>
            </w:r>
          </w:p>
        </w:tc>
        <w:tc>
          <w:tcPr>
            <w:tcW w:w="2160" w:type="dxa"/>
          </w:tcPr>
          <w:p w14:paraId="3749E3D1" w14:textId="7316C98B" w:rsidR="00ED5280" w:rsidRPr="00D1175D" w:rsidRDefault="00D70960" w:rsidP="00170AFC">
            <w:pPr>
              <w:rPr>
                <w:rFonts w:ascii="Arial" w:eastAsia="SimSun" w:hAnsi="Arial" w:cs="Arial"/>
                <w:color w:val="FF0000"/>
                <w:lang w:eastAsia="zh-CN"/>
              </w:rPr>
            </w:pPr>
            <w:r w:rsidRPr="00D1175D">
              <w:rPr>
                <w:rFonts w:ascii="Arial" w:eastAsia="SimSun" w:hAnsi="Arial" w:cs="Arial" w:hint="eastAsia"/>
                <w:color w:val="FF0000"/>
                <w:lang w:eastAsia="zh-CN"/>
              </w:rPr>
              <w:t>50</w:t>
            </w:r>
          </w:p>
        </w:tc>
      </w:tr>
    </w:tbl>
    <w:p w14:paraId="5AA25157" w14:textId="77777777" w:rsidR="00ED5280" w:rsidRPr="00ED5280" w:rsidRDefault="00ED5280" w:rsidP="00ED5280">
      <w:pPr>
        <w:rPr>
          <w:rFonts w:ascii="Arial" w:hAnsi="Arial" w:cs="Arial"/>
        </w:rPr>
      </w:pPr>
    </w:p>
    <w:p w14:paraId="20175E3C"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3B86DF4A"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5B013D54" w14:textId="77777777" w:rsidTr="00170AFC">
        <w:tc>
          <w:tcPr>
            <w:tcW w:w="864" w:type="dxa"/>
          </w:tcPr>
          <w:p w14:paraId="4030FC44" w14:textId="77777777" w:rsidR="00ED5280" w:rsidRPr="00ED5280" w:rsidRDefault="00ED5280" w:rsidP="00170AFC">
            <w:pPr>
              <w:jc w:val="center"/>
              <w:rPr>
                <w:rFonts w:ascii="Arial" w:hAnsi="Arial" w:cs="Arial"/>
                <w:b/>
              </w:rPr>
            </w:pPr>
            <w:r w:rsidRPr="00ED5280">
              <w:rPr>
                <w:rFonts w:ascii="Arial" w:hAnsi="Arial" w:cs="Arial"/>
                <w:b/>
              </w:rPr>
              <w:t>Site 1</w:t>
            </w:r>
          </w:p>
        </w:tc>
        <w:tc>
          <w:tcPr>
            <w:tcW w:w="1116" w:type="dxa"/>
          </w:tcPr>
          <w:p w14:paraId="324A8323" w14:textId="77777777" w:rsidR="00ED5280" w:rsidRPr="00ED5280" w:rsidRDefault="00ED5280" w:rsidP="00170AFC">
            <w:pPr>
              <w:jc w:val="center"/>
              <w:rPr>
                <w:rFonts w:ascii="Arial" w:hAnsi="Arial" w:cs="Arial"/>
                <w:b/>
              </w:rPr>
            </w:pPr>
            <w:r w:rsidRPr="00ED5280">
              <w:rPr>
                <w:rFonts w:ascii="Arial" w:hAnsi="Arial" w:cs="Arial"/>
                <w:b/>
              </w:rPr>
              <w:t>Site 2</w:t>
            </w:r>
          </w:p>
        </w:tc>
        <w:tc>
          <w:tcPr>
            <w:tcW w:w="1080" w:type="dxa"/>
          </w:tcPr>
          <w:p w14:paraId="6F95A5A9" w14:textId="77777777" w:rsidR="00ED5280" w:rsidRPr="00ED5280" w:rsidRDefault="00ED5280" w:rsidP="00170AFC">
            <w:pPr>
              <w:jc w:val="center"/>
              <w:rPr>
                <w:rFonts w:ascii="Arial" w:hAnsi="Arial" w:cs="Arial"/>
                <w:b/>
              </w:rPr>
            </w:pPr>
            <w:r w:rsidRPr="00ED5280">
              <w:rPr>
                <w:rFonts w:ascii="Arial" w:hAnsi="Arial" w:cs="Arial"/>
                <w:b/>
              </w:rPr>
              <w:t>Site 3</w:t>
            </w:r>
          </w:p>
        </w:tc>
      </w:tr>
      <w:tr w:rsidR="00ED5280" w:rsidRPr="00ED5280" w14:paraId="2A3DE439" w14:textId="77777777" w:rsidTr="00170AFC">
        <w:tc>
          <w:tcPr>
            <w:tcW w:w="864" w:type="dxa"/>
          </w:tcPr>
          <w:p w14:paraId="599A9FF2" w14:textId="510A7416" w:rsidR="00ED5280" w:rsidRPr="00DA5EFC" w:rsidRDefault="00DA5EFC" w:rsidP="00170AFC">
            <w:pPr>
              <w:jc w:val="center"/>
              <w:rPr>
                <w:rFonts w:ascii="Arial" w:eastAsia="SimSun" w:hAnsi="Arial" w:cs="Arial"/>
                <w:b/>
                <w:lang w:eastAsia="zh-CN"/>
              </w:rPr>
            </w:pPr>
            <w:r>
              <w:rPr>
                <w:rFonts w:ascii="Arial" w:eastAsia="SimSun" w:hAnsi="Arial" w:cs="Arial" w:hint="eastAsia"/>
                <w:b/>
                <w:lang w:eastAsia="zh-CN"/>
              </w:rPr>
              <w:t>AA</w:t>
            </w:r>
          </w:p>
        </w:tc>
        <w:tc>
          <w:tcPr>
            <w:tcW w:w="1116" w:type="dxa"/>
          </w:tcPr>
          <w:p w14:paraId="1BF6FE5A" w14:textId="191453CD" w:rsidR="00ED5280" w:rsidRPr="00DA5EFC" w:rsidRDefault="00DA5EFC" w:rsidP="00170AFC">
            <w:pPr>
              <w:jc w:val="center"/>
              <w:rPr>
                <w:rFonts w:ascii="Arial" w:eastAsia="SimSun" w:hAnsi="Arial" w:cs="Arial"/>
                <w:b/>
                <w:lang w:eastAsia="zh-CN"/>
              </w:rPr>
            </w:pPr>
            <w:r>
              <w:rPr>
                <w:rFonts w:ascii="Arial" w:eastAsia="SimSun" w:hAnsi="Arial" w:cs="Arial" w:hint="eastAsia"/>
                <w:b/>
                <w:lang w:eastAsia="zh-CN"/>
              </w:rPr>
              <w:t>AG</w:t>
            </w:r>
          </w:p>
        </w:tc>
        <w:tc>
          <w:tcPr>
            <w:tcW w:w="1080" w:type="dxa"/>
          </w:tcPr>
          <w:p w14:paraId="6D888AB3" w14:textId="3BDF90DA" w:rsidR="00ED5280" w:rsidRPr="00D1175D" w:rsidRDefault="00D1175D" w:rsidP="00170AFC">
            <w:pPr>
              <w:jc w:val="center"/>
              <w:rPr>
                <w:rFonts w:ascii="Arial" w:eastAsia="SimSun" w:hAnsi="Arial" w:cs="Arial"/>
                <w:b/>
                <w:lang w:eastAsia="zh-CN"/>
              </w:rPr>
            </w:pPr>
            <w:r>
              <w:rPr>
                <w:rFonts w:ascii="Arial" w:eastAsia="SimSun" w:hAnsi="Arial" w:cs="Arial" w:hint="eastAsia"/>
                <w:b/>
                <w:lang w:eastAsia="zh-CN"/>
              </w:rPr>
              <w:t>C</w:t>
            </w:r>
            <w:r w:rsidR="00DA5EFC">
              <w:rPr>
                <w:rFonts w:ascii="Arial" w:eastAsia="SimSun" w:hAnsi="Arial" w:cs="Arial" w:hint="eastAsia"/>
                <w:b/>
                <w:lang w:eastAsia="zh-CN"/>
              </w:rPr>
              <w:t>T</w:t>
            </w:r>
          </w:p>
        </w:tc>
      </w:tr>
    </w:tbl>
    <w:p w14:paraId="15ACE3C2" w14:textId="13057419" w:rsidR="00907C7B" w:rsidRDefault="00907C7B" w:rsidP="00ED5280">
      <w:pPr>
        <w:rPr>
          <w:rFonts w:ascii="Arial" w:eastAsia="SimSun" w:hAnsi="Arial" w:cs="Arial"/>
          <w:lang w:eastAsia="zh-CN"/>
        </w:rPr>
      </w:pPr>
    </w:p>
    <w:p w14:paraId="5343B008" w14:textId="1B13CBE8" w:rsidR="00F91618" w:rsidRDefault="00F91618" w:rsidP="00ED5280">
      <w:pPr>
        <w:rPr>
          <w:rFonts w:ascii="Arial" w:eastAsia="SimSun" w:hAnsi="Arial" w:cs="Arial"/>
          <w:lang w:eastAsia="zh-CN"/>
        </w:rPr>
      </w:pPr>
      <w:r>
        <w:rPr>
          <w:rFonts w:ascii="Arial" w:eastAsia="SimSun" w:hAnsi="Arial" w:cs="Arial"/>
          <w:lang w:eastAsia="zh-CN"/>
        </w:rPr>
        <w:t xml:space="preserve">To infer the fetal genotype, we should use chi-squared test to calculate the p-value and compare the two p-values associated with two alleles transmission and decide which transmission is more likely to occur. </w:t>
      </w:r>
    </w:p>
    <w:p w14:paraId="71566955" w14:textId="77777777" w:rsidR="00F91618" w:rsidRDefault="00F91618" w:rsidP="00ED5280">
      <w:pPr>
        <w:rPr>
          <w:rFonts w:ascii="Arial" w:eastAsia="SimSun" w:hAnsi="Arial" w:cs="Arial"/>
          <w:lang w:eastAsia="zh-CN"/>
        </w:rPr>
      </w:pPr>
    </w:p>
    <w:p w14:paraId="618237A8" w14:textId="5789BBE2" w:rsidR="00F91618" w:rsidRPr="00F91618" w:rsidRDefault="00F91618" w:rsidP="00ED5280">
      <w:pPr>
        <w:rPr>
          <w:rFonts w:ascii="Arial" w:eastAsia="SimSun" w:hAnsi="Arial" w:cs="Arial"/>
          <w:b/>
          <w:lang w:eastAsia="zh-CN"/>
        </w:rPr>
      </w:pPr>
      <w:r w:rsidRPr="00F91618">
        <w:rPr>
          <w:rFonts w:ascii="Arial" w:eastAsia="SimSun" w:hAnsi="Arial" w:cs="Arial"/>
          <w:b/>
          <w:lang w:eastAsia="zh-CN"/>
        </w:rPr>
        <w:t xml:space="preserve">Site1: </w:t>
      </w:r>
    </w:p>
    <w:p w14:paraId="7689CB22" w14:textId="108FF6A0" w:rsidR="00F91618" w:rsidRDefault="00F91618" w:rsidP="00ED5280">
      <w:pPr>
        <w:rPr>
          <w:rFonts w:ascii="Arial" w:eastAsia="SimSun" w:hAnsi="Arial" w:cs="Arial"/>
          <w:lang w:eastAsia="zh-CN"/>
        </w:rPr>
      </w:pPr>
      <w:r>
        <w:rPr>
          <w:rFonts w:ascii="Arial" w:eastAsia="SimSun" w:hAnsi="Arial" w:cs="Arial"/>
          <w:lang w:eastAsia="zh-CN"/>
        </w:rPr>
        <w:t>If A is transmitted: mother has AG (90%), and child has AA (10%), the expected A counts should be: 100*(90%*0.5+10%*1) = 55</w:t>
      </w:r>
    </w:p>
    <w:p w14:paraId="5B9E0098" w14:textId="58752982" w:rsidR="00F91618" w:rsidRDefault="00F91618" w:rsidP="00ED5280">
      <w:pPr>
        <w:rPr>
          <w:rFonts w:ascii="Arial" w:eastAsia="SimSun" w:hAnsi="Arial" w:cs="Arial"/>
          <w:lang w:eastAsia="zh-CN"/>
        </w:rPr>
      </w:pPr>
      <w:r>
        <w:rPr>
          <w:rFonts w:ascii="Arial" w:eastAsia="SimSun" w:hAnsi="Arial" w:cs="Arial"/>
          <w:noProof/>
        </w:rPr>
        <w:drawing>
          <wp:inline distT="0" distB="0" distL="0" distR="0" wp14:anchorId="21C6417C" wp14:editId="595FBA5D">
            <wp:extent cx="2679261" cy="71571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7 at 11.11.55 PM.png"/>
                    <pic:cNvPicPr/>
                  </pic:nvPicPr>
                  <pic:blipFill>
                    <a:blip r:embed="rId22">
                      <a:extLst>
                        <a:ext uri="{28A0092B-C50C-407E-A947-70E740481C1C}">
                          <a14:useLocalDpi xmlns:a14="http://schemas.microsoft.com/office/drawing/2010/main" val="0"/>
                        </a:ext>
                      </a:extLst>
                    </a:blip>
                    <a:stretch>
                      <a:fillRect/>
                    </a:stretch>
                  </pic:blipFill>
                  <pic:spPr>
                    <a:xfrm>
                      <a:off x="0" y="0"/>
                      <a:ext cx="2679261" cy="715710"/>
                    </a:xfrm>
                    <a:prstGeom prst="rect">
                      <a:avLst/>
                    </a:prstGeom>
                  </pic:spPr>
                </pic:pic>
              </a:graphicData>
            </a:graphic>
          </wp:inline>
        </w:drawing>
      </w:r>
    </w:p>
    <w:p w14:paraId="66C511A6" w14:textId="10C5A609" w:rsidR="00F91618" w:rsidRDefault="00F91618" w:rsidP="00ED5280">
      <w:pPr>
        <w:rPr>
          <w:rFonts w:ascii="Arial" w:eastAsia="SimSun" w:hAnsi="Arial" w:cs="Arial"/>
          <w:lang w:eastAsia="zh-CN"/>
        </w:rPr>
      </w:pPr>
      <w:r>
        <w:rPr>
          <w:rFonts w:ascii="Arial" w:eastAsia="SimSun" w:hAnsi="Arial" w:cs="Arial"/>
          <w:noProof/>
        </w:rPr>
        <w:drawing>
          <wp:inline distT="0" distB="0" distL="0" distR="0" wp14:anchorId="097F60E5" wp14:editId="5C2AF1C4">
            <wp:extent cx="4064855" cy="1026564"/>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7 at 11.12.01 PM.png"/>
                    <pic:cNvPicPr/>
                  </pic:nvPicPr>
                  <pic:blipFill>
                    <a:blip r:embed="rId23">
                      <a:extLst>
                        <a:ext uri="{28A0092B-C50C-407E-A947-70E740481C1C}">
                          <a14:useLocalDpi xmlns:a14="http://schemas.microsoft.com/office/drawing/2010/main" val="0"/>
                        </a:ext>
                      </a:extLst>
                    </a:blip>
                    <a:stretch>
                      <a:fillRect/>
                    </a:stretch>
                  </pic:blipFill>
                  <pic:spPr>
                    <a:xfrm>
                      <a:off x="0" y="0"/>
                      <a:ext cx="4064855" cy="1026564"/>
                    </a:xfrm>
                    <a:prstGeom prst="rect">
                      <a:avLst/>
                    </a:prstGeom>
                  </pic:spPr>
                </pic:pic>
              </a:graphicData>
            </a:graphic>
          </wp:inline>
        </w:drawing>
      </w:r>
    </w:p>
    <w:p w14:paraId="3142F8FA" w14:textId="77777777" w:rsidR="00F91618" w:rsidRDefault="00F91618" w:rsidP="00ED5280">
      <w:pPr>
        <w:rPr>
          <w:rFonts w:ascii="Arial" w:eastAsia="SimSun" w:hAnsi="Arial" w:cs="Arial"/>
          <w:lang w:eastAsia="zh-CN"/>
        </w:rPr>
      </w:pPr>
    </w:p>
    <w:p w14:paraId="24AA3D07" w14:textId="1740D5CF" w:rsidR="00907C7B" w:rsidRDefault="00F91618" w:rsidP="00ED5280">
      <w:pPr>
        <w:rPr>
          <w:rFonts w:ascii="Arial" w:eastAsia="SimSun" w:hAnsi="Arial" w:cs="Arial"/>
          <w:lang w:eastAsia="zh-CN"/>
        </w:rPr>
      </w:pPr>
      <w:r>
        <w:rPr>
          <w:rFonts w:ascii="Arial" w:eastAsia="SimSun" w:hAnsi="Arial" w:cs="Arial"/>
          <w:lang w:eastAsia="zh-CN"/>
        </w:rPr>
        <w:t>If G is transmitted: mother has AG (90%), and child has AG (10%), the expected A counts should be: 100*(90%*0.5+10%*0.5) = 50</w:t>
      </w:r>
    </w:p>
    <w:p w14:paraId="2D57297C" w14:textId="2A48B5A3" w:rsidR="00F91618" w:rsidRDefault="00F91618" w:rsidP="00ED5280">
      <w:pPr>
        <w:rPr>
          <w:rFonts w:ascii="Arial" w:eastAsia="SimSun" w:hAnsi="Arial" w:cs="Arial"/>
          <w:lang w:eastAsia="zh-CN"/>
        </w:rPr>
      </w:pPr>
      <w:r>
        <w:rPr>
          <w:rFonts w:ascii="Arial" w:eastAsia="SimSun" w:hAnsi="Arial" w:cs="Arial"/>
          <w:noProof/>
        </w:rPr>
        <w:lastRenderedPageBreak/>
        <w:drawing>
          <wp:inline distT="0" distB="0" distL="0" distR="0" wp14:anchorId="426CFEC3" wp14:editId="783D3576">
            <wp:extent cx="3998364" cy="84826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7 at 11.12.28 PM.png"/>
                    <pic:cNvPicPr/>
                  </pic:nvPicPr>
                  <pic:blipFill>
                    <a:blip r:embed="rId24">
                      <a:extLst>
                        <a:ext uri="{28A0092B-C50C-407E-A947-70E740481C1C}">
                          <a14:useLocalDpi xmlns:a14="http://schemas.microsoft.com/office/drawing/2010/main" val="0"/>
                        </a:ext>
                      </a:extLst>
                    </a:blip>
                    <a:stretch>
                      <a:fillRect/>
                    </a:stretch>
                  </pic:blipFill>
                  <pic:spPr>
                    <a:xfrm>
                      <a:off x="0" y="0"/>
                      <a:ext cx="3998364" cy="848264"/>
                    </a:xfrm>
                    <a:prstGeom prst="rect">
                      <a:avLst/>
                    </a:prstGeom>
                  </pic:spPr>
                </pic:pic>
              </a:graphicData>
            </a:graphic>
          </wp:inline>
        </w:drawing>
      </w:r>
    </w:p>
    <w:p w14:paraId="5F38DE63" w14:textId="714D96AE" w:rsidR="00F91618" w:rsidRDefault="00F91618" w:rsidP="00ED5280">
      <w:pPr>
        <w:rPr>
          <w:rFonts w:ascii="Arial" w:eastAsia="SimSun" w:hAnsi="Arial" w:cs="Arial"/>
          <w:lang w:eastAsia="zh-CN"/>
        </w:rPr>
      </w:pPr>
      <w:r>
        <w:rPr>
          <w:rFonts w:ascii="Arial" w:eastAsia="SimSun" w:hAnsi="Arial" w:cs="Arial"/>
          <w:noProof/>
        </w:rPr>
        <w:drawing>
          <wp:inline distT="0" distB="0" distL="0" distR="0" wp14:anchorId="489A75FD" wp14:editId="729F1362">
            <wp:extent cx="4603599" cy="1325666"/>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7 at 11.12.35 PM.png"/>
                    <pic:cNvPicPr/>
                  </pic:nvPicPr>
                  <pic:blipFill>
                    <a:blip r:embed="rId25">
                      <a:extLst>
                        <a:ext uri="{28A0092B-C50C-407E-A947-70E740481C1C}">
                          <a14:useLocalDpi xmlns:a14="http://schemas.microsoft.com/office/drawing/2010/main" val="0"/>
                        </a:ext>
                      </a:extLst>
                    </a:blip>
                    <a:stretch>
                      <a:fillRect/>
                    </a:stretch>
                  </pic:blipFill>
                  <pic:spPr>
                    <a:xfrm>
                      <a:off x="0" y="0"/>
                      <a:ext cx="4603599" cy="1325666"/>
                    </a:xfrm>
                    <a:prstGeom prst="rect">
                      <a:avLst/>
                    </a:prstGeom>
                  </pic:spPr>
                </pic:pic>
              </a:graphicData>
            </a:graphic>
          </wp:inline>
        </w:drawing>
      </w:r>
    </w:p>
    <w:p w14:paraId="5BB79BBF" w14:textId="77777777" w:rsidR="00F91618" w:rsidRDefault="00F91618" w:rsidP="00ED5280">
      <w:pPr>
        <w:rPr>
          <w:rFonts w:ascii="Arial" w:eastAsia="SimSun" w:hAnsi="Arial" w:cs="Arial"/>
          <w:lang w:eastAsia="zh-CN"/>
        </w:rPr>
      </w:pPr>
    </w:p>
    <w:p w14:paraId="31F40E2F" w14:textId="4EDAE039" w:rsidR="00907C7B" w:rsidRDefault="00F91618" w:rsidP="00ED5280">
      <w:pPr>
        <w:rPr>
          <w:rFonts w:ascii="Arial" w:eastAsia="SimSun" w:hAnsi="Arial" w:cs="Arial"/>
          <w:lang w:eastAsia="zh-CN"/>
        </w:rPr>
      </w:pPr>
      <w:r>
        <w:rPr>
          <w:rFonts w:ascii="Arial" w:eastAsia="SimSun" w:hAnsi="Arial" w:cs="Arial"/>
          <w:lang w:eastAsia="zh-CN"/>
        </w:rPr>
        <w:t xml:space="preserve">The chi-squared </w:t>
      </w:r>
      <w:r w:rsidR="00132D45">
        <w:rPr>
          <w:rFonts w:ascii="Arial" w:eastAsia="SimSun" w:hAnsi="Arial" w:cs="Arial"/>
          <w:lang w:eastAsia="zh-CN"/>
        </w:rPr>
        <w:t xml:space="preserve">test shows that it’s more significant to reject the G transmission hypothesis, and therefore, the site 1 has </w:t>
      </w:r>
      <w:proofErr w:type="gramStart"/>
      <w:r w:rsidR="00132D45">
        <w:rPr>
          <w:rFonts w:ascii="Arial" w:eastAsia="SimSun" w:hAnsi="Arial" w:cs="Arial"/>
          <w:lang w:eastAsia="zh-CN"/>
        </w:rPr>
        <w:t>A</w:t>
      </w:r>
      <w:proofErr w:type="gramEnd"/>
      <w:r w:rsidR="00132D45">
        <w:rPr>
          <w:rFonts w:ascii="Arial" w:eastAsia="SimSun" w:hAnsi="Arial" w:cs="Arial"/>
          <w:lang w:eastAsia="zh-CN"/>
        </w:rPr>
        <w:t xml:space="preserve"> transmitted. The resulted fetus genotype should be AA. </w:t>
      </w:r>
    </w:p>
    <w:p w14:paraId="1EEB95B4" w14:textId="77777777" w:rsidR="00132D45" w:rsidRDefault="00132D45" w:rsidP="00ED5280">
      <w:pPr>
        <w:rPr>
          <w:rFonts w:ascii="Arial" w:eastAsia="SimSun" w:hAnsi="Arial" w:cs="Arial"/>
          <w:lang w:eastAsia="zh-CN"/>
        </w:rPr>
      </w:pPr>
    </w:p>
    <w:p w14:paraId="3DD8CFA3" w14:textId="20F305E8" w:rsidR="00132D45" w:rsidRDefault="00132D45" w:rsidP="00ED5280">
      <w:pPr>
        <w:rPr>
          <w:rFonts w:ascii="Arial" w:eastAsia="SimSun" w:hAnsi="Arial" w:cs="Arial"/>
          <w:lang w:eastAsia="zh-CN"/>
        </w:rPr>
      </w:pPr>
      <w:r>
        <w:rPr>
          <w:rFonts w:ascii="Arial" w:eastAsia="SimSun" w:hAnsi="Arial" w:cs="Arial"/>
          <w:lang w:eastAsia="zh-CN"/>
        </w:rPr>
        <w:t>Same method is applied to the other two sites, and the resulted fetus genotype is reported above. *Although the other two sites have p-value that is not quite significant to reject the hypothesis, we could still use the relative p-value to compare the likelihood of two allele</w:t>
      </w:r>
      <w:r w:rsidR="007571A9">
        <w:rPr>
          <w:rFonts w:ascii="Arial" w:eastAsia="SimSun" w:hAnsi="Arial" w:cs="Arial"/>
          <w:lang w:eastAsia="zh-CN"/>
        </w:rPr>
        <w:t>s</w:t>
      </w:r>
      <w:r>
        <w:rPr>
          <w:rFonts w:ascii="Arial" w:eastAsia="SimSun" w:hAnsi="Arial" w:cs="Arial"/>
          <w:lang w:eastAsia="zh-CN"/>
        </w:rPr>
        <w:t xml:space="preserve"> transmission.  </w:t>
      </w:r>
    </w:p>
    <w:p w14:paraId="3771E559" w14:textId="77777777" w:rsidR="00F91618" w:rsidRDefault="00F91618" w:rsidP="00ED5280">
      <w:pPr>
        <w:rPr>
          <w:rFonts w:ascii="Arial" w:eastAsia="SimSun" w:hAnsi="Arial" w:cs="Arial"/>
          <w:lang w:eastAsia="zh-CN"/>
        </w:rPr>
      </w:pPr>
    </w:p>
    <w:p w14:paraId="23692777" w14:textId="77777777"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141BC205" w14:textId="77777777" w:rsidR="00ED5280" w:rsidRPr="00ED5280" w:rsidRDefault="00FB7AC8"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408AD485" wp14:editId="2907BBAC">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368BC7" w14:textId="77777777" w:rsidR="000A5C67" w:rsidRDefault="000A5C67" w:rsidP="00ED5280">
                            <w:pPr>
                              <w:jc w:val="center"/>
                            </w:pPr>
                            <w:r>
                              <w:rPr>
                                <w:noProof/>
                              </w:rPr>
                              <w:drawing>
                                <wp:inline distT="0" distB="0" distL="0" distR="0" wp14:anchorId="32466E0F" wp14:editId="52F90B9E">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41"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" filled="f" stroked="f">
                <v:path arrowok="t"/>
                <v:textbox>
                  <w:txbxContent>
                    <w:p w14:paraId="0A368BC7" w14:textId="77777777" w:rsidR="000A5C67" w:rsidRDefault="000A5C67" w:rsidP="00ED5280">
                      <w:pPr>
                        <w:jc w:val="center"/>
                      </w:pPr>
                      <w:r>
                        <w:rPr>
                          <w:noProof/>
                        </w:rPr>
                        <w:drawing>
                          <wp:inline distT="0" distB="0" distL="0" distR="0" wp14:anchorId="32466E0F" wp14:editId="52F90B9E">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07EEFFBA"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76D5481A"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00584C43" w14:textId="77777777" w:rsidTr="00170AFC">
        <w:tc>
          <w:tcPr>
            <w:tcW w:w="864" w:type="dxa"/>
          </w:tcPr>
          <w:p w14:paraId="6F3BFCDC" w14:textId="77777777" w:rsidR="00ED5280" w:rsidRPr="00ED5280" w:rsidRDefault="00ED5280" w:rsidP="00170AFC">
            <w:pPr>
              <w:jc w:val="center"/>
              <w:rPr>
                <w:rFonts w:ascii="Arial" w:hAnsi="Arial" w:cs="Arial"/>
                <w:b/>
              </w:rPr>
            </w:pPr>
            <w:r w:rsidRPr="00ED5280">
              <w:rPr>
                <w:rFonts w:ascii="Arial" w:hAnsi="Arial" w:cs="Arial"/>
                <w:b/>
              </w:rPr>
              <w:t>Site 1</w:t>
            </w:r>
          </w:p>
        </w:tc>
        <w:tc>
          <w:tcPr>
            <w:tcW w:w="1116" w:type="dxa"/>
          </w:tcPr>
          <w:p w14:paraId="6B608805" w14:textId="77777777" w:rsidR="00ED5280" w:rsidRPr="00ED5280" w:rsidRDefault="00ED5280" w:rsidP="00170AFC">
            <w:pPr>
              <w:jc w:val="center"/>
              <w:rPr>
                <w:rFonts w:ascii="Arial" w:hAnsi="Arial" w:cs="Arial"/>
                <w:b/>
              </w:rPr>
            </w:pPr>
            <w:r w:rsidRPr="00ED5280">
              <w:rPr>
                <w:rFonts w:ascii="Arial" w:hAnsi="Arial" w:cs="Arial"/>
                <w:b/>
              </w:rPr>
              <w:t>Site 2</w:t>
            </w:r>
          </w:p>
        </w:tc>
        <w:tc>
          <w:tcPr>
            <w:tcW w:w="1080" w:type="dxa"/>
          </w:tcPr>
          <w:p w14:paraId="714F0AA5" w14:textId="77777777" w:rsidR="00ED5280" w:rsidRPr="00ED5280" w:rsidRDefault="00ED5280" w:rsidP="00170AFC">
            <w:pPr>
              <w:jc w:val="center"/>
              <w:rPr>
                <w:rFonts w:ascii="Arial" w:hAnsi="Arial" w:cs="Arial"/>
                <w:b/>
              </w:rPr>
            </w:pPr>
            <w:r w:rsidRPr="00ED5280">
              <w:rPr>
                <w:rFonts w:ascii="Arial" w:hAnsi="Arial" w:cs="Arial"/>
                <w:b/>
              </w:rPr>
              <w:t>Site 3</w:t>
            </w:r>
          </w:p>
        </w:tc>
      </w:tr>
      <w:tr w:rsidR="00ED5280" w:rsidRPr="00ED5280" w14:paraId="0CEC4921" w14:textId="77777777" w:rsidTr="00170AFC">
        <w:tc>
          <w:tcPr>
            <w:tcW w:w="864" w:type="dxa"/>
          </w:tcPr>
          <w:p w14:paraId="5672649B" w14:textId="0AC4C993" w:rsidR="00ED5280" w:rsidRPr="00DA5EFC" w:rsidRDefault="00DA5EFC" w:rsidP="00170AFC">
            <w:pPr>
              <w:jc w:val="center"/>
              <w:rPr>
                <w:rFonts w:ascii="Arial" w:eastAsia="SimSun" w:hAnsi="Arial" w:cs="Arial"/>
                <w:b/>
                <w:lang w:eastAsia="zh-CN"/>
              </w:rPr>
            </w:pPr>
            <w:r>
              <w:rPr>
                <w:rFonts w:ascii="Arial" w:eastAsia="SimSun" w:hAnsi="Arial" w:cs="Arial" w:hint="eastAsia"/>
                <w:b/>
                <w:lang w:eastAsia="zh-CN"/>
              </w:rPr>
              <w:t>AA</w:t>
            </w:r>
          </w:p>
        </w:tc>
        <w:tc>
          <w:tcPr>
            <w:tcW w:w="1116" w:type="dxa"/>
          </w:tcPr>
          <w:p w14:paraId="7D8A65F9" w14:textId="3A75BFBB" w:rsidR="00ED5280" w:rsidRPr="00DA5EFC" w:rsidRDefault="00DA5EFC" w:rsidP="00170AFC">
            <w:pPr>
              <w:jc w:val="center"/>
              <w:rPr>
                <w:rFonts w:ascii="Arial" w:eastAsia="SimSun" w:hAnsi="Arial" w:cs="Arial"/>
                <w:b/>
                <w:lang w:eastAsia="zh-CN"/>
              </w:rPr>
            </w:pPr>
            <w:r>
              <w:rPr>
                <w:rFonts w:ascii="Arial" w:eastAsia="SimSun" w:hAnsi="Arial" w:cs="Arial" w:hint="eastAsia"/>
                <w:b/>
                <w:lang w:eastAsia="zh-CN"/>
              </w:rPr>
              <w:t>AA</w:t>
            </w:r>
          </w:p>
        </w:tc>
        <w:tc>
          <w:tcPr>
            <w:tcW w:w="1080" w:type="dxa"/>
          </w:tcPr>
          <w:p w14:paraId="4176FD9D" w14:textId="52492CAB" w:rsidR="00ED5280" w:rsidRPr="00DA5EFC" w:rsidRDefault="00DA5EFC" w:rsidP="00170AFC">
            <w:pPr>
              <w:jc w:val="center"/>
              <w:rPr>
                <w:rFonts w:ascii="Arial" w:eastAsia="SimSun" w:hAnsi="Arial" w:cs="Arial"/>
                <w:b/>
                <w:lang w:eastAsia="zh-CN"/>
              </w:rPr>
            </w:pPr>
            <w:r>
              <w:rPr>
                <w:rFonts w:ascii="Arial" w:eastAsia="SimSun" w:hAnsi="Arial" w:cs="Arial" w:hint="eastAsia"/>
                <w:b/>
                <w:lang w:eastAsia="zh-CN"/>
              </w:rPr>
              <w:t>CT</w:t>
            </w:r>
          </w:p>
        </w:tc>
      </w:tr>
    </w:tbl>
    <w:p w14:paraId="5FBE2957" w14:textId="77777777" w:rsidR="00ED5280" w:rsidRPr="00ED5280" w:rsidRDefault="00ED5280" w:rsidP="00ED5280">
      <w:pPr>
        <w:rPr>
          <w:rFonts w:ascii="Arial" w:hAnsi="Arial" w:cs="Arial"/>
          <w:b/>
        </w:rPr>
      </w:pPr>
    </w:p>
    <w:p w14:paraId="1D44CAD8" w14:textId="77777777" w:rsidR="00ED5280" w:rsidRPr="00ED5280" w:rsidRDefault="00ED5280" w:rsidP="00ED5280">
      <w:pPr>
        <w:rPr>
          <w:rFonts w:ascii="Arial" w:hAnsi="Arial" w:cs="Arial"/>
          <w:b/>
        </w:rPr>
      </w:pPr>
    </w:p>
    <w:p w14:paraId="73268AF2" w14:textId="3FC37DA6" w:rsidR="00ED5280" w:rsidRPr="00ED5280" w:rsidRDefault="007571A9" w:rsidP="00ED5280">
      <w:pPr>
        <w:rPr>
          <w:rFonts w:ascii="Arial" w:hAnsi="Arial" w:cs="Arial"/>
          <w:b/>
        </w:rPr>
      </w:pPr>
      <w:r>
        <w:rPr>
          <w:rFonts w:ascii="Arial" w:hAnsi="Arial" w:cs="Arial"/>
        </w:rPr>
        <w:lastRenderedPageBreak/>
        <w:t xml:space="preserve">If we use the parental haplotype, the AAC and GGT are two haplotype blocks. Since the site 1 has a significant p-value to reject the G allele transmission, it’s more likely to have allele A transmitted at site 1, so the other two sites can also be inferred based on the information of one site. </w:t>
      </w:r>
      <w:r w:rsidR="00ED5280" w:rsidRPr="00ED5280">
        <w:rPr>
          <w:rFonts w:ascii="Arial" w:hAnsi="Arial" w:cs="Arial"/>
          <w:b/>
        </w:rPr>
        <w:br w:type="page"/>
      </w:r>
    </w:p>
    <w:p w14:paraId="28AD54E2"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1C9E3C65" w14:textId="77777777" w:rsidR="00ED5280" w:rsidRPr="00ED5280" w:rsidRDefault="00ED5280" w:rsidP="00ED5280">
      <w:pPr>
        <w:rPr>
          <w:rFonts w:ascii="Arial" w:hAnsi="Arial" w:cs="Arial"/>
        </w:rPr>
      </w:pPr>
    </w:p>
    <w:p w14:paraId="7D7F9D71"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23C80571" w14:textId="77777777" w:rsidR="00ED5280" w:rsidRPr="00ED5280" w:rsidRDefault="00ED5280" w:rsidP="00ED5280">
      <w:pPr>
        <w:rPr>
          <w:rFonts w:ascii="Arial" w:hAnsi="Arial" w:cs="Arial"/>
        </w:rPr>
      </w:pPr>
    </w:p>
    <w:p w14:paraId="4B859099"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5E092189" w14:textId="77777777" w:rsidR="00ED5280" w:rsidRPr="00ED5280" w:rsidRDefault="00ED5280" w:rsidP="00ED5280">
      <w:pPr>
        <w:rPr>
          <w:rFonts w:ascii="Arial" w:hAnsi="Arial" w:cs="Arial"/>
        </w:rPr>
      </w:pPr>
    </w:p>
    <w:p w14:paraId="1F586A73" w14:textId="77777777" w:rsidR="00ED5280" w:rsidRPr="00ED5280" w:rsidRDefault="00ED5280" w:rsidP="00ED5280">
      <w:pPr>
        <w:rPr>
          <w:rFonts w:ascii="Arial" w:hAnsi="Arial" w:cs="Arial"/>
        </w:rPr>
      </w:pPr>
    </w:p>
    <w:p w14:paraId="1DF883EA"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61E95C15" w14:textId="77777777" w:rsidR="00ED5280" w:rsidRPr="00ED5280" w:rsidRDefault="00ED5280" w:rsidP="00ED5280">
      <w:pPr>
        <w:rPr>
          <w:rFonts w:ascii="Arial" w:hAnsi="Arial" w:cs="Arial"/>
        </w:rPr>
      </w:pPr>
    </w:p>
    <w:p w14:paraId="507E74AF" w14:textId="06BA7356" w:rsidR="00ED5280" w:rsidRPr="004D0004" w:rsidRDefault="00834385" w:rsidP="00ED5280">
      <w:pPr>
        <w:rPr>
          <w:rFonts w:ascii="Arial" w:hAnsi="Arial" w:cs="Arial"/>
        </w:rPr>
      </w:pPr>
      <w:r w:rsidRPr="004D0004">
        <w:rPr>
          <w:rFonts w:ascii="Arial" w:hAnsi="Arial" w:cs="Arial"/>
        </w:rPr>
        <w:t>This mutation (Ala673Thr) protects against Alzheimer disease by impairing the cleavage pathway of enzyme complex that generates the amyloid-beta (</w:t>
      </w:r>
      <w:proofErr w:type="spellStart"/>
      <w:r w:rsidRPr="004D0004">
        <w:rPr>
          <w:rFonts w:ascii="Arial" w:hAnsi="Arial" w:cs="Arial"/>
        </w:rPr>
        <w:t>Ab</w:t>
      </w:r>
      <w:proofErr w:type="spellEnd"/>
      <w:r w:rsidRPr="004D0004">
        <w:rPr>
          <w:rFonts w:ascii="Arial" w:hAnsi="Arial" w:cs="Arial"/>
        </w:rPr>
        <w:t xml:space="preserve">), which might protect against Alzheimer disease by reducing the amyloid-beta production. </w:t>
      </w:r>
    </w:p>
    <w:p w14:paraId="1E4F3C5C" w14:textId="77777777" w:rsidR="00ED5280" w:rsidRPr="00ED5280" w:rsidRDefault="00ED5280" w:rsidP="00ED5280">
      <w:pPr>
        <w:rPr>
          <w:rFonts w:ascii="Arial" w:hAnsi="Arial" w:cs="Arial"/>
          <w:color w:val="FF0000"/>
        </w:rPr>
      </w:pPr>
    </w:p>
    <w:p w14:paraId="60CB66A4" w14:textId="77777777" w:rsidR="00ED5280" w:rsidRPr="00ED5280" w:rsidRDefault="00ED5280" w:rsidP="00ED5280">
      <w:pPr>
        <w:rPr>
          <w:rFonts w:ascii="Arial" w:hAnsi="Arial" w:cs="Arial"/>
          <w:color w:val="FF0000"/>
        </w:rPr>
      </w:pPr>
    </w:p>
    <w:p w14:paraId="762D9DE2" w14:textId="77777777" w:rsidR="00ED5280" w:rsidRPr="00ED5280" w:rsidRDefault="00ED5280" w:rsidP="00ED5280">
      <w:pPr>
        <w:rPr>
          <w:rFonts w:ascii="Arial" w:hAnsi="Arial" w:cs="Arial"/>
        </w:rPr>
      </w:pPr>
    </w:p>
    <w:p w14:paraId="4F0ECE0D" w14:textId="77777777" w:rsidR="00ED5280" w:rsidRPr="00ED5280" w:rsidRDefault="00ED5280" w:rsidP="00ED5280">
      <w:pPr>
        <w:rPr>
          <w:rFonts w:ascii="Arial" w:hAnsi="Arial" w:cs="Arial"/>
        </w:rPr>
      </w:pPr>
    </w:p>
    <w:p w14:paraId="0603B8BF" w14:textId="77777777" w:rsidR="00ED5280" w:rsidRPr="00ED5280" w:rsidRDefault="00ED5280" w:rsidP="00ED5280">
      <w:pPr>
        <w:rPr>
          <w:rFonts w:ascii="Arial" w:hAnsi="Arial" w:cs="Arial"/>
        </w:rPr>
      </w:pPr>
    </w:p>
    <w:p w14:paraId="57D319B4" w14:textId="77777777" w:rsidR="00ED5280" w:rsidRPr="00ED5280" w:rsidRDefault="00ED5280" w:rsidP="00ED5280">
      <w:pPr>
        <w:rPr>
          <w:rFonts w:ascii="Arial" w:hAnsi="Arial" w:cs="Arial"/>
        </w:rPr>
      </w:pPr>
    </w:p>
    <w:p w14:paraId="588DEF92"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582CA46E" w14:textId="77777777" w:rsidR="00ED5280" w:rsidRPr="00A126AD" w:rsidRDefault="00ED5280" w:rsidP="00ED5280">
      <w:pPr>
        <w:rPr>
          <w:rFonts w:ascii="Helvetica" w:hAnsi="Helvetica"/>
          <w:b/>
          <w:color w:val="FF0000"/>
        </w:rPr>
      </w:pPr>
    </w:p>
    <w:p w14:paraId="43ACFB7C" w14:textId="77777777" w:rsidR="00ED5280" w:rsidRPr="00227398" w:rsidRDefault="00ED5280" w:rsidP="00ED5280">
      <w:pPr>
        <w:rPr>
          <w:b/>
        </w:rPr>
      </w:pPr>
    </w:p>
    <w:p w14:paraId="5E38909F" w14:textId="5955473D" w:rsidR="00ED5280" w:rsidRDefault="00ED2931" w:rsidP="002712BE">
      <w:pPr>
        <w:rPr>
          <w:rFonts w:ascii="Arial" w:hAnsi="Arial"/>
        </w:rPr>
      </w:pPr>
      <w:r>
        <w:rPr>
          <w:rFonts w:ascii="Arial" w:hAnsi="Arial"/>
        </w:rPr>
        <w:t xml:space="preserve">Transfect cells with this mutation (Ala673Thr) on APP, and compare the amyloid-beta production with the wild-type cells. If the </w:t>
      </w:r>
      <w:r w:rsidR="00516DF8">
        <w:rPr>
          <w:rFonts w:ascii="Arial" w:hAnsi="Arial"/>
        </w:rPr>
        <w:t>cells with this mutation have</w:t>
      </w:r>
      <w:r>
        <w:rPr>
          <w:rFonts w:ascii="Arial" w:hAnsi="Arial"/>
        </w:rPr>
        <w:t xml:space="preserve"> lower amyloid-beta production than the non-mutated wild type cells, the hypothesis is justified so that the reduction of amyloid-beta might protect against Alzheimer disease. </w:t>
      </w:r>
    </w:p>
    <w:p w14:paraId="3B111607" w14:textId="77777777" w:rsidR="00ED5280" w:rsidRDefault="00ED5280" w:rsidP="002712BE">
      <w:pPr>
        <w:rPr>
          <w:rFonts w:ascii="Arial" w:hAnsi="Arial"/>
        </w:rPr>
      </w:pPr>
    </w:p>
    <w:p w14:paraId="3E70AD13" w14:textId="77777777" w:rsidR="00A3715A" w:rsidRDefault="00A3715A" w:rsidP="00A3715A">
      <w:pPr>
        <w:rPr>
          <w:rStyle w:val="Hyperlink"/>
          <w:rFonts w:ascii="Arial" w:eastAsia="SimSun" w:hAnsi="Arial" w:cs="Arial"/>
          <w:color w:val="auto"/>
          <w:u w:val="none"/>
          <w:lang w:eastAsia="zh-CN"/>
        </w:rPr>
      </w:pPr>
    </w:p>
    <w:p w14:paraId="03AC9021" w14:textId="77777777" w:rsidR="00A3715A" w:rsidRDefault="00A3715A" w:rsidP="00A3715A">
      <w:pPr>
        <w:rPr>
          <w:rFonts w:ascii="Arial" w:hAnsi="Arial" w:cs="Arial"/>
        </w:rPr>
      </w:pPr>
      <w:r w:rsidRPr="00956538">
        <w:rPr>
          <w:rFonts w:ascii="Arial" w:hAnsi="Arial" w:cs="Arial"/>
        </w:rPr>
        <w:lastRenderedPageBreak/>
        <w:t>11.  Extra credit questio</w:t>
      </w:r>
      <w:r w:rsidRPr="00037EF4">
        <w:rPr>
          <w:rFonts w:ascii="Arial" w:hAnsi="Arial" w:cs="Arial"/>
        </w:rPr>
        <w:t xml:space="preserve">n available at </w:t>
      </w:r>
      <w:hyperlink r:id="rId28" w:history="1">
        <w:r w:rsidRPr="00037EF4">
          <w:rPr>
            <w:rStyle w:val="Hyperlink"/>
            <w:rFonts w:ascii="Arial" w:hAnsi="Arial" w:cs="Arial"/>
          </w:rPr>
          <w:t>http://www.stanford.edu/class/gene210/web/html/extracredit.html</w:t>
        </w:r>
      </w:hyperlink>
      <w:r w:rsidRPr="00037EF4">
        <w:rPr>
          <w:rFonts w:ascii="Arial" w:hAnsi="Arial" w:cs="Arial"/>
        </w:rPr>
        <w:t xml:space="preserve"> (</w:t>
      </w:r>
      <w:r w:rsidRPr="00037EF4">
        <w:rPr>
          <w:rFonts w:ascii="Arial" w:hAnsi="Arial" w:cs="Arial"/>
          <w:i/>
        </w:rPr>
        <w:t xml:space="preserve">13 </w:t>
      </w:r>
      <w:proofErr w:type="spellStart"/>
      <w:r w:rsidRPr="00037EF4">
        <w:rPr>
          <w:rFonts w:ascii="Arial" w:hAnsi="Arial" w:cs="Arial"/>
          <w:i/>
        </w:rPr>
        <w:t>pts</w:t>
      </w:r>
      <w:proofErr w:type="spellEnd"/>
      <w:r w:rsidRPr="00037EF4">
        <w:rPr>
          <w:rFonts w:ascii="Arial" w:hAnsi="Arial" w:cs="Arial"/>
        </w:rPr>
        <w:t>).</w:t>
      </w:r>
    </w:p>
    <w:p w14:paraId="0E21F218" w14:textId="77777777" w:rsidR="00A3715A" w:rsidRDefault="00A3715A" w:rsidP="00A3715A">
      <w:pPr>
        <w:rPr>
          <w:rFonts w:ascii="Arial" w:hAnsi="Arial" w:cs="Arial"/>
        </w:rPr>
      </w:pPr>
    </w:p>
    <w:p w14:paraId="47514DB9" w14:textId="77777777" w:rsidR="00A3715A" w:rsidRPr="00037EF4" w:rsidRDefault="00A3715A" w:rsidP="00A3715A">
      <w:pPr>
        <w:rPr>
          <w:rFonts w:ascii="Arial" w:hAnsi="Arial" w:cs="Arial"/>
        </w:rPr>
      </w:pPr>
    </w:p>
    <w:p w14:paraId="151F853B" w14:textId="77777777" w:rsidR="00A3715A" w:rsidRDefault="00A3715A" w:rsidP="00A3715A">
      <w:pPr>
        <w:rPr>
          <w:rFonts w:ascii="Arial" w:hAnsi="Arial" w:cs="Arial"/>
        </w:rPr>
      </w:pPr>
      <w:r>
        <w:rPr>
          <w:rFonts w:ascii="Arial" w:hAnsi="Arial" w:cs="Arial"/>
        </w:rPr>
        <w:t xml:space="preserve">Answer: </w:t>
      </w:r>
    </w:p>
    <w:p w14:paraId="7546E5CC" w14:textId="77777777" w:rsidR="00A3715A" w:rsidRDefault="00A3715A" w:rsidP="00A3715A">
      <w:pPr>
        <w:rPr>
          <w:rFonts w:ascii="Arial" w:hAnsi="Arial" w:cs="Arial"/>
        </w:rPr>
      </w:pPr>
    </w:p>
    <w:p w14:paraId="3BEABA3F" w14:textId="77777777" w:rsidR="00A3715A" w:rsidRDefault="00A3715A" w:rsidP="00A3715A">
      <w:pPr>
        <w:rPr>
          <w:rFonts w:ascii="Arial" w:hAnsi="Arial" w:cs="Arial"/>
        </w:rPr>
      </w:pPr>
      <w:r>
        <w:rPr>
          <w:rFonts w:ascii="Arial" w:hAnsi="Arial" w:cs="Arial"/>
        </w:rPr>
        <w:t>A:  3</w:t>
      </w:r>
    </w:p>
    <w:p w14:paraId="36F7D589" w14:textId="77777777" w:rsidR="00A3715A" w:rsidRDefault="00A3715A" w:rsidP="00A3715A">
      <w:pPr>
        <w:rPr>
          <w:rFonts w:ascii="Arial" w:hAnsi="Arial" w:cs="Arial"/>
        </w:rPr>
      </w:pPr>
      <w:r>
        <w:rPr>
          <w:rFonts w:ascii="Arial" w:hAnsi="Arial" w:cs="Arial"/>
        </w:rPr>
        <w:t>B:  4</w:t>
      </w:r>
    </w:p>
    <w:p w14:paraId="5CC7A9A8" w14:textId="77777777" w:rsidR="00A3715A" w:rsidRDefault="00A3715A" w:rsidP="00A3715A">
      <w:pPr>
        <w:rPr>
          <w:rFonts w:ascii="Arial" w:hAnsi="Arial" w:cs="Arial"/>
        </w:rPr>
      </w:pPr>
      <w:r>
        <w:rPr>
          <w:rFonts w:ascii="Arial" w:hAnsi="Arial" w:cs="Arial"/>
        </w:rPr>
        <w:t>C:  6</w:t>
      </w:r>
    </w:p>
    <w:p w14:paraId="72C47768" w14:textId="77777777" w:rsidR="00A3715A" w:rsidRDefault="00A3715A" w:rsidP="00A3715A">
      <w:pPr>
        <w:rPr>
          <w:rFonts w:ascii="Arial" w:hAnsi="Arial" w:cs="Arial"/>
        </w:rPr>
      </w:pPr>
      <w:r>
        <w:rPr>
          <w:rFonts w:ascii="Arial" w:hAnsi="Arial" w:cs="Arial"/>
        </w:rPr>
        <w:t>D:  1</w:t>
      </w:r>
    </w:p>
    <w:p w14:paraId="7625C7C4" w14:textId="77777777" w:rsidR="00A3715A" w:rsidRDefault="00A3715A" w:rsidP="00A3715A">
      <w:pPr>
        <w:rPr>
          <w:rFonts w:ascii="Arial" w:hAnsi="Arial" w:cs="Arial"/>
        </w:rPr>
      </w:pPr>
      <w:r>
        <w:rPr>
          <w:rFonts w:ascii="Arial" w:hAnsi="Arial" w:cs="Arial"/>
        </w:rPr>
        <w:t>E:  2</w:t>
      </w:r>
    </w:p>
    <w:p w14:paraId="226D9521" w14:textId="77777777" w:rsidR="00A3715A" w:rsidRDefault="00A3715A" w:rsidP="00A3715A">
      <w:pPr>
        <w:rPr>
          <w:rFonts w:ascii="Arial" w:hAnsi="Arial" w:cs="Arial"/>
        </w:rPr>
      </w:pPr>
      <w:r>
        <w:rPr>
          <w:rFonts w:ascii="Arial" w:hAnsi="Arial" w:cs="Arial"/>
        </w:rPr>
        <w:t>F:  7</w:t>
      </w:r>
    </w:p>
    <w:p w14:paraId="60FECE41" w14:textId="77777777" w:rsidR="00A3715A" w:rsidRDefault="00A3715A" w:rsidP="00A3715A">
      <w:pPr>
        <w:rPr>
          <w:rFonts w:ascii="Arial" w:hAnsi="Arial" w:cs="Arial"/>
        </w:rPr>
      </w:pPr>
      <w:r>
        <w:rPr>
          <w:rFonts w:ascii="Arial" w:hAnsi="Arial" w:cs="Arial"/>
        </w:rPr>
        <w:t>G:  5</w:t>
      </w:r>
    </w:p>
    <w:p w14:paraId="2A3B8774" w14:textId="77777777" w:rsidR="00A3715A" w:rsidRPr="00037EF4" w:rsidRDefault="00A3715A" w:rsidP="00A3715A">
      <w:pPr>
        <w:rPr>
          <w:rFonts w:ascii="Arial" w:hAnsi="Arial" w:cs="Arial"/>
        </w:rPr>
      </w:pPr>
      <w:r>
        <w:rPr>
          <w:rFonts w:ascii="Arial" w:hAnsi="Arial" w:cs="Arial"/>
        </w:rPr>
        <w:t>H:  8</w:t>
      </w:r>
    </w:p>
    <w:p w14:paraId="13EB217E" w14:textId="77777777" w:rsidR="00A3715A" w:rsidRDefault="00A3715A" w:rsidP="002712BE">
      <w:pPr>
        <w:rPr>
          <w:rFonts w:ascii="Arial" w:hAnsi="Arial"/>
        </w:rPr>
      </w:pPr>
    </w:p>
    <w:p w14:paraId="27AD43E6" w14:textId="77777777" w:rsidR="00984E07" w:rsidRDefault="00984E07" w:rsidP="002712BE">
      <w:pPr>
        <w:rPr>
          <w:rFonts w:ascii="Arial" w:hAnsi="Arial"/>
        </w:rPr>
      </w:pPr>
    </w:p>
    <w:p w14:paraId="3D12A1F3" w14:textId="77777777" w:rsidR="00984E07" w:rsidRDefault="00984E07" w:rsidP="002712BE">
      <w:pPr>
        <w:rPr>
          <w:rFonts w:ascii="Arial" w:hAnsi="Arial"/>
        </w:rPr>
      </w:pPr>
    </w:p>
    <w:p w14:paraId="0EDBC77D" w14:textId="77777777" w:rsidR="00984E07" w:rsidRDefault="00984E07" w:rsidP="002712BE">
      <w:pPr>
        <w:rPr>
          <w:rFonts w:ascii="Arial" w:hAnsi="Arial"/>
        </w:rPr>
      </w:pPr>
    </w:p>
    <w:p w14:paraId="2080C294" w14:textId="77777777" w:rsidR="00984E07" w:rsidRDefault="00984E07" w:rsidP="002712BE">
      <w:pPr>
        <w:rPr>
          <w:rFonts w:ascii="Arial" w:hAnsi="Arial"/>
        </w:rPr>
      </w:pPr>
    </w:p>
    <w:p w14:paraId="06B57C24" w14:textId="77777777" w:rsidR="00984E07" w:rsidRDefault="00984E07" w:rsidP="002712BE">
      <w:pPr>
        <w:rPr>
          <w:rFonts w:ascii="Arial" w:hAnsi="Arial"/>
        </w:rPr>
      </w:pPr>
    </w:p>
    <w:p w14:paraId="7B68126B" w14:textId="77777777" w:rsidR="00984E07" w:rsidRDefault="00984E07" w:rsidP="002712BE">
      <w:pPr>
        <w:rPr>
          <w:rFonts w:ascii="Arial" w:hAnsi="Arial"/>
        </w:rPr>
      </w:pPr>
    </w:p>
    <w:p w14:paraId="62978C8E" w14:textId="77777777" w:rsidR="00984E07" w:rsidRDefault="00984E07" w:rsidP="002712BE">
      <w:pPr>
        <w:rPr>
          <w:rFonts w:ascii="Arial" w:hAnsi="Arial"/>
        </w:rPr>
      </w:pPr>
    </w:p>
    <w:p w14:paraId="6AF7FCD3" w14:textId="77777777" w:rsidR="00984E07" w:rsidRDefault="00984E07" w:rsidP="002712BE">
      <w:pPr>
        <w:rPr>
          <w:rFonts w:ascii="Arial" w:hAnsi="Arial"/>
        </w:rPr>
      </w:pPr>
    </w:p>
    <w:p w14:paraId="46AB114E" w14:textId="77777777" w:rsidR="00984E07" w:rsidRDefault="00984E07" w:rsidP="002712BE">
      <w:pPr>
        <w:rPr>
          <w:rFonts w:ascii="Arial" w:hAnsi="Arial"/>
        </w:rPr>
      </w:pPr>
    </w:p>
    <w:p w14:paraId="2BC3B17B" w14:textId="77777777" w:rsidR="00984E07" w:rsidRDefault="00984E07" w:rsidP="002712BE">
      <w:pPr>
        <w:rPr>
          <w:rFonts w:ascii="Arial" w:hAnsi="Arial"/>
        </w:rPr>
      </w:pPr>
    </w:p>
    <w:p w14:paraId="0D7C94DA" w14:textId="77777777" w:rsidR="00984E07" w:rsidRDefault="00984E07" w:rsidP="002712BE">
      <w:pPr>
        <w:rPr>
          <w:rFonts w:ascii="Arial" w:hAnsi="Arial"/>
        </w:rPr>
      </w:pPr>
    </w:p>
    <w:p w14:paraId="7F672883" w14:textId="77777777" w:rsidR="00984E07" w:rsidRDefault="00984E07" w:rsidP="002712BE">
      <w:pPr>
        <w:rPr>
          <w:rFonts w:ascii="Arial" w:hAnsi="Arial"/>
        </w:rPr>
      </w:pPr>
    </w:p>
    <w:p w14:paraId="338A2812" w14:textId="77777777" w:rsidR="00984E07" w:rsidRDefault="00984E07" w:rsidP="002712BE">
      <w:pPr>
        <w:rPr>
          <w:rFonts w:ascii="Arial" w:hAnsi="Arial"/>
        </w:rPr>
      </w:pPr>
    </w:p>
    <w:p w14:paraId="56300564" w14:textId="77777777" w:rsidR="00984E07" w:rsidRDefault="00984E07" w:rsidP="002712BE">
      <w:pPr>
        <w:rPr>
          <w:rFonts w:ascii="Arial" w:hAnsi="Arial"/>
        </w:rPr>
      </w:pPr>
    </w:p>
    <w:p w14:paraId="0B4BB8C7" w14:textId="77777777" w:rsidR="00984E07" w:rsidRDefault="00984E07" w:rsidP="002712BE">
      <w:pPr>
        <w:rPr>
          <w:rFonts w:ascii="Arial" w:hAnsi="Arial"/>
        </w:rPr>
      </w:pPr>
    </w:p>
    <w:p w14:paraId="72FC6FE6" w14:textId="77777777" w:rsidR="00984E07" w:rsidRDefault="00984E07" w:rsidP="002712BE">
      <w:pPr>
        <w:rPr>
          <w:rFonts w:ascii="Arial" w:hAnsi="Arial"/>
        </w:rPr>
      </w:pPr>
    </w:p>
    <w:p w14:paraId="595DC0F1" w14:textId="77777777" w:rsidR="00984E07" w:rsidRDefault="00984E07" w:rsidP="002712BE">
      <w:pPr>
        <w:rPr>
          <w:rFonts w:ascii="Arial" w:hAnsi="Arial"/>
        </w:rPr>
      </w:pPr>
    </w:p>
    <w:p w14:paraId="7CBFB716" w14:textId="77777777" w:rsidR="00984E07" w:rsidRDefault="00984E07" w:rsidP="002712BE">
      <w:pPr>
        <w:rPr>
          <w:rFonts w:ascii="Arial" w:hAnsi="Arial"/>
        </w:rPr>
      </w:pPr>
    </w:p>
    <w:p w14:paraId="61DFC984" w14:textId="77777777" w:rsidR="00984E07" w:rsidRDefault="00984E07" w:rsidP="002712BE">
      <w:pPr>
        <w:rPr>
          <w:rFonts w:ascii="Arial" w:hAnsi="Arial"/>
        </w:rPr>
      </w:pPr>
    </w:p>
    <w:p w14:paraId="6142B6FA" w14:textId="77777777" w:rsidR="00984E07" w:rsidRDefault="00984E07" w:rsidP="002712BE">
      <w:pPr>
        <w:rPr>
          <w:rFonts w:ascii="Arial" w:hAnsi="Arial"/>
        </w:rPr>
      </w:pPr>
    </w:p>
    <w:p w14:paraId="57726F7C" w14:textId="77777777" w:rsidR="00984E07" w:rsidRDefault="00984E07" w:rsidP="002712BE">
      <w:pPr>
        <w:rPr>
          <w:rFonts w:ascii="Arial" w:hAnsi="Arial"/>
        </w:rPr>
      </w:pPr>
    </w:p>
    <w:p w14:paraId="5C2BB9A4" w14:textId="77777777" w:rsidR="00984E07" w:rsidRDefault="00984E07" w:rsidP="002712BE">
      <w:pPr>
        <w:rPr>
          <w:rFonts w:ascii="Arial" w:hAnsi="Arial"/>
        </w:rPr>
      </w:pPr>
    </w:p>
    <w:p w14:paraId="147DC15E" w14:textId="77777777" w:rsidR="00984E07" w:rsidRDefault="00984E07" w:rsidP="002712BE">
      <w:pPr>
        <w:rPr>
          <w:rFonts w:ascii="Arial" w:hAnsi="Arial"/>
        </w:rPr>
      </w:pPr>
    </w:p>
    <w:p w14:paraId="376FDF22" w14:textId="77777777" w:rsidR="00984E07" w:rsidRDefault="00984E07" w:rsidP="002712BE">
      <w:pPr>
        <w:rPr>
          <w:rFonts w:ascii="Arial" w:hAnsi="Arial"/>
        </w:rPr>
      </w:pPr>
    </w:p>
    <w:p w14:paraId="59CFE6BA" w14:textId="77777777" w:rsidR="00984E07" w:rsidRDefault="00984E07" w:rsidP="002712BE">
      <w:pPr>
        <w:rPr>
          <w:rFonts w:ascii="Arial" w:hAnsi="Arial"/>
        </w:rPr>
      </w:pPr>
    </w:p>
    <w:p w14:paraId="17D3636F" w14:textId="77777777" w:rsidR="00984E07" w:rsidRDefault="00984E07" w:rsidP="002712BE">
      <w:pPr>
        <w:rPr>
          <w:rFonts w:ascii="Arial" w:hAnsi="Arial"/>
        </w:rPr>
      </w:pPr>
    </w:p>
    <w:p w14:paraId="239A6873" w14:textId="77777777" w:rsidR="00984E07" w:rsidRDefault="00984E07" w:rsidP="002712BE">
      <w:pPr>
        <w:rPr>
          <w:rFonts w:ascii="Arial" w:hAnsi="Arial"/>
        </w:rPr>
      </w:pPr>
    </w:p>
    <w:p w14:paraId="75A5D66C" w14:textId="77777777" w:rsidR="00984E07" w:rsidRDefault="00984E07" w:rsidP="002712BE">
      <w:pPr>
        <w:rPr>
          <w:rFonts w:ascii="Arial" w:hAnsi="Arial"/>
        </w:rPr>
      </w:pPr>
    </w:p>
    <w:p w14:paraId="761FD47C" w14:textId="77777777" w:rsidR="00984E07" w:rsidRDefault="00984E07" w:rsidP="002712BE">
      <w:pPr>
        <w:rPr>
          <w:rFonts w:ascii="Arial" w:hAnsi="Arial"/>
        </w:rPr>
      </w:pPr>
    </w:p>
    <w:p w14:paraId="1BE7BEEC" w14:textId="77777777" w:rsidR="00984E07" w:rsidRDefault="00984E07" w:rsidP="002712BE">
      <w:pPr>
        <w:rPr>
          <w:rFonts w:ascii="Arial" w:hAnsi="Arial"/>
        </w:rPr>
      </w:pPr>
    </w:p>
    <w:p w14:paraId="1986E476" w14:textId="77777777" w:rsidR="00ED5280" w:rsidRDefault="00ED5280" w:rsidP="002712BE">
      <w:pPr>
        <w:rPr>
          <w:rFonts w:ascii="Arial" w:hAnsi="Arial"/>
        </w:rPr>
      </w:pPr>
    </w:p>
    <w:p w14:paraId="6ED01416" w14:textId="5AC3FDCD" w:rsidR="00C34098" w:rsidRPr="0077481D" w:rsidRDefault="00C34098" w:rsidP="002712BE">
      <w:pPr>
        <w:rPr>
          <w:rFonts w:ascii="Arial" w:hAnsi="Arial" w:cs="Arial"/>
          <w:b/>
        </w:rPr>
      </w:pPr>
      <w:r w:rsidRPr="0077481D">
        <w:rPr>
          <w:rFonts w:ascii="Arial" w:hAnsi="Arial" w:cs="Arial"/>
          <w:b/>
        </w:rPr>
        <w:lastRenderedPageBreak/>
        <w:t xml:space="preserve">References: </w:t>
      </w:r>
    </w:p>
    <w:p w14:paraId="4C982465" w14:textId="39A71139" w:rsidR="0077481D" w:rsidRDefault="00C34098" w:rsidP="002712BE">
      <w:pPr>
        <w:rPr>
          <w:rFonts w:ascii="Arial" w:hAnsi="Arial" w:cs="Arial"/>
        </w:rPr>
      </w:pPr>
      <w:r>
        <w:rPr>
          <w:rFonts w:ascii="Arial" w:hAnsi="Arial" w:cs="Arial"/>
        </w:rPr>
        <w:t>[1]:</w:t>
      </w:r>
      <w:r w:rsidR="0077481D">
        <w:rPr>
          <w:rFonts w:ascii="Arial" w:hAnsi="Arial" w:cs="Arial"/>
        </w:rPr>
        <w:t xml:space="preserve"> </w:t>
      </w:r>
      <w:proofErr w:type="spellStart"/>
      <w:r w:rsidR="0077481D">
        <w:rPr>
          <w:rFonts w:ascii="Arial" w:hAnsi="Arial" w:cs="Arial"/>
        </w:rPr>
        <w:t>Boyle.P</w:t>
      </w:r>
      <w:proofErr w:type="spellEnd"/>
      <w:r w:rsidR="0077481D">
        <w:rPr>
          <w:rFonts w:ascii="Arial" w:hAnsi="Arial" w:cs="Arial"/>
        </w:rPr>
        <w:t xml:space="preserve">, </w:t>
      </w:r>
      <w:proofErr w:type="spellStart"/>
      <w:r w:rsidR="0077481D">
        <w:rPr>
          <w:rFonts w:ascii="Arial" w:hAnsi="Arial" w:cs="Arial"/>
        </w:rPr>
        <w:t>Ferlay.J</w:t>
      </w:r>
      <w:proofErr w:type="spellEnd"/>
      <w:r w:rsidR="0077481D">
        <w:rPr>
          <w:rFonts w:ascii="Arial" w:hAnsi="Arial" w:cs="Arial"/>
        </w:rPr>
        <w:t xml:space="preserve"> (2005). </w:t>
      </w:r>
      <w:proofErr w:type="gramStart"/>
      <w:r w:rsidR="0077481D">
        <w:rPr>
          <w:rFonts w:ascii="Arial" w:hAnsi="Arial" w:cs="Arial"/>
        </w:rPr>
        <w:t>Cancer incidence and mortality in Europe, 2004.</w:t>
      </w:r>
      <w:proofErr w:type="gramEnd"/>
      <w:r w:rsidR="0077481D">
        <w:rPr>
          <w:rFonts w:ascii="Arial" w:hAnsi="Arial" w:cs="Arial"/>
        </w:rPr>
        <w:t xml:space="preserve"> </w:t>
      </w:r>
      <w:r w:rsidR="0077481D" w:rsidRPr="0077481D">
        <w:rPr>
          <w:rFonts w:ascii="Arial" w:hAnsi="Arial" w:cs="Arial"/>
          <w:i/>
        </w:rPr>
        <w:t>Annals of Oncology</w:t>
      </w:r>
      <w:r w:rsidR="0077481D">
        <w:rPr>
          <w:rFonts w:ascii="Arial" w:hAnsi="Arial" w:cs="Arial"/>
        </w:rPr>
        <w:t xml:space="preserve">, Vol.16, Issue 3, 481-488. </w:t>
      </w:r>
    </w:p>
    <w:p w14:paraId="6B6EE55A" w14:textId="050DF34C" w:rsidR="0077481D" w:rsidRDefault="00270261" w:rsidP="002712BE">
      <w:pPr>
        <w:rPr>
          <w:rFonts w:ascii="Arial" w:eastAsia="SimSun" w:hAnsi="Arial" w:cs="Arial"/>
          <w:lang w:eastAsia="zh-CN"/>
        </w:rPr>
      </w:pPr>
      <w:r>
        <w:rPr>
          <w:rFonts w:ascii="Arial" w:eastAsia="SimSun" w:hAnsi="Arial" w:cs="Arial" w:hint="eastAsia"/>
          <w:lang w:eastAsia="zh-CN"/>
        </w:rPr>
        <w:t>[2]</w:t>
      </w:r>
      <w:r>
        <w:rPr>
          <w:rFonts w:ascii="Arial" w:eastAsia="SimSun" w:hAnsi="Arial" w:cs="Arial"/>
          <w:lang w:eastAsia="zh-CN"/>
        </w:rPr>
        <w:t xml:space="preserve">: </w:t>
      </w:r>
      <w:proofErr w:type="spellStart"/>
      <w:r w:rsidR="0077481D">
        <w:rPr>
          <w:rFonts w:ascii="Arial" w:eastAsia="SimSun" w:hAnsi="Arial" w:cs="Arial"/>
          <w:lang w:eastAsia="zh-CN"/>
        </w:rPr>
        <w:t>Heinen.D.C</w:t>
      </w:r>
      <w:proofErr w:type="spellEnd"/>
      <w:r w:rsidR="0077481D">
        <w:rPr>
          <w:rFonts w:ascii="Arial" w:eastAsia="SimSun" w:hAnsi="Arial" w:cs="Arial"/>
          <w:lang w:eastAsia="zh-CN"/>
        </w:rPr>
        <w:t xml:space="preserve">, </w:t>
      </w:r>
      <w:proofErr w:type="spellStart"/>
      <w:r w:rsidR="0077481D">
        <w:rPr>
          <w:rFonts w:ascii="Arial" w:eastAsia="SimSun" w:hAnsi="Arial" w:cs="Arial"/>
          <w:lang w:eastAsia="zh-CN"/>
        </w:rPr>
        <w:t>Schmutte.C</w:t>
      </w:r>
      <w:proofErr w:type="spellEnd"/>
      <w:r w:rsidR="0077481D">
        <w:rPr>
          <w:rFonts w:ascii="Arial" w:eastAsia="SimSun" w:hAnsi="Arial" w:cs="Arial"/>
          <w:lang w:eastAsia="zh-CN"/>
        </w:rPr>
        <w:t xml:space="preserve">, </w:t>
      </w:r>
      <w:proofErr w:type="spellStart"/>
      <w:r w:rsidR="0077481D">
        <w:rPr>
          <w:rFonts w:ascii="Arial" w:eastAsia="SimSun" w:hAnsi="Arial" w:cs="Arial"/>
          <w:lang w:eastAsia="zh-CN"/>
        </w:rPr>
        <w:t>Fishel.R</w:t>
      </w:r>
      <w:proofErr w:type="spellEnd"/>
      <w:r w:rsidR="0077481D">
        <w:rPr>
          <w:rFonts w:ascii="Arial" w:eastAsia="SimSun" w:hAnsi="Arial" w:cs="Arial"/>
          <w:lang w:eastAsia="zh-CN"/>
        </w:rPr>
        <w:t xml:space="preserve"> (2002). DNA repair and </w:t>
      </w:r>
      <w:proofErr w:type="spellStart"/>
      <w:r w:rsidR="0077481D">
        <w:rPr>
          <w:rFonts w:ascii="Arial" w:eastAsia="SimSun" w:hAnsi="Arial" w:cs="Arial"/>
          <w:lang w:eastAsia="zh-CN"/>
        </w:rPr>
        <w:t>tumorigenesis</w:t>
      </w:r>
      <w:proofErr w:type="spellEnd"/>
      <w:r w:rsidR="0077481D">
        <w:rPr>
          <w:rFonts w:ascii="Arial" w:eastAsia="SimSun" w:hAnsi="Arial" w:cs="Arial"/>
          <w:lang w:eastAsia="zh-CN"/>
        </w:rPr>
        <w:t xml:space="preserve">: lessons from hereditary cancer syndromes. </w:t>
      </w:r>
      <w:r w:rsidR="0077481D" w:rsidRPr="0077481D">
        <w:rPr>
          <w:rFonts w:ascii="Arial" w:eastAsia="SimSun" w:hAnsi="Arial" w:cs="Arial"/>
          <w:i/>
          <w:lang w:eastAsia="zh-CN"/>
        </w:rPr>
        <w:t>Cancer biology &amp; therapy</w:t>
      </w:r>
      <w:r w:rsidR="0077481D">
        <w:rPr>
          <w:rFonts w:ascii="Arial" w:eastAsia="SimSun" w:hAnsi="Arial" w:cs="Arial"/>
          <w:lang w:eastAsia="zh-CN"/>
        </w:rPr>
        <w:t xml:space="preserve">, Vol.1, issue 5, 477-485.  </w:t>
      </w:r>
    </w:p>
    <w:p w14:paraId="7586ABD6" w14:textId="36CA076B" w:rsidR="004240A1" w:rsidRDefault="004240A1" w:rsidP="002712BE">
      <w:pPr>
        <w:rPr>
          <w:rStyle w:val="Hyperlink"/>
          <w:rFonts w:ascii="Arial" w:eastAsia="SimSun" w:hAnsi="Arial" w:cs="Arial"/>
          <w:lang w:eastAsia="zh-CN"/>
        </w:rPr>
      </w:pPr>
      <w:r>
        <w:rPr>
          <w:rFonts w:ascii="Arial" w:eastAsia="SimSun" w:hAnsi="Arial" w:cs="Arial" w:hint="eastAsia"/>
          <w:lang w:eastAsia="zh-CN"/>
        </w:rPr>
        <w:t xml:space="preserve">[3]: </w:t>
      </w:r>
      <w:r w:rsidR="0077481D">
        <w:rPr>
          <w:rFonts w:ascii="Arial" w:eastAsia="SimSun" w:hAnsi="Arial" w:cs="Arial"/>
          <w:lang w:eastAsia="zh-CN"/>
        </w:rPr>
        <w:t xml:space="preserve">BRCA Cancer Mutation, 23andMe. Retrieved from: </w:t>
      </w:r>
      <w:hyperlink r:id="rId29" w:history="1">
        <w:r w:rsidRPr="00156BBF">
          <w:rPr>
            <w:rStyle w:val="Hyperlink"/>
            <w:rFonts w:ascii="Arial" w:eastAsia="SimSun" w:hAnsi="Arial" w:cs="Arial"/>
            <w:lang w:eastAsia="zh-CN"/>
          </w:rPr>
          <w:t>https://www.23andme.com/health/BRCA-Cancer/techreport/</w:t>
        </w:r>
      </w:hyperlink>
    </w:p>
    <w:p w14:paraId="0D01CD35" w14:textId="192A3329" w:rsidR="0077481D" w:rsidRDefault="00132861" w:rsidP="002712BE">
      <w:pPr>
        <w:rPr>
          <w:rFonts w:ascii="Arial" w:eastAsia="SimSun" w:hAnsi="Arial" w:cs="Arial"/>
          <w:lang w:eastAsia="zh-CN"/>
        </w:rPr>
      </w:pPr>
      <w:r>
        <w:rPr>
          <w:rFonts w:ascii="Arial" w:eastAsia="SimSun" w:hAnsi="Arial" w:cs="Arial" w:hint="eastAsia"/>
          <w:lang w:eastAsia="zh-CN"/>
        </w:rPr>
        <w:t xml:space="preserve">[4]: </w:t>
      </w:r>
      <w:proofErr w:type="spellStart"/>
      <w:r w:rsidR="0077481D">
        <w:rPr>
          <w:rFonts w:ascii="Arial" w:eastAsia="SimSun" w:hAnsi="Arial" w:cs="Arial"/>
          <w:lang w:eastAsia="zh-CN"/>
        </w:rPr>
        <w:t>SNPedia</w:t>
      </w:r>
      <w:proofErr w:type="spellEnd"/>
      <w:r w:rsidR="0077481D">
        <w:rPr>
          <w:rFonts w:ascii="Arial" w:eastAsia="SimSun" w:hAnsi="Arial" w:cs="Arial"/>
          <w:lang w:eastAsia="zh-CN"/>
        </w:rPr>
        <w:t xml:space="preserve">, i4000377. Retrieved from: </w:t>
      </w:r>
      <w:r>
        <w:rPr>
          <w:rFonts w:ascii="Arial" w:eastAsia="SimSun" w:hAnsi="Arial" w:cs="Arial" w:hint="eastAsia"/>
          <w:lang w:eastAsia="zh-CN"/>
        </w:rPr>
        <w:t>snpedia.com/</w:t>
      </w:r>
      <w:proofErr w:type="spellStart"/>
      <w:r>
        <w:rPr>
          <w:rFonts w:ascii="Arial" w:eastAsia="SimSun" w:hAnsi="Arial" w:cs="Arial" w:hint="eastAsia"/>
          <w:lang w:eastAsia="zh-CN"/>
        </w:rPr>
        <w:t>index.php</w:t>
      </w:r>
      <w:proofErr w:type="spellEnd"/>
      <w:r>
        <w:rPr>
          <w:rFonts w:ascii="Arial" w:eastAsia="SimSun" w:hAnsi="Arial" w:cs="Arial" w:hint="eastAsia"/>
          <w:lang w:eastAsia="zh-CN"/>
        </w:rPr>
        <w:t>/</w:t>
      </w:r>
      <w:proofErr w:type="gramStart"/>
      <w:r>
        <w:rPr>
          <w:rFonts w:ascii="Arial" w:eastAsia="SimSun" w:hAnsi="Arial" w:cs="Arial" w:hint="eastAsia"/>
          <w:lang w:eastAsia="zh-CN"/>
        </w:rPr>
        <w:t>I4000377(</w:t>
      </w:r>
      <w:proofErr w:type="gramEnd"/>
      <w:r>
        <w:rPr>
          <w:rFonts w:ascii="Arial" w:eastAsia="SimSun" w:hAnsi="Arial" w:cs="Arial" w:hint="eastAsia"/>
          <w:lang w:eastAsia="zh-CN"/>
        </w:rPr>
        <w:t>D;I)</w:t>
      </w:r>
    </w:p>
    <w:p w14:paraId="649F1A4D" w14:textId="0EDE881E" w:rsidR="0081282A" w:rsidRDefault="0081282A" w:rsidP="002712BE">
      <w:pPr>
        <w:rPr>
          <w:rStyle w:val="Hyperlink"/>
          <w:rFonts w:ascii="Arial" w:eastAsia="SimSun" w:hAnsi="Arial" w:cs="Arial"/>
          <w:lang w:eastAsia="zh-CN"/>
        </w:rPr>
      </w:pPr>
      <w:r>
        <w:rPr>
          <w:rFonts w:ascii="Arial" w:eastAsia="SimSun" w:hAnsi="Arial" w:cs="Arial" w:hint="eastAsia"/>
          <w:lang w:eastAsia="zh-CN"/>
        </w:rPr>
        <w:t xml:space="preserve">[5]: </w:t>
      </w:r>
      <w:r w:rsidR="00F93807">
        <w:rPr>
          <w:rFonts w:ascii="Arial" w:eastAsia="SimSun" w:hAnsi="Arial" w:cs="Arial"/>
          <w:lang w:eastAsia="zh-CN"/>
        </w:rPr>
        <w:t xml:space="preserve">Genetics of Breast and Ovarian Cancer. </w:t>
      </w:r>
      <w:r w:rsidR="00F93807" w:rsidRPr="00F93807">
        <w:rPr>
          <w:rFonts w:ascii="Arial" w:eastAsia="SimSun" w:hAnsi="Arial" w:cs="Arial"/>
          <w:i/>
          <w:lang w:eastAsia="zh-CN"/>
        </w:rPr>
        <w:t>National Cancer Institute</w:t>
      </w:r>
      <w:r w:rsidR="00F93807">
        <w:rPr>
          <w:rFonts w:ascii="Arial" w:eastAsia="SimSun" w:hAnsi="Arial" w:cs="Arial"/>
          <w:lang w:eastAsia="zh-CN"/>
        </w:rPr>
        <w:t>. Retrieved from:</w:t>
      </w:r>
      <w:hyperlink r:id="rId30" w:history="1">
        <w:r w:rsidRPr="00156BBF">
          <w:rPr>
            <w:rStyle w:val="Hyperlink"/>
            <w:rFonts w:ascii="Arial" w:eastAsia="SimSun" w:hAnsi="Arial" w:cs="Arial"/>
            <w:lang w:eastAsia="zh-CN"/>
          </w:rPr>
          <w:t>http://www.cancer.gov/cancertopics/pdq/genetics/breast-and-ovarian/HealthProfessional/page2</w:t>
        </w:r>
      </w:hyperlink>
    </w:p>
    <w:p w14:paraId="704B3F7D" w14:textId="5B2234A6" w:rsidR="00F93807" w:rsidRDefault="003F2FB7" w:rsidP="002712BE">
      <w:pPr>
        <w:rPr>
          <w:rFonts w:ascii="Arial" w:eastAsia="SimSun" w:hAnsi="Arial" w:cs="Arial"/>
          <w:lang w:eastAsia="zh-CN"/>
        </w:rPr>
      </w:pPr>
      <w:r>
        <w:rPr>
          <w:rFonts w:ascii="Arial" w:eastAsia="SimSun" w:hAnsi="Arial" w:cs="Arial" w:hint="eastAsia"/>
          <w:lang w:eastAsia="zh-CN"/>
        </w:rPr>
        <w:t xml:space="preserve">[6]: </w:t>
      </w:r>
      <w:proofErr w:type="spellStart"/>
      <w:r w:rsidR="00F93807">
        <w:rPr>
          <w:rFonts w:ascii="Arial" w:eastAsia="SimSun" w:hAnsi="Arial" w:cs="Arial"/>
          <w:lang w:eastAsia="zh-CN"/>
        </w:rPr>
        <w:t>Domchek.M.S</w:t>
      </w:r>
      <w:proofErr w:type="spellEnd"/>
      <w:r w:rsidR="00F93807">
        <w:rPr>
          <w:rFonts w:ascii="Arial" w:eastAsia="SimSun" w:hAnsi="Arial" w:cs="Arial"/>
          <w:lang w:eastAsia="zh-CN"/>
        </w:rPr>
        <w:t xml:space="preserve">, </w:t>
      </w:r>
      <w:proofErr w:type="spellStart"/>
      <w:r w:rsidR="00F93807">
        <w:rPr>
          <w:rFonts w:ascii="Arial" w:eastAsia="SimSun" w:hAnsi="Arial" w:cs="Arial"/>
          <w:lang w:eastAsia="zh-CN"/>
        </w:rPr>
        <w:t>Rebbeck.R.T</w:t>
      </w:r>
      <w:proofErr w:type="spellEnd"/>
      <w:r w:rsidR="00F93807">
        <w:rPr>
          <w:rFonts w:ascii="Arial" w:eastAsia="SimSun" w:hAnsi="Arial" w:cs="Arial"/>
          <w:lang w:eastAsia="zh-CN"/>
        </w:rPr>
        <w:t xml:space="preserve">. </w:t>
      </w:r>
      <w:proofErr w:type="gramStart"/>
      <w:r w:rsidR="00F93807">
        <w:rPr>
          <w:rFonts w:ascii="Arial" w:eastAsia="SimSun" w:hAnsi="Arial" w:cs="Arial"/>
          <w:lang w:eastAsia="zh-CN"/>
        </w:rPr>
        <w:t>(2010). Association of risk-reducing surgery in BRCA1 or BRCA2 mutation carriers with cancer risk and mortality.</w:t>
      </w:r>
      <w:proofErr w:type="gramEnd"/>
      <w:r w:rsidR="00F93807">
        <w:rPr>
          <w:rFonts w:ascii="Arial" w:eastAsia="SimSun" w:hAnsi="Arial" w:cs="Arial"/>
          <w:lang w:eastAsia="zh-CN"/>
        </w:rPr>
        <w:t xml:space="preserve"> </w:t>
      </w:r>
      <w:proofErr w:type="gramStart"/>
      <w:r w:rsidR="00F93807" w:rsidRPr="00F93807">
        <w:rPr>
          <w:rFonts w:ascii="Arial" w:eastAsia="SimSun" w:hAnsi="Arial" w:cs="Arial"/>
          <w:i/>
          <w:lang w:eastAsia="zh-CN"/>
        </w:rPr>
        <w:t>The Journal of the American Medical Association</w:t>
      </w:r>
      <w:r w:rsidR="00F93807">
        <w:rPr>
          <w:rFonts w:ascii="Arial" w:eastAsia="SimSun" w:hAnsi="Arial" w:cs="Arial"/>
          <w:lang w:eastAsia="zh-CN"/>
        </w:rPr>
        <w:t>.</w:t>
      </w:r>
      <w:proofErr w:type="gramEnd"/>
      <w:r w:rsidR="00F93807">
        <w:rPr>
          <w:rFonts w:ascii="Arial" w:eastAsia="SimSun" w:hAnsi="Arial" w:cs="Arial"/>
          <w:lang w:eastAsia="zh-CN"/>
        </w:rPr>
        <w:t xml:space="preserve"> </w:t>
      </w:r>
      <w:proofErr w:type="gramStart"/>
      <w:r w:rsidR="00F93807">
        <w:rPr>
          <w:rFonts w:ascii="Arial" w:eastAsia="SimSun" w:hAnsi="Arial" w:cs="Arial"/>
          <w:lang w:eastAsia="zh-CN"/>
        </w:rPr>
        <w:t>Vol. 304, No.9.</w:t>
      </w:r>
      <w:proofErr w:type="gramEnd"/>
      <w:r w:rsidR="00F93807">
        <w:rPr>
          <w:rFonts w:ascii="Arial" w:eastAsia="SimSun" w:hAnsi="Arial" w:cs="Arial"/>
          <w:lang w:eastAsia="zh-CN"/>
        </w:rPr>
        <w:t xml:space="preserve"> Retrieved from:</w:t>
      </w:r>
    </w:p>
    <w:p w14:paraId="6064797F" w14:textId="11CF8D3B" w:rsidR="00CE4F80" w:rsidRDefault="0047477E" w:rsidP="002712BE">
      <w:pPr>
        <w:rPr>
          <w:rFonts w:ascii="Arial" w:eastAsia="SimSun" w:hAnsi="Arial" w:cs="Arial"/>
          <w:lang w:eastAsia="zh-CN"/>
        </w:rPr>
      </w:pPr>
      <w:hyperlink r:id="rId31" w:history="1">
        <w:r w:rsidR="003F2FB7" w:rsidRPr="00156BBF">
          <w:rPr>
            <w:rStyle w:val="Hyperlink"/>
            <w:rFonts w:ascii="Arial" w:eastAsia="SimSun" w:hAnsi="Arial" w:cs="Arial"/>
            <w:lang w:eastAsia="zh-CN"/>
          </w:rPr>
          <w:t>http://jama.jamanetwork.com/article.aspx?articleid=186510</w:t>
        </w:r>
      </w:hyperlink>
    </w:p>
    <w:p w14:paraId="15C6DDD2" w14:textId="3953A464" w:rsidR="00CE4F80" w:rsidRPr="00F93807" w:rsidRDefault="00CE4F80" w:rsidP="002712BE">
      <w:pPr>
        <w:rPr>
          <w:rStyle w:val="Hyperlink"/>
          <w:rFonts w:ascii="Arial" w:eastAsia="SimSun" w:hAnsi="Arial" w:cs="Arial"/>
          <w:color w:val="auto"/>
          <w:u w:val="none"/>
          <w:lang w:eastAsia="zh-CN"/>
        </w:rPr>
      </w:pPr>
      <w:r>
        <w:rPr>
          <w:rFonts w:ascii="Arial" w:eastAsia="SimSun" w:hAnsi="Arial" w:cs="Arial" w:hint="eastAsia"/>
          <w:lang w:eastAsia="zh-CN"/>
        </w:rPr>
        <w:t xml:space="preserve">[7]: </w:t>
      </w:r>
      <w:proofErr w:type="spellStart"/>
      <w:r w:rsidR="00F93807">
        <w:rPr>
          <w:rFonts w:ascii="Arial" w:eastAsia="SimSun" w:hAnsi="Arial" w:cs="Arial"/>
          <w:lang w:eastAsia="zh-CN"/>
        </w:rPr>
        <w:t>Wadelius.M</w:t>
      </w:r>
      <w:proofErr w:type="spellEnd"/>
      <w:r w:rsidR="00F93807">
        <w:rPr>
          <w:rFonts w:ascii="Arial" w:eastAsia="SimSun" w:hAnsi="Arial" w:cs="Arial"/>
          <w:lang w:eastAsia="zh-CN"/>
        </w:rPr>
        <w:t xml:space="preserve">, </w:t>
      </w:r>
      <w:proofErr w:type="spellStart"/>
      <w:r w:rsidR="00F93807">
        <w:rPr>
          <w:rFonts w:ascii="Arial" w:eastAsia="SimSun" w:hAnsi="Arial" w:cs="Arial"/>
          <w:lang w:eastAsia="zh-CN"/>
        </w:rPr>
        <w:t>Chen.Y.L</w:t>
      </w:r>
      <w:proofErr w:type="spellEnd"/>
      <w:r w:rsidR="00F93807">
        <w:rPr>
          <w:rFonts w:ascii="Arial" w:eastAsia="SimSun" w:hAnsi="Arial" w:cs="Arial"/>
          <w:lang w:eastAsia="zh-CN"/>
        </w:rPr>
        <w:t xml:space="preserve"> (2007). </w:t>
      </w:r>
      <w:proofErr w:type="gramStart"/>
      <w:r w:rsidR="00F93807">
        <w:rPr>
          <w:rFonts w:ascii="Arial" w:eastAsia="SimSun" w:hAnsi="Arial" w:cs="Arial"/>
          <w:lang w:eastAsia="zh-CN"/>
        </w:rPr>
        <w:t>Association of warfarin dose with genes involved in its action and metabolism.</w:t>
      </w:r>
      <w:proofErr w:type="gramEnd"/>
      <w:r w:rsidR="00F93807">
        <w:rPr>
          <w:rFonts w:ascii="Arial" w:eastAsia="SimSun" w:hAnsi="Arial" w:cs="Arial"/>
          <w:lang w:eastAsia="zh-CN"/>
        </w:rPr>
        <w:t xml:space="preserve"> </w:t>
      </w:r>
      <w:r w:rsidR="00F93807" w:rsidRPr="00F93807">
        <w:rPr>
          <w:rFonts w:ascii="Arial" w:eastAsia="SimSun" w:hAnsi="Arial" w:cs="Arial"/>
          <w:i/>
          <w:lang w:eastAsia="zh-CN"/>
        </w:rPr>
        <w:t>Hum. Genetics</w:t>
      </w:r>
      <w:r w:rsidR="00F93807">
        <w:rPr>
          <w:rFonts w:ascii="Arial" w:eastAsia="SimSun" w:hAnsi="Arial" w:cs="Arial"/>
          <w:lang w:eastAsia="zh-CN"/>
        </w:rPr>
        <w:t xml:space="preserve">. 121(1): 23-34. Retrieved </w:t>
      </w:r>
      <w:proofErr w:type="spellStart"/>
      <w:r w:rsidR="00F93807">
        <w:rPr>
          <w:rFonts w:ascii="Arial" w:eastAsia="SimSun" w:hAnsi="Arial" w:cs="Arial"/>
          <w:lang w:eastAsia="zh-CN"/>
        </w:rPr>
        <w:t>from:</w:t>
      </w:r>
      <w:hyperlink r:id="rId32" w:history="1">
        <w:r w:rsidRPr="00156BBF">
          <w:rPr>
            <w:rStyle w:val="Hyperlink"/>
            <w:rFonts w:ascii="Arial" w:eastAsia="SimSun" w:hAnsi="Arial" w:cs="Arial"/>
            <w:lang w:eastAsia="zh-CN"/>
          </w:rPr>
          <w:t>http</w:t>
        </w:r>
        <w:proofErr w:type="spellEnd"/>
        <w:r w:rsidRPr="00156BBF">
          <w:rPr>
            <w:rStyle w:val="Hyperlink"/>
            <w:rFonts w:ascii="Arial" w:eastAsia="SimSun" w:hAnsi="Arial" w:cs="Arial"/>
            <w:lang w:eastAsia="zh-CN"/>
          </w:rPr>
          <w:t>://www.ncbi.nlm.nih.gov/pmc/articles/PMC1797064/</w:t>
        </w:r>
      </w:hyperlink>
    </w:p>
    <w:p w14:paraId="682EFB9C" w14:textId="139BF386" w:rsidR="00AB1900" w:rsidRDefault="00AB1900" w:rsidP="002712BE">
      <w:pPr>
        <w:rPr>
          <w:rStyle w:val="Hyperlink"/>
          <w:rFonts w:ascii="Arial" w:eastAsia="SimSun" w:hAnsi="Arial" w:cs="Arial"/>
          <w:color w:val="auto"/>
          <w:u w:val="none"/>
          <w:lang w:eastAsia="zh-CN"/>
        </w:rPr>
      </w:pPr>
      <w:r>
        <w:rPr>
          <w:rStyle w:val="Hyperlink"/>
          <w:rFonts w:ascii="Arial" w:eastAsia="SimSun" w:hAnsi="Arial" w:cs="Arial"/>
          <w:color w:val="auto"/>
          <w:u w:val="none"/>
          <w:lang w:eastAsia="zh-CN"/>
        </w:rPr>
        <w:t xml:space="preserve">[8]: </w:t>
      </w:r>
      <w:proofErr w:type="spellStart"/>
      <w:r w:rsidR="00F93807">
        <w:rPr>
          <w:rStyle w:val="Hyperlink"/>
          <w:rFonts w:ascii="Arial" w:eastAsia="SimSun" w:hAnsi="Arial" w:cs="Arial"/>
          <w:color w:val="auto"/>
          <w:u w:val="none"/>
          <w:lang w:eastAsia="zh-CN"/>
        </w:rPr>
        <w:t>D’Andrea.G</w:t>
      </w:r>
      <w:proofErr w:type="spellEnd"/>
      <w:r w:rsidR="00F93807">
        <w:rPr>
          <w:rStyle w:val="Hyperlink"/>
          <w:rFonts w:ascii="Arial" w:eastAsia="SimSun" w:hAnsi="Arial" w:cs="Arial"/>
          <w:color w:val="auto"/>
          <w:u w:val="none"/>
          <w:lang w:eastAsia="zh-CN"/>
        </w:rPr>
        <w:t xml:space="preserve">, </w:t>
      </w:r>
      <w:proofErr w:type="spellStart"/>
      <w:r w:rsidR="00F93807">
        <w:rPr>
          <w:rStyle w:val="Hyperlink"/>
          <w:rFonts w:ascii="Arial" w:eastAsia="SimSun" w:hAnsi="Arial" w:cs="Arial"/>
          <w:color w:val="auto"/>
          <w:u w:val="none"/>
          <w:lang w:eastAsia="zh-CN"/>
        </w:rPr>
        <w:t>D’Ambrosio.RL</w:t>
      </w:r>
      <w:proofErr w:type="spellEnd"/>
      <w:r w:rsidR="00F4542C">
        <w:rPr>
          <w:rStyle w:val="Hyperlink"/>
          <w:rFonts w:ascii="Arial" w:eastAsia="SimSun" w:hAnsi="Arial" w:cs="Arial"/>
          <w:color w:val="auto"/>
          <w:u w:val="none"/>
          <w:lang w:eastAsia="zh-CN"/>
        </w:rPr>
        <w:t xml:space="preserve"> (2004). A polymorphism in the VKORC1 gene is associated with an </w:t>
      </w:r>
      <w:proofErr w:type="spellStart"/>
      <w:r w:rsidR="00F4542C">
        <w:rPr>
          <w:rStyle w:val="Hyperlink"/>
          <w:rFonts w:ascii="Arial" w:eastAsia="SimSun" w:hAnsi="Arial" w:cs="Arial"/>
          <w:color w:val="auto"/>
          <w:u w:val="none"/>
          <w:lang w:eastAsia="zh-CN"/>
        </w:rPr>
        <w:t>interindividual</w:t>
      </w:r>
      <w:proofErr w:type="spellEnd"/>
      <w:r w:rsidR="00F4542C">
        <w:rPr>
          <w:rStyle w:val="Hyperlink"/>
          <w:rFonts w:ascii="Arial" w:eastAsia="SimSun" w:hAnsi="Arial" w:cs="Arial"/>
          <w:color w:val="auto"/>
          <w:u w:val="none"/>
          <w:lang w:eastAsia="zh-CN"/>
        </w:rPr>
        <w:t xml:space="preserve"> variability in the dose-anticoagulant effect of warfarin. </w:t>
      </w:r>
      <w:proofErr w:type="gramStart"/>
      <w:r w:rsidR="00F4542C" w:rsidRPr="00F4542C">
        <w:rPr>
          <w:rStyle w:val="Hyperlink"/>
          <w:rFonts w:ascii="Arial" w:eastAsia="SimSun" w:hAnsi="Arial" w:cs="Arial"/>
          <w:i/>
          <w:color w:val="auto"/>
          <w:u w:val="none"/>
          <w:lang w:eastAsia="zh-CN"/>
        </w:rPr>
        <w:t>Journal of the American Society of Hematology.</w:t>
      </w:r>
      <w:proofErr w:type="gramEnd"/>
      <w:r w:rsidR="00F4542C">
        <w:rPr>
          <w:rStyle w:val="Hyperlink"/>
          <w:rFonts w:ascii="Arial" w:eastAsia="SimSun" w:hAnsi="Arial" w:cs="Arial"/>
          <w:color w:val="auto"/>
          <w:u w:val="none"/>
          <w:lang w:eastAsia="zh-CN"/>
        </w:rPr>
        <w:t xml:space="preserve"> Vol.105, No.2, 645-649. Retrieved from:</w:t>
      </w:r>
      <w:hyperlink r:id="rId33" w:history="1">
        <w:r w:rsidRPr="00DD3100">
          <w:rPr>
            <w:rStyle w:val="Hyperlink"/>
            <w:rFonts w:ascii="Arial" w:eastAsia="SimSun" w:hAnsi="Arial" w:cs="Arial"/>
            <w:lang w:eastAsia="zh-CN"/>
          </w:rPr>
          <w:t>http://bloodjournal.hematologylibrary.org/content/105/2/645.short</w:t>
        </w:r>
      </w:hyperlink>
    </w:p>
    <w:p w14:paraId="29E2664A" w14:textId="4C88DEF7" w:rsidR="00F4542C" w:rsidRDefault="0072568E" w:rsidP="002712BE">
      <w:pPr>
        <w:rPr>
          <w:rStyle w:val="Hyperlink"/>
          <w:rFonts w:ascii="Arial" w:eastAsia="SimSun" w:hAnsi="Arial" w:cs="Arial"/>
          <w:color w:val="auto"/>
          <w:u w:val="none"/>
          <w:lang w:eastAsia="zh-CN"/>
        </w:rPr>
      </w:pPr>
      <w:r>
        <w:rPr>
          <w:rStyle w:val="Hyperlink"/>
          <w:rFonts w:ascii="Arial" w:eastAsia="SimSun" w:hAnsi="Arial" w:cs="Arial"/>
          <w:color w:val="auto"/>
          <w:u w:val="none"/>
          <w:lang w:eastAsia="zh-CN"/>
        </w:rPr>
        <w:t xml:space="preserve">[9]: </w:t>
      </w:r>
      <w:proofErr w:type="spellStart"/>
      <w:r w:rsidR="00F4542C">
        <w:rPr>
          <w:rStyle w:val="Hyperlink"/>
          <w:rFonts w:ascii="Arial" w:eastAsia="SimSun" w:hAnsi="Arial" w:cs="Arial"/>
          <w:color w:val="auto"/>
          <w:u w:val="none"/>
          <w:lang w:eastAsia="zh-CN"/>
        </w:rPr>
        <w:t>Pasanen.M.K</w:t>
      </w:r>
      <w:proofErr w:type="spellEnd"/>
      <w:r w:rsidR="00F4542C">
        <w:rPr>
          <w:rStyle w:val="Hyperlink"/>
          <w:rFonts w:ascii="Arial" w:eastAsia="SimSun" w:hAnsi="Arial" w:cs="Arial"/>
          <w:color w:val="auto"/>
          <w:u w:val="none"/>
          <w:lang w:eastAsia="zh-CN"/>
        </w:rPr>
        <w:t xml:space="preserve">, </w:t>
      </w:r>
      <w:proofErr w:type="spellStart"/>
      <w:r w:rsidR="00F4542C">
        <w:rPr>
          <w:rStyle w:val="Hyperlink"/>
          <w:rFonts w:ascii="Arial" w:eastAsia="SimSun" w:hAnsi="Arial" w:cs="Arial"/>
          <w:color w:val="auto"/>
          <w:u w:val="none"/>
          <w:lang w:eastAsia="zh-CN"/>
        </w:rPr>
        <w:t>Neuvonen.M</w:t>
      </w:r>
      <w:proofErr w:type="spellEnd"/>
      <w:r w:rsidR="00F4542C">
        <w:rPr>
          <w:rStyle w:val="Hyperlink"/>
          <w:rFonts w:ascii="Arial" w:eastAsia="SimSun" w:hAnsi="Arial" w:cs="Arial"/>
          <w:color w:val="auto"/>
          <w:u w:val="none"/>
          <w:lang w:eastAsia="zh-CN"/>
        </w:rPr>
        <w:t xml:space="preserve">, </w:t>
      </w:r>
      <w:proofErr w:type="spellStart"/>
      <w:r w:rsidR="00F4542C">
        <w:rPr>
          <w:rStyle w:val="Hyperlink"/>
          <w:rFonts w:ascii="Arial" w:eastAsia="SimSun" w:hAnsi="Arial" w:cs="Arial"/>
          <w:color w:val="auto"/>
          <w:u w:val="none"/>
          <w:lang w:eastAsia="zh-CN"/>
        </w:rPr>
        <w:t>Neuvonen.PJ</w:t>
      </w:r>
      <w:proofErr w:type="spellEnd"/>
      <w:r w:rsidR="00F4542C">
        <w:rPr>
          <w:rStyle w:val="Hyperlink"/>
          <w:rFonts w:ascii="Arial" w:eastAsia="SimSun" w:hAnsi="Arial" w:cs="Arial"/>
          <w:color w:val="auto"/>
          <w:u w:val="none"/>
          <w:lang w:eastAsia="zh-CN"/>
        </w:rPr>
        <w:t xml:space="preserve">, </w:t>
      </w:r>
      <w:proofErr w:type="spellStart"/>
      <w:r w:rsidR="00F4542C">
        <w:rPr>
          <w:rStyle w:val="Hyperlink"/>
          <w:rFonts w:ascii="Arial" w:eastAsia="SimSun" w:hAnsi="Arial" w:cs="Arial"/>
          <w:color w:val="auto"/>
          <w:u w:val="none"/>
          <w:lang w:eastAsia="zh-CN"/>
        </w:rPr>
        <w:t>Niemi.M</w:t>
      </w:r>
      <w:proofErr w:type="spellEnd"/>
      <w:r w:rsidR="00F4542C">
        <w:rPr>
          <w:rStyle w:val="Hyperlink"/>
          <w:rFonts w:ascii="Arial" w:eastAsia="SimSun" w:hAnsi="Arial" w:cs="Arial"/>
          <w:color w:val="auto"/>
          <w:u w:val="none"/>
          <w:lang w:eastAsia="zh-CN"/>
        </w:rPr>
        <w:t xml:space="preserve">. (2006). SLCO1B1 polymorphism markedly affects the pharmacokinetics of simvastatin acid. </w:t>
      </w:r>
      <w:proofErr w:type="spellStart"/>
      <w:proofErr w:type="gramStart"/>
      <w:r w:rsidR="00F4542C" w:rsidRPr="00F4542C">
        <w:rPr>
          <w:rStyle w:val="Hyperlink"/>
          <w:rFonts w:ascii="Arial" w:eastAsia="SimSun" w:hAnsi="Arial" w:cs="Arial"/>
          <w:i/>
          <w:color w:val="auto"/>
          <w:u w:val="none"/>
          <w:lang w:eastAsia="zh-CN"/>
        </w:rPr>
        <w:t>Pharmacogenetics</w:t>
      </w:r>
      <w:proofErr w:type="spellEnd"/>
      <w:r w:rsidR="00F4542C" w:rsidRPr="00F4542C">
        <w:rPr>
          <w:rStyle w:val="Hyperlink"/>
          <w:rFonts w:ascii="Arial" w:eastAsia="SimSun" w:hAnsi="Arial" w:cs="Arial"/>
          <w:i/>
          <w:color w:val="auto"/>
          <w:u w:val="none"/>
          <w:lang w:eastAsia="zh-CN"/>
        </w:rPr>
        <w:t xml:space="preserve"> &amp; Genomics.</w:t>
      </w:r>
      <w:proofErr w:type="gramEnd"/>
      <w:r w:rsidR="00F4542C" w:rsidRPr="00F4542C">
        <w:rPr>
          <w:rStyle w:val="Hyperlink"/>
          <w:rFonts w:ascii="Arial" w:eastAsia="SimSun" w:hAnsi="Arial" w:cs="Arial"/>
          <w:i/>
          <w:color w:val="auto"/>
          <w:u w:val="none"/>
          <w:lang w:eastAsia="zh-CN"/>
        </w:rPr>
        <w:t xml:space="preserve"> </w:t>
      </w:r>
      <w:r w:rsidR="00F4542C">
        <w:rPr>
          <w:rStyle w:val="Hyperlink"/>
          <w:rFonts w:ascii="Arial" w:eastAsia="SimSun" w:hAnsi="Arial" w:cs="Arial"/>
          <w:color w:val="auto"/>
          <w:u w:val="none"/>
          <w:lang w:eastAsia="zh-CN"/>
        </w:rPr>
        <w:t>Vol.16, Issue 12, 873-879. Retrieved from:</w:t>
      </w:r>
    </w:p>
    <w:p w14:paraId="297C8A9F" w14:textId="6D7AEE4F" w:rsidR="0072568E" w:rsidRDefault="0047477E" w:rsidP="002712BE">
      <w:pPr>
        <w:rPr>
          <w:rStyle w:val="Hyperlink"/>
          <w:rFonts w:ascii="Arial" w:eastAsia="SimSun" w:hAnsi="Arial" w:cs="Arial"/>
          <w:lang w:eastAsia="zh-CN"/>
        </w:rPr>
      </w:pPr>
      <w:hyperlink r:id="rId34" w:history="1">
        <w:r w:rsidR="0072568E" w:rsidRPr="00DD3100">
          <w:rPr>
            <w:rStyle w:val="Hyperlink"/>
            <w:rFonts w:ascii="Arial" w:eastAsia="SimSun" w:hAnsi="Arial" w:cs="Arial"/>
            <w:lang w:eastAsia="zh-CN"/>
          </w:rPr>
          <w:t>http://journals.lww.com/jpharmacogenetics/Abstract/2006/12000/SLCO1B1_polymorphism_markedly_affects_the.4.aspx</w:t>
        </w:r>
      </w:hyperlink>
    </w:p>
    <w:p w14:paraId="0AA0F90E" w14:textId="7AD27F03" w:rsidR="00697C27" w:rsidRDefault="00697C27" w:rsidP="002712BE">
      <w:pPr>
        <w:rPr>
          <w:rStyle w:val="Hyperlink"/>
          <w:rFonts w:ascii="Arial" w:eastAsia="SimSun" w:hAnsi="Arial" w:cs="Arial"/>
          <w:color w:val="auto"/>
          <w:u w:val="none"/>
          <w:lang w:eastAsia="zh-CN"/>
        </w:rPr>
      </w:pPr>
      <w:r w:rsidRPr="00697C27">
        <w:rPr>
          <w:rStyle w:val="Hyperlink"/>
          <w:rFonts w:ascii="Arial" w:eastAsia="SimSun" w:hAnsi="Arial" w:cs="Arial"/>
          <w:color w:val="auto"/>
          <w:u w:val="none"/>
          <w:lang w:eastAsia="zh-CN"/>
        </w:rPr>
        <w:t xml:space="preserve">[10]: </w:t>
      </w:r>
      <w:proofErr w:type="spellStart"/>
      <w:r w:rsidR="00F4542C">
        <w:rPr>
          <w:rStyle w:val="Hyperlink"/>
          <w:rFonts w:ascii="Arial" w:eastAsia="SimSun" w:hAnsi="Arial" w:cs="Arial"/>
          <w:color w:val="auto"/>
          <w:u w:val="none"/>
          <w:lang w:eastAsia="zh-CN"/>
        </w:rPr>
        <w:t>Genotation</w:t>
      </w:r>
      <w:proofErr w:type="spellEnd"/>
      <w:r w:rsidR="00F4542C">
        <w:rPr>
          <w:rStyle w:val="Hyperlink"/>
          <w:rFonts w:ascii="Arial" w:eastAsia="SimSun" w:hAnsi="Arial" w:cs="Arial"/>
          <w:color w:val="auto"/>
          <w:u w:val="none"/>
          <w:lang w:eastAsia="zh-CN"/>
        </w:rPr>
        <w:t xml:space="preserve">, type 2 diabetes. </w:t>
      </w:r>
      <w:r w:rsidRPr="00697C27">
        <w:rPr>
          <w:rStyle w:val="Hyperlink"/>
          <w:rFonts w:ascii="Arial" w:eastAsia="SimSun" w:hAnsi="Arial" w:cs="Arial"/>
          <w:color w:val="auto"/>
          <w:u w:val="none"/>
          <w:lang w:eastAsia="zh-CN"/>
        </w:rPr>
        <w:t xml:space="preserve"> </w:t>
      </w:r>
    </w:p>
    <w:p w14:paraId="1A81C8E5" w14:textId="4BFA8393" w:rsidR="00107072" w:rsidRDefault="00107072" w:rsidP="002712BE">
      <w:pPr>
        <w:rPr>
          <w:rStyle w:val="Hyperlink"/>
          <w:rFonts w:ascii="Arial" w:eastAsia="SimSun" w:hAnsi="Arial" w:cs="Arial"/>
          <w:color w:val="auto"/>
          <w:u w:val="none"/>
          <w:lang w:eastAsia="zh-CN"/>
        </w:rPr>
      </w:pPr>
      <w:r>
        <w:rPr>
          <w:rStyle w:val="Hyperlink"/>
          <w:rFonts w:ascii="Arial" w:eastAsia="SimSun" w:hAnsi="Arial" w:cs="Arial"/>
          <w:color w:val="auto"/>
          <w:u w:val="none"/>
          <w:lang w:eastAsia="zh-CN"/>
        </w:rPr>
        <w:t xml:space="preserve">[11]: </w:t>
      </w:r>
      <w:r w:rsidR="00F4542C">
        <w:rPr>
          <w:rStyle w:val="Hyperlink"/>
          <w:rFonts w:ascii="Arial" w:eastAsia="SimSun" w:hAnsi="Arial" w:cs="Arial"/>
          <w:color w:val="auto"/>
          <w:u w:val="none"/>
          <w:lang w:eastAsia="zh-CN"/>
        </w:rPr>
        <w:t xml:space="preserve">Kerem.BS, Buchanan JA, </w:t>
      </w:r>
      <w:proofErr w:type="spellStart"/>
      <w:r w:rsidR="00F4542C">
        <w:rPr>
          <w:rStyle w:val="Hyperlink"/>
          <w:rFonts w:ascii="Arial" w:eastAsia="SimSun" w:hAnsi="Arial" w:cs="Arial"/>
          <w:color w:val="auto"/>
          <w:u w:val="none"/>
          <w:lang w:eastAsia="zh-CN"/>
        </w:rPr>
        <w:t>Durie</w:t>
      </w:r>
      <w:proofErr w:type="spellEnd"/>
      <w:r w:rsidR="00F4542C">
        <w:rPr>
          <w:rStyle w:val="Hyperlink"/>
          <w:rFonts w:ascii="Arial" w:eastAsia="SimSun" w:hAnsi="Arial" w:cs="Arial"/>
          <w:color w:val="auto"/>
          <w:u w:val="none"/>
          <w:lang w:eastAsia="zh-CN"/>
        </w:rPr>
        <w:t xml:space="preserve"> P, Corey ML, </w:t>
      </w:r>
      <w:proofErr w:type="spellStart"/>
      <w:r w:rsidR="00F4542C">
        <w:rPr>
          <w:rStyle w:val="Hyperlink"/>
          <w:rFonts w:ascii="Arial" w:eastAsia="SimSun" w:hAnsi="Arial" w:cs="Arial"/>
          <w:color w:val="auto"/>
          <w:u w:val="none"/>
          <w:lang w:eastAsia="zh-CN"/>
        </w:rPr>
        <w:t>Levison</w:t>
      </w:r>
      <w:proofErr w:type="spellEnd"/>
      <w:r w:rsidR="00F4542C">
        <w:rPr>
          <w:rStyle w:val="Hyperlink"/>
          <w:rFonts w:ascii="Arial" w:eastAsia="SimSun" w:hAnsi="Arial" w:cs="Arial"/>
          <w:color w:val="auto"/>
          <w:u w:val="none"/>
          <w:lang w:eastAsia="zh-CN"/>
        </w:rPr>
        <w:t xml:space="preserve"> H. Rommens.JM, </w:t>
      </w:r>
      <w:proofErr w:type="spellStart"/>
      <w:r w:rsidR="00F4542C">
        <w:rPr>
          <w:rStyle w:val="Hyperlink"/>
          <w:rFonts w:ascii="Arial" w:eastAsia="SimSun" w:hAnsi="Arial" w:cs="Arial"/>
          <w:color w:val="auto"/>
          <w:u w:val="none"/>
          <w:lang w:eastAsia="zh-CN"/>
        </w:rPr>
        <w:t>Buchwald.M</w:t>
      </w:r>
      <w:proofErr w:type="spellEnd"/>
      <w:r w:rsidR="00F4542C">
        <w:rPr>
          <w:rStyle w:val="Hyperlink"/>
          <w:rFonts w:ascii="Arial" w:eastAsia="SimSun" w:hAnsi="Arial" w:cs="Arial"/>
          <w:color w:val="auto"/>
          <w:u w:val="none"/>
          <w:lang w:eastAsia="zh-CN"/>
        </w:rPr>
        <w:t xml:space="preserve">, Tsui.LC. </w:t>
      </w:r>
      <w:proofErr w:type="gramStart"/>
      <w:r w:rsidR="00F4542C">
        <w:rPr>
          <w:rStyle w:val="Hyperlink"/>
          <w:rFonts w:ascii="Arial" w:eastAsia="SimSun" w:hAnsi="Arial" w:cs="Arial"/>
          <w:color w:val="auto"/>
          <w:u w:val="none"/>
          <w:lang w:eastAsia="zh-CN"/>
        </w:rPr>
        <w:t>(1989). DNA marker haplotype association with pancreatic sufficiency in cystic fibrosis.</w:t>
      </w:r>
      <w:proofErr w:type="gramEnd"/>
      <w:r w:rsidR="00F4542C">
        <w:rPr>
          <w:rStyle w:val="Hyperlink"/>
          <w:rFonts w:ascii="Arial" w:eastAsia="SimSun" w:hAnsi="Arial" w:cs="Arial"/>
          <w:color w:val="auto"/>
          <w:u w:val="none"/>
          <w:lang w:eastAsia="zh-CN"/>
        </w:rPr>
        <w:t xml:space="preserve"> </w:t>
      </w:r>
      <w:proofErr w:type="gramStart"/>
      <w:r w:rsidR="00F4542C" w:rsidRPr="00F4542C">
        <w:rPr>
          <w:rStyle w:val="Hyperlink"/>
          <w:rFonts w:ascii="Arial" w:eastAsia="SimSun" w:hAnsi="Arial" w:cs="Arial"/>
          <w:i/>
          <w:color w:val="auto"/>
          <w:u w:val="none"/>
          <w:lang w:eastAsia="zh-CN"/>
        </w:rPr>
        <w:t>Am</w:t>
      </w:r>
      <w:proofErr w:type="gramEnd"/>
      <w:r w:rsidR="00F4542C" w:rsidRPr="00F4542C">
        <w:rPr>
          <w:rStyle w:val="Hyperlink"/>
          <w:rFonts w:ascii="Arial" w:eastAsia="SimSun" w:hAnsi="Arial" w:cs="Arial"/>
          <w:i/>
          <w:color w:val="auto"/>
          <w:u w:val="none"/>
          <w:lang w:eastAsia="zh-CN"/>
        </w:rPr>
        <w:t xml:space="preserve"> J Hum Genet</w:t>
      </w:r>
      <w:r w:rsidR="00F4542C">
        <w:rPr>
          <w:rStyle w:val="Hyperlink"/>
          <w:rFonts w:ascii="Arial" w:eastAsia="SimSun" w:hAnsi="Arial" w:cs="Arial"/>
          <w:color w:val="auto"/>
          <w:u w:val="none"/>
          <w:lang w:eastAsia="zh-CN"/>
        </w:rPr>
        <w:t xml:space="preserve">, 1989, 44(6): 827-34. Retrieved </w:t>
      </w:r>
      <w:proofErr w:type="spellStart"/>
      <w:r w:rsidR="00F4542C">
        <w:rPr>
          <w:rStyle w:val="Hyperlink"/>
          <w:rFonts w:ascii="Arial" w:eastAsia="SimSun" w:hAnsi="Arial" w:cs="Arial"/>
          <w:color w:val="auto"/>
          <w:u w:val="none"/>
          <w:lang w:eastAsia="zh-CN"/>
        </w:rPr>
        <w:t>from:</w:t>
      </w:r>
      <w:hyperlink r:id="rId35" w:history="1">
        <w:r w:rsidRPr="005462DD">
          <w:rPr>
            <w:rStyle w:val="Hyperlink"/>
            <w:rFonts w:ascii="Arial" w:eastAsia="SimSun" w:hAnsi="Arial" w:cs="Arial"/>
            <w:lang w:eastAsia="zh-CN"/>
          </w:rPr>
          <w:t>http</w:t>
        </w:r>
        <w:proofErr w:type="spellEnd"/>
        <w:r w:rsidRPr="005462DD">
          <w:rPr>
            <w:rStyle w:val="Hyperlink"/>
            <w:rFonts w:ascii="Arial" w:eastAsia="SimSun" w:hAnsi="Arial" w:cs="Arial"/>
            <w:lang w:eastAsia="zh-CN"/>
          </w:rPr>
          <w:t>://www.ncbi.nlm.nih.gov/pubmed/2567116?dopt=Abstract</w:t>
        </w:r>
      </w:hyperlink>
    </w:p>
    <w:p w14:paraId="445CB33E" w14:textId="79DE219A" w:rsidR="00107072" w:rsidRDefault="00956D2C" w:rsidP="002712BE">
      <w:pPr>
        <w:rPr>
          <w:rStyle w:val="Hyperlink"/>
          <w:rFonts w:ascii="Arial" w:eastAsia="SimSun" w:hAnsi="Arial" w:cs="Arial"/>
          <w:color w:val="auto"/>
          <w:u w:val="none"/>
          <w:lang w:eastAsia="zh-CN"/>
        </w:rPr>
      </w:pPr>
      <w:r>
        <w:rPr>
          <w:rStyle w:val="Hyperlink"/>
          <w:rFonts w:ascii="Arial" w:eastAsia="SimSun" w:hAnsi="Arial" w:cs="Arial"/>
          <w:color w:val="auto"/>
          <w:u w:val="none"/>
          <w:lang w:eastAsia="zh-CN"/>
        </w:rPr>
        <w:t xml:space="preserve">[12]: </w:t>
      </w:r>
      <w:r w:rsidR="00B80497">
        <w:rPr>
          <w:rStyle w:val="Hyperlink"/>
          <w:rFonts w:ascii="Arial" w:eastAsia="SimSun" w:hAnsi="Arial" w:cs="Arial"/>
          <w:color w:val="auto"/>
          <w:u w:val="none"/>
          <w:lang w:eastAsia="zh-CN"/>
        </w:rPr>
        <w:t xml:space="preserve">Alzheimer’s Disease Genetics Fact Sheet. </w:t>
      </w:r>
      <w:proofErr w:type="gramStart"/>
      <w:r w:rsidR="00B80497">
        <w:rPr>
          <w:rStyle w:val="Hyperlink"/>
          <w:rFonts w:ascii="Arial" w:eastAsia="SimSun" w:hAnsi="Arial" w:cs="Arial"/>
          <w:color w:val="auto"/>
          <w:u w:val="none"/>
          <w:lang w:eastAsia="zh-CN"/>
        </w:rPr>
        <w:t>National Institute of Health.</w:t>
      </w:r>
      <w:proofErr w:type="gramEnd"/>
      <w:r w:rsidR="00B80497">
        <w:rPr>
          <w:rStyle w:val="Hyperlink"/>
          <w:rFonts w:ascii="Arial" w:eastAsia="SimSun" w:hAnsi="Arial" w:cs="Arial"/>
          <w:color w:val="auto"/>
          <w:u w:val="none"/>
          <w:lang w:eastAsia="zh-CN"/>
        </w:rPr>
        <w:t xml:space="preserve"> </w:t>
      </w:r>
      <w:proofErr w:type="gramStart"/>
      <w:r w:rsidR="00B80497">
        <w:rPr>
          <w:rStyle w:val="Hyperlink"/>
          <w:rFonts w:ascii="Arial" w:eastAsia="SimSun" w:hAnsi="Arial" w:cs="Arial"/>
          <w:color w:val="auto"/>
          <w:u w:val="none"/>
          <w:lang w:eastAsia="zh-CN"/>
        </w:rPr>
        <w:t xml:space="preserve">National </w:t>
      </w:r>
      <w:proofErr w:type="spellStart"/>
      <w:r w:rsidR="00B80497">
        <w:rPr>
          <w:rStyle w:val="Hyperlink"/>
          <w:rFonts w:ascii="Arial" w:eastAsia="SimSun" w:hAnsi="Arial" w:cs="Arial"/>
          <w:color w:val="auto"/>
          <w:u w:val="none"/>
          <w:lang w:eastAsia="zh-CN"/>
        </w:rPr>
        <w:t>Institue</w:t>
      </w:r>
      <w:proofErr w:type="spellEnd"/>
      <w:r w:rsidR="00B80497">
        <w:rPr>
          <w:rStyle w:val="Hyperlink"/>
          <w:rFonts w:ascii="Arial" w:eastAsia="SimSun" w:hAnsi="Arial" w:cs="Arial"/>
          <w:color w:val="auto"/>
          <w:u w:val="none"/>
          <w:lang w:eastAsia="zh-CN"/>
        </w:rPr>
        <w:t xml:space="preserve"> on Aging.</w:t>
      </w:r>
      <w:proofErr w:type="gramEnd"/>
      <w:r w:rsidR="00B80497">
        <w:rPr>
          <w:rStyle w:val="Hyperlink"/>
          <w:rFonts w:ascii="Arial" w:eastAsia="SimSun" w:hAnsi="Arial" w:cs="Arial"/>
          <w:color w:val="auto"/>
          <w:u w:val="none"/>
          <w:lang w:eastAsia="zh-CN"/>
        </w:rPr>
        <w:t xml:space="preserve"> Retrieved from: </w:t>
      </w:r>
      <w:hyperlink r:id="rId36" w:history="1">
        <w:r w:rsidRPr="005462DD">
          <w:rPr>
            <w:rStyle w:val="Hyperlink"/>
            <w:rFonts w:ascii="Arial" w:eastAsia="SimSun" w:hAnsi="Arial" w:cs="Arial"/>
            <w:lang w:eastAsia="zh-CN"/>
          </w:rPr>
          <w:t>http://www.nia.nih.gov/alzheimers/publication/alzheimers-disease-genetics-fact-sheet</w:t>
        </w:r>
      </w:hyperlink>
    </w:p>
    <w:p w14:paraId="18D51F73" w14:textId="650414AB" w:rsidR="00B40690" w:rsidRDefault="00B40690" w:rsidP="002712BE">
      <w:pPr>
        <w:rPr>
          <w:rStyle w:val="Hyperlink"/>
          <w:rFonts w:ascii="Arial" w:eastAsia="SimSun" w:hAnsi="Arial" w:cs="Arial"/>
          <w:color w:val="auto"/>
          <w:u w:val="none"/>
          <w:lang w:eastAsia="zh-CN"/>
        </w:rPr>
      </w:pPr>
      <w:r>
        <w:rPr>
          <w:rStyle w:val="Hyperlink"/>
          <w:rFonts w:ascii="Arial" w:eastAsia="SimSun" w:hAnsi="Arial" w:cs="Arial"/>
          <w:color w:val="auto"/>
          <w:u w:val="none"/>
          <w:lang w:eastAsia="zh-CN"/>
        </w:rPr>
        <w:t xml:space="preserve">[13]: </w:t>
      </w:r>
      <w:proofErr w:type="spellStart"/>
      <w:r w:rsidR="00B80497">
        <w:rPr>
          <w:rStyle w:val="Hyperlink"/>
          <w:rFonts w:ascii="Arial" w:eastAsia="SimSun" w:hAnsi="Arial" w:cs="Arial"/>
          <w:color w:val="auto"/>
          <w:u w:val="none"/>
          <w:lang w:eastAsia="zh-CN"/>
        </w:rPr>
        <w:t>Wijsman</w:t>
      </w:r>
      <w:proofErr w:type="spellEnd"/>
      <w:r w:rsidR="00B80497">
        <w:rPr>
          <w:rStyle w:val="Hyperlink"/>
          <w:rFonts w:ascii="Arial" w:eastAsia="SimSun" w:hAnsi="Arial" w:cs="Arial"/>
          <w:color w:val="auto"/>
          <w:u w:val="none"/>
          <w:lang w:eastAsia="zh-CN"/>
        </w:rPr>
        <w:t xml:space="preserve"> EM, </w:t>
      </w:r>
      <w:proofErr w:type="spellStart"/>
      <w:r w:rsidR="00B80497">
        <w:rPr>
          <w:rStyle w:val="Hyperlink"/>
          <w:rFonts w:ascii="Arial" w:eastAsia="SimSun" w:hAnsi="Arial" w:cs="Arial"/>
          <w:color w:val="auto"/>
          <w:u w:val="none"/>
          <w:lang w:eastAsia="zh-CN"/>
        </w:rPr>
        <w:t>Pankratz.ND</w:t>
      </w:r>
      <w:proofErr w:type="spellEnd"/>
      <w:r w:rsidR="00B80497">
        <w:rPr>
          <w:rStyle w:val="Hyperlink"/>
          <w:rFonts w:ascii="Arial" w:eastAsia="SimSun" w:hAnsi="Arial" w:cs="Arial"/>
          <w:color w:val="auto"/>
          <w:u w:val="none"/>
          <w:lang w:eastAsia="zh-CN"/>
        </w:rPr>
        <w:t xml:space="preserve">. Genome-wide association of familial late-onset Alzheimer’s disease replicates BIN1 and CLU and nominates CUGBP2 in interaction with APOE. </w:t>
      </w:r>
      <w:proofErr w:type="spellStart"/>
      <w:r w:rsidR="00B80497">
        <w:rPr>
          <w:rStyle w:val="Hyperlink"/>
          <w:rFonts w:ascii="Arial" w:eastAsia="SimSun" w:hAnsi="Arial" w:cs="Arial"/>
          <w:color w:val="auto"/>
          <w:u w:val="none"/>
          <w:lang w:eastAsia="zh-CN"/>
        </w:rPr>
        <w:t>PloS</w:t>
      </w:r>
      <w:proofErr w:type="spellEnd"/>
      <w:r w:rsidR="00B80497">
        <w:rPr>
          <w:rStyle w:val="Hyperlink"/>
          <w:rFonts w:ascii="Arial" w:eastAsia="SimSun" w:hAnsi="Arial" w:cs="Arial"/>
          <w:color w:val="auto"/>
          <w:u w:val="none"/>
          <w:lang w:eastAsia="zh-CN"/>
        </w:rPr>
        <w:t xml:space="preserve"> Genet, 2011. 7(2): Retrieved from: </w:t>
      </w:r>
      <w:hyperlink r:id="rId37" w:history="1">
        <w:r w:rsidR="00D37743" w:rsidRPr="005462DD">
          <w:rPr>
            <w:rStyle w:val="Hyperlink"/>
            <w:rFonts w:ascii="Arial" w:eastAsia="SimSun" w:hAnsi="Arial" w:cs="Arial"/>
            <w:lang w:eastAsia="zh-CN"/>
          </w:rPr>
          <w:t>www.ncbi.nlm.nih.gov/pubmed/21379329</w:t>
        </w:r>
      </w:hyperlink>
    </w:p>
    <w:p w14:paraId="06A69016" w14:textId="6DB73227" w:rsidR="00D37743" w:rsidRDefault="00030812" w:rsidP="002712BE">
      <w:pPr>
        <w:rPr>
          <w:rStyle w:val="Hyperlink"/>
          <w:rFonts w:ascii="Arial" w:eastAsia="SimSun" w:hAnsi="Arial" w:cs="Arial"/>
          <w:color w:val="auto"/>
          <w:u w:val="none"/>
          <w:lang w:eastAsia="zh-CN"/>
        </w:rPr>
      </w:pPr>
      <w:r>
        <w:rPr>
          <w:rStyle w:val="Hyperlink"/>
          <w:rFonts w:ascii="Arial" w:eastAsia="SimSun" w:hAnsi="Arial" w:cs="Arial"/>
          <w:color w:val="auto"/>
          <w:u w:val="none"/>
          <w:lang w:eastAsia="zh-CN"/>
        </w:rPr>
        <w:t xml:space="preserve">[14]: </w:t>
      </w:r>
      <w:r w:rsidR="000A5C67">
        <w:rPr>
          <w:rStyle w:val="Hyperlink"/>
          <w:rFonts w:ascii="Arial" w:eastAsia="SimSun" w:hAnsi="Arial" w:cs="Arial"/>
          <w:color w:val="auto"/>
          <w:u w:val="none"/>
          <w:lang w:eastAsia="zh-CN"/>
        </w:rPr>
        <w:t>Allen KJ</w:t>
      </w:r>
      <w:r w:rsidR="00A3715A">
        <w:rPr>
          <w:rStyle w:val="Hyperlink"/>
          <w:rFonts w:ascii="Arial" w:eastAsia="SimSun" w:hAnsi="Arial" w:cs="Arial"/>
          <w:color w:val="auto"/>
          <w:u w:val="none"/>
          <w:lang w:eastAsia="zh-CN"/>
        </w:rPr>
        <w:t xml:space="preserve">, </w:t>
      </w:r>
      <w:proofErr w:type="spellStart"/>
      <w:r w:rsidR="00A3715A">
        <w:rPr>
          <w:rStyle w:val="Hyperlink"/>
          <w:rFonts w:ascii="Arial" w:eastAsia="SimSun" w:hAnsi="Arial" w:cs="Arial"/>
          <w:color w:val="auto"/>
          <w:u w:val="none"/>
          <w:lang w:eastAsia="zh-CN"/>
        </w:rPr>
        <w:t>Gurrin</w:t>
      </w:r>
      <w:proofErr w:type="spellEnd"/>
      <w:r w:rsidR="00A3715A">
        <w:rPr>
          <w:rStyle w:val="Hyperlink"/>
          <w:rFonts w:ascii="Arial" w:eastAsia="SimSun" w:hAnsi="Arial" w:cs="Arial"/>
          <w:color w:val="auto"/>
          <w:u w:val="none"/>
          <w:lang w:eastAsia="zh-CN"/>
        </w:rPr>
        <w:t xml:space="preserve"> LC (2008)</w:t>
      </w:r>
      <w:r w:rsidR="000A5C67">
        <w:rPr>
          <w:rStyle w:val="Hyperlink"/>
          <w:rFonts w:ascii="Arial" w:eastAsia="SimSun" w:hAnsi="Arial" w:cs="Arial"/>
          <w:color w:val="auto"/>
          <w:u w:val="none"/>
          <w:lang w:eastAsia="zh-CN"/>
        </w:rPr>
        <w:t xml:space="preserve">. </w:t>
      </w:r>
      <w:proofErr w:type="gramStart"/>
      <w:r w:rsidR="000A5C67" w:rsidRPr="000A5C67">
        <w:rPr>
          <w:rFonts w:ascii="Arial" w:hAnsi="Arial" w:cs="Arial"/>
          <w:bCs/>
        </w:rPr>
        <w:t>Iron-overload-related disease in HFE hereditary hemochromatosis.</w:t>
      </w:r>
      <w:proofErr w:type="gramEnd"/>
      <w:r w:rsidR="00A3715A">
        <w:rPr>
          <w:rFonts w:ascii="Arial" w:hAnsi="Arial" w:cs="Arial"/>
          <w:bCs/>
        </w:rPr>
        <w:t xml:space="preserve"> </w:t>
      </w:r>
      <w:proofErr w:type="spellStart"/>
      <w:r w:rsidR="00A3715A">
        <w:rPr>
          <w:rFonts w:ascii="Arial" w:hAnsi="Arial" w:cs="Arial"/>
          <w:bCs/>
        </w:rPr>
        <w:t>N.Engl</w:t>
      </w:r>
      <w:proofErr w:type="spellEnd"/>
      <w:r w:rsidR="00A3715A">
        <w:rPr>
          <w:rFonts w:ascii="Arial" w:hAnsi="Arial" w:cs="Arial"/>
          <w:bCs/>
        </w:rPr>
        <w:t xml:space="preserve"> J Med, 358(3): 221-30. Retrieved from:</w:t>
      </w:r>
      <w:r w:rsidR="00A3715A">
        <w:rPr>
          <w:rStyle w:val="Hyperlink"/>
          <w:rFonts w:ascii="Arial" w:eastAsia="SimSun" w:hAnsi="Arial" w:cs="Arial"/>
          <w:color w:val="auto"/>
          <w:u w:val="none"/>
          <w:lang w:eastAsia="zh-CN"/>
        </w:rPr>
        <w:t xml:space="preserve"> </w:t>
      </w:r>
      <w:hyperlink r:id="rId38" w:history="1">
        <w:r w:rsidRPr="005462DD">
          <w:rPr>
            <w:rStyle w:val="Hyperlink"/>
            <w:rFonts w:ascii="Arial" w:eastAsia="SimSun" w:hAnsi="Arial" w:cs="Arial"/>
            <w:lang w:eastAsia="zh-CN"/>
          </w:rPr>
          <w:t>http://www.ncbi.nlm.nih.gov/pubmed/18199861?dopt=Abstract</w:t>
        </w:r>
      </w:hyperlink>
    </w:p>
    <w:p w14:paraId="280BF4E3" w14:textId="052E8501" w:rsidR="00A3715A" w:rsidRDefault="00E43D47" w:rsidP="002712BE">
      <w:pPr>
        <w:rPr>
          <w:rStyle w:val="Hyperlink"/>
          <w:rFonts w:ascii="Arial" w:eastAsia="SimSun" w:hAnsi="Arial" w:cs="Arial"/>
          <w:color w:val="auto"/>
          <w:u w:val="none"/>
          <w:lang w:eastAsia="zh-CN"/>
        </w:rPr>
      </w:pPr>
      <w:r>
        <w:rPr>
          <w:rStyle w:val="Hyperlink"/>
          <w:rFonts w:ascii="Arial" w:eastAsia="SimSun" w:hAnsi="Arial" w:cs="Arial"/>
          <w:color w:val="auto"/>
          <w:u w:val="none"/>
          <w:lang w:eastAsia="zh-CN"/>
        </w:rPr>
        <w:t xml:space="preserve">[15]: </w:t>
      </w:r>
      <w:r w:rsidR="00A3715A">
        <w:rPr>
          <w:rStyle w:val="Hyperlink"/>
          <w:rFonts w:ascii="Arial" w:eastAsia="SimSun" w:hAnsi="Arial" w:cs="Arial"/>
          <w:color w:val="auto"/>
          <w:u w:val="none"/>
          <w:lang w:eastAsia="zh-CN"/>
        </w:rPr>
        <w:t>Hemochromatosis. OMIM Gene Map, #235200. Retrieved from:</w:t>
      </w:r>
    </w:p>
    <w:p w14:paraId="3FB384F1" w14:textId="6DBE5F89" w:rsidR="00E43D47" w:rsidRDefault="0047477E" w:rsidP="002712BE">
      <w:pPr>
        <w:rPr>
          <w:rStyle w:val="Hyperlink"/>
          <w:rFonts w:ascii="Arial" w:eastAsia="SimSun" w:hAnsi="Arial" w:cs="Arial"/>
          <w:color w:val="auto"/>
          <w:u w:val="none"/>
          <w:lang w:eastAsia="zh-CN"/>
        </w:rPr>
      </w:pPr>
      <w:hyperlink r:id="rId39" w:history="1">
        <w:r w:rsidR="00E43D47" w:rsidRPr="005462DD">
          <w:rPr>
            <w:rStyle w:val="Hyperlink"/>
            <w:rFonts w:ascii="Arial" w:eastAsia="SimSun" w:hAnsi="Arial" w:cs="Arial"/>
            <w:lang w:eastAsia="zh-CN"/>
          </w:rPr>
          <w:t>http://www.ncbi.nlm.nih.gov/entrez/dispomim.cgi?id=235200</w:t>
        </w:r>
      </w:hyperlink>
    </w:p>
    <w:p w14:paraId="486D140A" w14:textId="79108AF1" w:rsidR="00E43D47" w:rsidRDefault="0095166F" w:rsidP="002712BE">
      <w:pPr>
        <w:rPr>
          <w:rStyle w:val="Hyperlink"/>
          <w:rFonts w:ascii="Arial" w:eastAsia="SimSun" w:hAnsi="Arial" w:cs="Arial"/>
          <w:lang w:eastAsia="zh-CN"/>
        </w:rPr>
      </w:pPr>
      <w:r>
        <w:rPr>
          <w:rStyle w:val="Hyperlink"/>
          <w:rFonts w:ascii="Arial" w:eastAsia="SimSun" w:hAnsi="Arial" w:cs="Arial"/>
          <w:color w:val="auto"/>
          <w:u w:val="none"/>
          <w:lang w:eastAsia="zh-CN"/>
        </w:rPr>
        <w:lastRenderedPageBreak/>
        <w:t xml:space="preserve">[16]: </w:t>
      </w:r>
      <w:proofErr w:type="spellStart"/>
      <w:r w:rsidR="00A3715A">
        <w:rPr>
          <w:rStyle w:val="Hyperlink"/>
          <w:rFonts w:ascii="Arial" w:eastAsia="SimSun" w:hAnsi="Arial" w:cs="Arial"/>
          <w:color w:val="auto"/>
          <w:u w:val="none"/>
          <w:lang w:eastAsia="zh-CN"/>
        </w:rPr>
        <w:t>SNPedia</w:t>
      </w:r>
      <w:proofErr w:type="spellEnd"/>
      <w:r w:rsidR="00A3715A">
        <w:rPr>
          <w:rStyle w:val="Hyperlink"/>
          <w:rFonts w:ascii="Arial" w:eastAsia="SimSun" w:hAnsi="Arial" w:cs="Arial"/>
          <w:color w:val="auto"/>
          <w:u w:val="none"/>
          <w:lang w:eastAsia="zh-CN"/>
        </w:rPr>
        <w:t xml:space="preserve">, Rs334. Retrieved from: </w:t>
      </w:r>
      <w:hyperlink r:id="rId40" w:history="1">
        <w:r w:rsidRPr="005462DD">
          <w:rPr>
            <w:rStyle w:val="Hyperlink"/>
            <w:rFonts w:ascii="Arial" w:eastAsia="SimSun" w:hAnsi="Arial" w:cs="Arial"/>
            <w:lang w:eastAsia="zh-CN"/>
          </w:rPr>
          <w:t>http://snpedia.com/index.php/Rs334</w:t>
        </w:r>
      </w:hyperlink>
    </w:p>
    <w:p w14:paraId="556D5F5A" w14:textId="5D8BFBFE" w:rsidR="00AC0C60" w:rsidRDefault="00AC0C60" w:rsidP="002712BE">
      <w:pPr>
        <w:rPr>
          <w:rStyle w:val="Hyperlink"/>
          <w:rFonts w:ascii="Arial" w:eastAsia="SimSun" w:hAnsi="Arial" w:cs="Arial"/>
          <w:lang w:eastAsia="zh-CN"/>
        </w:rPr>
      </w:pPr>
      <w:r w:rsidRPr="00AC0C60">
        <w:rPr>
          <w:rStyle w:val="Hyperlink"/>
          <w:rFonts w:ascii="Arial" w:eastAsia="SimSun" w:hAnsi="Arial" w:cs="Arial"/>
          <w:color w:val="auto"/>
          <w:u w:val="none"/>
          <w:lang w:eastAsia="zh-CN"/>
        </w:rPr>
        <w:t>[17]:</w:t>
      </w:r>
      <w:r>
        <w:rPr>
          <w:rStyle w:val="Hyperlink"/>
          <w:rFonts w:ascii="Arial" w:eastAsia="SimSun" w:hAnsi="Arial" w:cs="Arial"/>
          <w:lang w:eastAsia="zh-CN"/>
        </w:rPr>
        <w:t xml:space="preserve"> </w:t>
      </w:r>
      <w:proofErr w:type="spellStart"/>
      <w:r>
        <w:rPr>
          <w:rFonts w:ascii="Arial" w:hAnsi="Arial" w:cs="Arial"/>
          <w:color w:val="222222"/>
          <w:shd w:val="clear" w:color="auto" w:fill="FFFFFF"/>
        </w:rPr>
        <w:t>Nicoletto</w:t>
      </w:r>
      <w:proofErr w:type="spellEnd"/>
      <w:r>
        <w:rPr>
          <w:rFonts w:ascii="Arial" w:hAnsi="Arial" w:cs="Arial"/>
          <w:color w:val="222222"/>
          <w:shd w:val="clear" w:color="auto" w:fill="FFFFFF"/>
        </w:rPr>
        <w:t xml:space="preserve">, M. O., et al. "BRCA-1 and BRCA-2 mutations as prognostic factors in clinical practice and genetic </w:t>
      </w:r>
      <w:proofErr w:type="spellStart"/>
      <w:r>
        <w:rPr>
          <w:rFonts w:ascii="Arial" w:hAnsi="Arial" w:cs="Arial"/>
          <w:color w:val="222222"/>
          <w:shd w:val="clear" w:color="auto" w:fill="FFFFFF"/>
        </w:rPr>
        <w:t>counselling</w:t>
      </w:r>
      <w:proofErr w:type="spellEnd"/>
      <w:r>
        <w:rPr>
          <w:rFonts w:ascii="Arial" w:hAnsi="Arial" w:cs="Arial"/>
          <w:color w:val="222222"/>
          <w:shd w:val="clear" w:color="auto" w:fill="FFFFFF"/>
        </w:rPr>
        <w:t>."</w:t>
      </w:r>
      <w:r>
        <w:rPr>
          <w:rStyle w:val="apple-converted-space"/>
          <w:rFonts w:ascii="Arial" w:hAnsi="Arial" w:cs="Arial"/>
          <w:color w:val="222222"/>
          <w:shd w:val="clear" w:color="auto" w:fill="FFFFFF"/>
        </w:rPr>
        <w:t> </w:t>
      </w:r>
      <w:r>
        <w:rPr>
          <w:rFonts w:ascii="Arial" w:hAnsi="Arial" w:cs="Arial"/>
          <w:i/>
          <w:iCs/>
          <w:color w:val="222222"/>
          <w:shd w:val="clear" w:color="auto" w:fill="FFFFFF"/>
        </w:rPr>
        <w:t>Cancer treatment reviews</w:t>
      </w:r>
      <w:r>
        <w:rPr>
          <w:rStyle w:val="apple-converted-space"/>
          <w:rFonts w:ascii="Arial" w:hAnsi="Arial" w:cs="Arial"/>
          <w:color w:val="222222"/>
          <w:shd w:val="clear" w:color="auto" w:fill="FFFFFF"/>
        </w:rPr>
        <w:t> </w:t>
      </w:r>
      <w:r>
        <w:rPr>
          <w:rFonts w:ascii="Arial" w:hAnsi="Arial" w:cs="Arial"/>
          <w:color w:val="222222"/>
          <w:shd w:val="clear" w:color="auto" w:fill="FFFFFF"/>
        </w:rPr>
        <w:t>27.5 (2001): 295-304.</w:t>
      </w:r>
    </w:p>
    <w:p w14:paraId="1F15AD5B" w14:textId="1EFEA10B" w:rsidR="00A3715A" w:rsidRPr="00A3715A" w:rsidRDefault="000F41EC" w:rsidP="002712BE">
      <w:pPr>
        <w:rPr>
          <w:rStyle w:val="Hyperlink"/>
          <w:rFonts w:ascii="Arial" w:eastAsia="SimSun" w:hAnsi="Arial" w:cs="Arial"/>
          <w:color w:val="auto"/>
          <w:u w:val="none"/>
          <w:lang w:eastAsia="zh-CN"/>
        </w:rPr>
      </w:pPr>
      <w:r w:rsidRPr="000F41EC">
        <w:rPr>
          <w:rStyle w:val="Hyperlink"/>
          <w:rFonts w:ascii="Arial" w:eastAsia="SimSun" w:hAnsi="Arial" w:cs="Arial" w:hint="eastAsia"/>
          <w:color w:val="auto"/>
          <w:u w:val="none"/>
          <w:lang w:eastAsia="zh-CN"/>
        </w:rPr>
        <w:t>[18]:</w:t>
      </w:r>
      <w:r>
        <w:rPr>
          <w:rStyle w:val="Hyperlink"/>
          <w:rFonts w:ascii="Arial" w:eastAsia="SimSun" w:hAnsi="Arial" w:cs="Arial" w:hint="eastAsia"/>
          <w:lang w:eastAsia="zh-CN"/>
        </w:rPr>
        <w:t xml:space="preserve"> </w:t>
      </w:r>
      <w:proofErr w:type="spellStart"/>
      <w:r w:rsidR="00A3715A">
        <w:rPr>
          <w:rStyle w:val="Hyperlink"/>
          <w:rFonts w:ascii="Arial" w:eastAsia="SimSun" w:hAnsi="Arial" w:cs="Arial"/>
          <w:color w:val="auto"/>
          <w:u w:val="none"/>
          <w:lang w:eastAsia="zh-CN"/>
        </w:rPr>
        <w:t>Sanderson.S</w:t>
      </w:r>
      <w:proofErr w:type="spellEnd"/>
      <w:r w:rsidR="00A3715A">
        <w:rPr>
          <w:rStyle w:val="Hyperlink"/>
          <w:rFonts w:ascii="Arial" w:eastAsia="SimSun" w:hAnsi="Arial" w:cs="Arial"/>
          <w:color w:val="auto"/>
          <w:u w:val="none"/>
          <w:lang w:eastAsia="zh-CN"/>
        </w:rPr>
        <w:t xml:space="preserve">, Emery J, Higgins J. (2005). CYP2C9 gene variants, drug dose, and bleeding risk in warfarin-treated patients: A </w:t>
      </w:r>
      <w:proofErr w:type="spellStart"/>
      <w:r w:rsidR="00A3715A">
        <w:rPr>
          <w:rStyle w:val="Hyperlink"/>
          <w:rFonts w:ascii="Arial" w:eastAsia="SimSun" w:hAnsi="Arial" w:cs="Arial"/>
          <w:color w:val="auto"/>
          <w:u w:val="none"/>
          <w:lang w:eastAsia="zh-CN"/>
        </w:rPr>
        <w:t>HuGEnet</w:t>
      </w:r>
      <w:proofErr w:type="spellEnd"/>
      <w:r w:rsidR="00A3715A">
        <w:rPr>
          <w:rStyle w:val="Hyperlink"/>
          <w:rFonts w:ascii="Arial" w:eastAsia="SimSun" w:hAnsi="Arial" w:cs="Arial"/>
          <w:color w:val="auto"/>
          <w:u w:val="none"/>
          <w:lang w:eastAsia="zh-CN"/>
        </w:rPr>
        <w:t xml:space="preserve"> systematic review and meta-analysis. </w:t>
      </w:r>
      <w:r w:rsidR="00A3715A" w:rsidRPr="00A3715A">
        <w:rPr>
          <w:rStyle w:val="Hyperlink"/>
          <w:rFonts w:ascii="Arial" w:eastAsia="SimSun" w:hAnsi="Arial" w:cs="Arial"/>
          <w:i/>
          <w:color w:val="auto"/>
          <w:u w:val="none"/>
          <w:lang w:eastAsia="zh-CN"/>
        </w:rPr>
        <w:t xml:space="preserve">Genetics in Medicine, </w:t>
      </w:r>
      <w:r w:rsidR="00A3715A">
        <w:rPr>
          <w:rStyle w:val="Hyperlink"/>
          <w:rFonts w:ascii="Arial" w:eastAsia="SimSun" w:hAnsi="Arial" w:cs="Arial"/>
          <w:color w:val="auto"/>
          <w:u w:val="none"/>
          <w:lang w:eastAsia="zh-CN"/>
        </w:rPr>
        <w:t>7, 97-104. Retrieved from:</w:t>
      </w:r>
    </w:p>
    <w:p w14:paraId="3671BA00" w14:textId="1DA83C46" w:rsidR="000F41EC" w:rsidRDefault="0047477E" w:rsidP="002712BE">
      <w:pPr>
        <w:rPr>
          <w:rStyle w:val="Hyperlink"/>
          <w:rFonts w:ascii="Arial" w:eastAsia="SimSun" w:hAnsi="Arial" w:cs="Arial"/>
          <w:lang w:eastAsia="zh-CN"/>
        </w:rPr>
      </w:pPr>
      <w:hyperlink r:id="rId41" w:history="1">
        <w:r w:rsidR="000F41EC" w:rsidRPr="00BF4300">
          <w:rPr>
            <w:rStyle w:val="Hyperlink"/>
            <w:rFonts w:ascii="Arial" w:eastAsia="SimSun" w:hAnsi="Arial" w:cs="Arial"/>
            <w:lang w:eastAsia="zh-CN"/>
          </w:rPr>
          <w:t>http://www.nature.com/gim/journal/v7/n2/abs/gim200518a.html</w:t>
        </w:r>
      </w:hyperlink>
    </w:p>
    <w:p w14:paraId="0748597C" w14:textId="06F6ABA3" w:rsidR="00705194" w:rsidRPr="007A4718" w:rsidRDefault="00705194" w:rsidP="002712BE">
      <w:pPr>
        <w:rPr>
          <w:rStyle w:val="Hyperlink"/>
          <w:rFonts w:ascii="Arial" w:eastAsia="SimSun" w:hAnsi="Arial" w:cs="Arial"/>
          <w:color w:val="auto"/>
          <w:u w:val="none"/>
          <w:lang w:eastAsia="zh-CN"/>
        </w:rPr>
      </w:pPr>
      <w:r w:rsidRPr="00705194">
        <w:rPr>
          <w:rStyle w:val="Hyperlink"/>
          <w:rFonts w:ascii="Arial" w:eastAsia="SimSun" w:hAnsi="Arial" w:cs="Arial"/>
          <w:color w:val="auto"/>
          <w:u w:val="none"/>
          <w:lang w:eastAsia="zh-CN"/>
        </w:rPr>
        <w:t>[19]</w:t>
      </w:r>
      <w:r>
        <w:rPr>
          <w:rStyle w:val="Hyperlink"/>
          <w:rFonts w:ascii="Arial" w:eastAsia="SimSun" w:hAnsi="Arial" w:cs="Arial"/>
          <w:color w:val="auto"/>
          <w:u w:val="none"/>
          <w:lang w:eastAsia="zh-CN"/>
        </w:rPr>
        <w:t xml:space="preserve"> </w:t>
      </w:r>
      <w:proofErr w:type="spellStart"/>
      <w:r>
        <w:rPr>
          <w:rStyle w:val="Hyperlink"/>
          <w:rFonts w:ascii="Arial" w:eastAsia="SimSun" w:hAnsi="Arial" w:cs="Arial"/>
          <w:color w:val="auto"/>
          <w:u w:val="none"/>
          <w:lang w:eastAsia="zh-CN"/>
        </w:rPr>
        <w:t>Stancakova.A</w:t>
      </w:r>
      <w:proofErr w:type="spellEnd"/>
      <w:r>
        <w:rPr>
          <w:rStyle w:val="Hyperlink"/>
          <w:rFonts w:ascii="Arial" w:eastAsia="SimSun" w:hAnsi="Arial" w:cs="Arial"/>
          <w:color w:val="auto"/>
          <w:u w:val="none"/>
          <w:lang w:eastAsia="zh-CN"/>
        </w:rPr>
        <w:t xml:space="preserve">, </w:t>
      </w:r>
      <w:proofErr w:type="spellStart"/>
      <w:r>
        <w:rPr>
          <w:rStyle w:val="Hyperlink"/>
          <w:rFonts w:ascii="Arial" w:eastAsia="SimSun" w:hAnsi="Arial" w:cs="Arial"/>
          <w:color w:val="auto"/>
          <w:u w:val="none"/>
          <w:lang w:eastAsia="zh-CN"/>
        </w:rPr>
        <w:t>Consortium.E</w:t>
      </w:r>
      <w:proofErr w:type="spellEnd"/>
      <w:r>
        <w:rPr>
          <w:rStyle w:val="Hyperlink"/>
          <w:rFonts w:ascii="Arial" w:eastAsia="SimSun" w:hAnsi="Arial" w:cs="Arial"/>
          <w:color w:val="auto"/>
          <w:u w:val="none"/>
          <w:lang w:eastAsia="zh-CN"/>
        </w:rPr>
        <w:t xml:space="preserve"> (2008). Single-nucleotide polymorphism rs7754840 of CDKAL1 is associated with impaired insulin secretion in </w:t>
      </w:r>
      <w:proofErr w:type="spellStart"/>
      <w:r w:rsidRPr="007A4718">
        <w:rPr>
          <w:rStyle w:val="Hyperlink"/>
          <w:rFonts w:ascii="Arial" w:eastAsia="SimSun" w:hAnsi="Arial" w:cs="Arial"/>
          <w:color w:val="auto"/>
          <w:u w:val="none"/>
          <w:lang w:eastAsia="zh-CN"/>
        </w:rPr>
        <w:t>nondiabetic</w:t>
      </w:r>
      <w:proofErr w:type="spellEnd"/>
      <w:r w:rsidRPr="007A4718">
        <w:rPr>
          <w:rStyle w:val="Hyperlink"/>
          <w:rFonts w:ascii="Arial" w:eastAsia="SimSun" w:hAnsi="Arial" w:cs="Arial"/>
          <w:color w:val="auto"/>
          <w:u w:val="none"/>
          <w:lang w:eastAsia="zh-CN"/>
        </w:rPr>
        <w:t xml:space="preserve"> offspring of type 2 diabetic subjects in a large sample of men with normal glucose tolerance. J </w:t>
      </w:r>
      <w:proofErr w:type="spellStart"/>
      <w:r w:rsidRPr="007A4718">
        <w:rPr>
          <w:rStyle w:val="Hyperlink"/>
          <w:rFonts w:ascii="Arial" w:eastAsia="SimSun" w:hAnsi="Arial" w:cs="Arial"/>
          <w:color w:val="auto"/>
          <w:u w:val="none"/>
          <w:lang w:eastAsia="zh-CN"/>
        </w:rPr>
        <w:t>Clin</w:t>
      </w:r>
      <w:proofErr w:type="spellEnd"/>
      <w:r w:rsidRPr="007A4718">
        <w:rPr>
          <w:rStyle w:val="Hyperlink"/>
          <w:rFonts w:ascii="Arial" w:eastAsia="SimSun" w:hAnsi="Arial" w:cs="Arial"/>
          <w:color w:val="auto"/>
          <w:u w:val="none"/>
          <w:lang w:eastAsia="zh-CN"/>
        </w:rPr>
        <w:t xml:space="preserve"> </w:t>
      </w:r>
      <w:proofErr w:type="spellStart"/>
      <w:r w:rsidRPr="007A4718">
        <w:rPr>
          <w:rStyle w:val="Hyperlink"/>
          <w:rFonts w:ascii="Arial" w:eastAsia="SimSun" w:hAnsi="Arial" w:cs="Arial"/>
          <w:color w:val="auto"/>
          <w:u w:val="none"/>
          <w:lang w:eastAsia="zh-CN"/>
        </w:rPr>
        <w:t>Endocrinol</w:t>
      </w:r>
      <w:proofErr w:type="spellEnd"/>
      <w:r w:rsidRPr="007A4718">
        <w:rPr>
          <w:rStyle w:val="Hyperlink"/>
          <w:rFonts w:ascii="Arial" w:eastAsia="SimSun" w:hAnsi="Arial" w:cs="Arial"/>
          <w:color w:val="auto"/>
          <w:u w:val="none"/>
          <w:lang w:eastAsia="zh-CN"/>
        </w:rPr>
        <w:t xml:space="preserve"> </w:t>
      </w:r>
      <w:proofErr w:type="spellStart"/>
      <w:r w:rsidRPr="007A4718">
        <w:rPr>
          <w:rStyle w:val="Hyperlink"/>
          <w:rFonts w:ascii="Arial" w:eastAsia="SimSun" w:hAnsi="Arial" w:cs="Arial"/>
          <w:color w:val="auto"/>
          <w:u w:val="none"/>
          <w:lang w:eastAsia="zh-CN"/>
        </w:rPr>
        <w:t>Metab</w:t>
      </w:r>
      <w:proofErr w:type="spellEnd"/>
      <w:r w:rsidRPr="007A4718">
        <w:rPr>
          <w:rStyle w:val="Hyperlink"/>
          <w:rFonts w:ascii="Arial" w:eastAsia="SimSun" w:hAnsi="Arial" w:cs="Arial"/>
          <w:color w:val="auto"/>
          <w:u w:val="none"/>
          <w:lang w:eastAsia="zh-CN"/>
        </w:rPr>
        <w:t xml:space="preserve">, 93(5): 1924-30. Retrieved from: </w:t>
      </w:r>
      <w:hyperlink r:id="rId42" w:history="1">
        <w:r w:rsidRPr="007A4718">
          <w:rPr>
            <w:rStyle w:val="Hyperlink"/>
            <w:rFonts w:ascii="Arial" w:eastAsia="SimSun" w:hAnsi="Arial" w:cs="Arial"/>
            <w:color w:val="auto"/>
            <w:lang w:eastAsia="zh-CN"/>
          </w:rPr>
          <w:t>http://www.ncbi.nlm.nih.gov/pubmed/18285412</w:t>
        </w:r>
      </w:hyperlink>
    </w:p>
    <w:p w14:paraId="4F356187" w14:textId="77777777" w:rsidR="00A3715A" w:rsidRPr="007A4718" w:rsidRDefault="005512D0" w:rsidP="002712BE">
      <w:pPr>
        <w:rPr>
          <w:rStyle w:val="Hyperlink"/>
          <w:rFonts w:ascii="Arial" w:eastAsia="SimSun" w:hAnsi="Arial" w:cs="Arial"/>
          <w:color w:val="auto"/>
          <w:u w:val="none"/>
          <w:lang w:eastAsia="zh-CN"/>
        </w:rPr>
      </w:pPr>
      <w:r w:rsidRPr="007A4718">
        <w:rPr>
          <w:rStyle w:val="Hyperlink"/>
          <w:rFonts w:ascii="Arial" w:eastAsia="SimSun" w:hAnsi="Arial" w:cs="Arial"/>
          <w:color w:val="auto"/>
          <w:u w:val="none"/>
          <w:lang w:eastAsia="zh-CN"/>
        </w:rPr>
        <w:t xml:space="preserve">[20]: </w:t>
      </w:r>
      <w:proofErr w:type="spellStart"/>
      <w:r w:rsidR="00A3715A" w:rsidRPr="007A4718">
        <w:rPr>
          <w:rStyle w:val="Hyperlink"/>
          <w:rFonts w:ascii="Arial" w:eastAsia="SimSun" w:hAnsi="Arial" w:cs="Arial"/>
          <w:color w:val="auto"/>
          <w:u w:val="none"/>
          <w:lang w:eastAsia="zh-CN"/>
        </w:rPr>
        <w:t>Bush.S.W</w:t>
      </w:r>
      <w:proofErr w:type="spellEnd"/>
      <w:r w:rsidR="00A3715A" w:rsidRPr="007A4718">
        <w:rPr>
          <w:rStyle w:val="Hyperlink"/>
          <w:rFonts w:ascii="Arial" w:eastAsia="SimSun" w:hAnsi="Arial" w:cs="Arial"/>
          <w:color w:val="auto"/>
          <w:u w:val="none"/>
          <w:lang w:eastAsia="zh-CN"/>
        </w:rPr>
        <w:t xml:space="preserve">, </w:t>
      </w:r>
      <w:proofErr w:type="spellStart"/>
      <w:r w:rsidR="00A3715A" w:rsidRPr="007A4718">
        <w:rPr>
          <w:rStyle w:val="Hyperlink"/>
          <w:rFonts w:ascii="Arial" w:eastAsia="SimSun" w:hAnsi="Arial" w:cs="Arial"/>
          <w:color w:val="auto"/>
          <w:u w:val="none"/>
          <w:lang w:eastAsia="zh-CN"/>
        </w:rPr>
        <w:t>Moore.H.J</w:t>
      </w:r>
      <w:proofErr w:type="spellEnd"/>
      <w:r w:rsidR="00A3715A" w:rsidRPr="007A4718">
        <w:rPr>
          <w:rStyle w:val="Hyperlink"/>
          <w:rFonts w:ascii="Arial" w:eastAsia="SimSun" w:hAnsi="Arial" w:cs="Arial"/>
          <w:color w:val="auto"/>
          <w:u w:val="none"/>
          <w:lang w:eastAsia="zh-CN"/>
        </w:rPr>
        <w:t xml:space="preserve">. </w:t>
      </w:r>
      <w:proofErr w:type="gramStart"/>
      <w:r w:rsidR="00A3715A" w:rsidRPr="007A4718">
        <w:rPr>
          <w:rStyle w:val="Hyperlink"/>
          <w:rFonts w:ascii="Arial" w:eastAsia="SimSun" w:hAnsi="Arial" w:cs="Arial"/>
          <w:color w:val="auto"/>
          <w:u w:val="none"/>
          <w:lang w:eastAsia="zh-CN"/>
        </w:rPr>
        <w:t>(2012). Genome-wide association studies.</w:t>
      </w:r>
      <w:proofErr w:type="gramEnd"/>
      <w:r w:rsidR="00A3715A" w:rsidRPr="007A4718">
        <w:rPr>
          <w:rStyle w:val="Hyperlink"/>
          <w:rFonts w:ascii="Arial" w:eastAsia="SimSun" w:hAnsi="Arial" w:cs="Arial"/>
          <w:color w:val="auto"/>
          <w:u w:val="none"/>
          <w:lang w:eastAsia="zh-CN"/>
        </w:rPr>
        <w:t xml:space="preserve"> PLOS. </w:t>
      </w:r>
      <w:r w:rsidR="00A3715A" w:rsidRPr="007A4718">
        <w:rPr>
          <w:rStyle w:val="Hyperlink"/>
          <w:rFonts w:ascii="Arial" w:eastAsia="SimSun" w:hAnsi="Arial" w:cs="Arial"/>
          <w:i/>
          <w:color w:val="auto"/>
          <w:u w:val="none"/>
          <w:lang w:eastAsia="zh-CN"/>
        </w:rPr>
        <w:t>Computational Biology.</w:t>
      </w:r>
      <w:r w:rsidR="00A3715A" w:rsidRPr="007A4718">
        <w:rPr>
          <w:rStyle w:val="Hyperlink"/>
          <w:rFonts w:ascii="Arial" w:eastAsia="SimSun" w:hAnsi="Arial" w:cs="Arial"/>
          <w:color w:val="auto"/>
          <w:u w:val="none"/>
          <w:lang w:eastAsia="zh-CN"/>
        </w:rPr>
        <w:t xml:space="preserve"> Retrieved from:</w:t>
      </w:r>
    </w:p>
    <w:p w14:paraId="7B662B16" w14:textId="4DEB4C56" w:rsidR="005512D0" w:rsidRPr="007A4718" w:rsidRDefault="0047477E" w:rsidP="002712BE">
      <w:pPr>
        <w:rPr>
          <w:rStyle w:val="Hyperlink"/>
          <w:rFonts w:ascii="Arial" w:eastAsia="SimSun" w:hAnsi="Arial" w:cs="Arial"/>
          <w:color w:val="auto"/>
          <w:u w:val="none"/>
          <w:lang w:eastAsia="zh-CN"/>
        </w:rPr>
      </w:pPr>
      <w:hyperlink r:id="rId43" w:history="1">
        <w:r w:rsidR="005512D0" w:rsidRPr="007A4718">
          <w:rPr>
            <w:rStyle w:val="Hyperlink"/>
            <w:rFonts w:ascii="Arial" w:eastAsia="SimSun" w:hAnsi="Arial" w:cs="Arial"/>
            <w:color w:val="auto"/>
            <w:lang w:eastAsia="zh-CN"/>
          </w:rPr>
          <w:t>http://www.ploscompbiol.org/article/info%3Adoi%2F10.1371%2Fjournal.pcbi.1002822</w:t>
        </w:r>
      </w:hyperlink>
    </w:p>
    <w:p w14:paraId="30FF3E66" w14:textId="77777777" w:rsidR="007A4718" w:rsidRPr="007A4718" w:rsidRDefault="007A4718" w:rsidP="007A4718">
      <w:pPr>
        <w:pStyle w:val="FootnoteText"/>
        <w:rPr>
          <w:rFonts w:ascii="Arial" w:hAnsi="Arial" w:cs="Arial"/>
          <w:sz w:val="24"/>
          <w:szCs w:val="24"/>
        </w:rPr>
      </w:pPr>
      <w:r w:rsidRPr="007A4718">
        <w:rPr>
          <w:rStyle w:val="Hyperlink"/>
          <w:rFonts w:ascii="Arial" w:eastAsia="SimSun" w:hAnsi="Arial" w:cs="Arial"/>
          <w:color w:val="auto"/>
          <w:sz w:val="24"/>
          <w:szCs w:val="24"/>
          <w:lang w:eastAsia="zh-CN"/>
        </w:rPr>
        <w:t xml:space="preserve">[21]: </w:t>
      </w:r>
      <w:proofErr w:type="spellStart"/>
      <w:r w:rsidRPr="007A4718">
        <w:rPr>
          <w:rFonts w:ascii="Arial" w:hAnsi="Arial" w:cs="Arial"/>
          <w:sz w:val="24"/>
          <w:szCs w:val="24"/>
          <w:shd w:val="clear" w:color="auto" w:fill="FFFFFF"/>
        </w:rPr>
        <w:t>Schrag</w:t>
      </w:r>
      <w:proofErr w:type="spellEnd"/>
      <w:r w:rsidRPr="007A4718">
        <w:rPr>
          <w:rFonts w:ascii="Arial" w:hAnsi="Arial" w:cs="Arial"/>
          <w:sz w:val="24"/>
          <w:szCs w:val="24"/>
          <w:shd w:val="clear" w:color="auto" w:fill="FFFFFF"/>
        </w:rPr>
        <w:t xml:space="preserve">, Deborah, et al. "Life expectancy gains from cancer prevention strategies for women with breast cancer and BRCA1 or BRCA2 </w:t>
      </w:r>
      <w:proofErr w:type="spellStart"/>
      <w:r w:rsidRPr="007A4718">
        <w:rPr>
          <w:rFonts w:ascii="Arial" w:hAnsi="Arial" w:cs="Arial"/>
          <w:sz w:val="24"/>
          <w:szCs w:val="24"/>
          <w:shd w:val="clear" w:color="auto" w:fill="FFFFFF"/>
        </w:rPr>
        <w:t>mutations."</w:t>
      </w:r>
      <w:r w:rsidRPr="007A4718">
        <w:rPr>
          <w:rFonts w:ascii="Arial" w:hAnsi="Arial" w:cs="Arial"/>
          <w:i/>
          <w:iCs/>
          <w:sz w:val="24"/>
          <w:szCs w:val="24"/>
          <w:shd w:val="clear" w:color="auto" w:fill="FFFFFF"/>
        </w:rPr>
        <w:t>JAMA</w:t>
      </w:r>
      <w:proofErr w:type="spellEnd"/>
      <w:r w:rsidRPr="007A4718">
        <w:rPr>
          <w:rFonts w:ascii="Arial" w:hAnsi="Arial" w:cs="Arial"/>
          <w:i/>
          <w:iCs/>
          <w:sz w:val="24"/>
          <w:szCs w:val="24"/>
          <w:shd w:val="clear" w:color="auto" w:fill="FFFFFF"/>
        </w:rPr>
        <w:t>: the journal of the American Medical Association</w:t>
      </w:r>
      <w:r w:rsidRPr="007A4718">
        <w:rPr>
          <w:rStyle w:val="apple-converted-space"/>
          <w:rFonts w:ascii="Arial" w:hAnsi="Arial" w:cs="Arial"/>
          <w:sz w:val="24"/>
          <w:szCs w:val="24"/>
          <w:shd w:val="clear" w:color="auto" w:fill="FFFFFF"/>
        </w:rPr>
        <w:t> </w:t>
      </w:r>
      <w:r w:rsidRPr="007A4718">
        <w:rPr>
          <w:rFonts w:ascii="Arial" w:hAnsi="Arial" w:cs="Arial"/>
          <w:sz w:val="24"/>
          <w:szCs w:val="24"/>
          <w:shd w:val="clear" w:color="auto" w:fill="FFFFFF"/>
        </w:rPr>
        <w:t>283.5 (2000): 617-624.</w:t>
      </w:r>
    </w:p>
    <w:p w14:paraId="39357FCF" w14:textId="297C8943" w:rsidR="005512D0" w:rsidRDefault="005512D0" w:rsidP="002712BE">
      <w:pPr>
        <w:rPr>
          <w:rStyle w:val="Hyperlink"/>
          <w:rFonts w:ascii="Arial" w:eastAsia="SimSun" w:hAnsi="Arial" w:cs="Arial"/>
          <w:lang w:eastAsia="zh-CN"/>
        </w:rPr>
      </w:pPr>
    </w:p>
    <w:p w14:paraId="77D3F525" w14:textId="77777777" w:rsidR="005512D0" w:rsidRDefault="005512D0" w:rsidP="002712BE">
      <w:pPr>
        <w:rPr>
          <w:rStyle w:val="Hyperlink"/>
          <w:rFonts w:ascii="Arial" w:eastAsia="SimSun" w:hAnsi="Arial" w:cs="Arial"/>
          <w:lang w:eastAsia="zh-CN"/>
        </w:rPr>
      </w:pPr>
    </w:p>
    <w:p w14:paraId="3E617D25" w14:textId="77777777" w:rsidR="000F41EC" w:rsidRDefault="000F41EC" w:rsidP="002712BE">
      <w:pPr>
        <w:rPr>
          <w:rStyle w:val="Hyperlink"/>
          <w:rFonts w:ascii="Arial" w:eastAsia="SimSun" w:hAnsi="Arial" w:cs="Arial"/>
          <w:lang w:eastAsia="zh-CN"/>
        </w:rPr>
      </w:pPr>
    </w:p>
    <w:p w14:paraId="6A37BBC3" w14:textId="00FD63D2" w:rsidR="0070617A" w:rsidRPr="00037EF4" w:rsidRDefault="0070617A" w:rsidP="002712BE">
      <w:pPr>
        <w:rPr>
          <w:rFonts w:ascii="Arial" w:hAnsi="Arial" w:cs="Arial"/>
        </w:rPr>
      </w:pPr>
    </w:p>
    <w:sectPr w:rsidR="0070617A" w:rsidRPr="00037EF4" w:rsidSect="00705194">
      <w:headerReference w:type="even" r:id="rId44"/>
      <w:headerReference w:type="default" r:id="rId45"/>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8T22:35:00Z" w:initials="s">
    <w:p w14:paraId="7404CDAD" w14:textId="535CAB0A" w:rsidR="0047477E" w:rsidRDefault="0047477E">
      <w:pPr>
        <w:pStyle w:val="CommentText"/>
      </w:pPr>
      <w:r>
        <w:rPr>
          <w:rStyle w:val="CommentReference"/>
        </w:rPr>
        <w:annotationRef/>
      </w:r>
      <w:r>
        <w:t>12/15</w:t>
      </w:r>
    </w:p>
  </w:comment>
  <w:comment w:id="1" w:author="stuart" w:date="2013-05-28T22:34:00Z" w:initials="s">
    <w:p w14:paraId="3CAF083F" w14:textId="177EBC26" w:rsidR="0047477E" w:rsidRDefault="0047477E">
      <w:pPr>
        <w:pStyle w:val="CommentText"/>
      </w:pPr>
      <w:r>
        <w:rPr>
          <w:rStyle w:val="CommentReference"/>
        </w:rPr>
        <w:annotationRef/>
      </w:r>
      <w:r>
        <w:t>-3</w:t>
      </w:r>
    </w:p>
  </w:comment>
  <w:comment w:id="3" w:author="stuart" w:date="2013-05-28T22:36:00Z" w:initials="s">
    <w:p w14:paraId="251A8ECD" w14:textId="1FCCBC4C" w:rsidR="0047477E" w:rsidRDefault="0047477E">
      <w:pPr>
        <w:pStyle w:val="CommentText"/>
      </w:pPr>
      <w:r>
        <w:rPr>
          <w:rStyle w:val="CommentReference"/>
        </w:rPr>
        <w:annotationRef/>
      </w:r>
      <w:r>
        <w:t>15/15</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ED4EB" w14:textId="77777777" w:rsidR="00705194" w:rsidRDefault="00705194" w:rsidP="00705194">
      <w:r>
        <w:separator/>
      </w:r>
    </w:p>
  </w:endnote>
  <w:endnote w:type="continuationSeparator" w:id="0">
    <w:p w14:paraId="543393A1" w14:textId="77777777" w:rsidR="00705194" w:rsidRDefault="00705194" w:rsidP="0070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4BBCF" w14:textId="77777777" w:rsidR="00705194" w:rsidRDefault="00705194" w:rsidP="00705194">
      <w:r>
        <w:separator/>
      </w:r>
    </w:p>
  </w:footnote>
  <w:footnote w:type="continuationSeparator" w:id="0">
    <w:p w14:paraId="24D10811" w14:textId="77777777" w:rsidR="00705194" w:rsidRDefault="00705194" w:rsidP="00705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704"/>
    </w:tblGrid>
    <w:tr w:rsidR="00705194" w:rsidRPr="0088634D" w14:paraId="33B8E772" w14:textId="77777777" w:rsidTr="000C3F4C">
      <w:tc>
        <w:tcPr>
          <w:tcW w:w="1152" w:type="dxa"/>
        </w:tcPr>
        <w:p w14:paraId="78A582DC" w14:textId="77777777" w:rsidR="00705194" w:rsidRPr="0088634D" w:rsidRDefault="00705194" w:rsidP="000C3F4C">
          <w:pPr>
            <w:pStyle w:val="Header"/>
            <w:jc w:val="right"/>
            <w:rPr>
              <w:rFonts w:ascii="Cambria" w:hAnsi="Cambria"/>
              <w:b/>
            </w:rPr>
          </w:pPr>
          <w:r w:rsidRPr="0088634D">
            <w:rPr>
              <w:rFonts w:ascii="Cambria" w:hAnsi="Cambria"/>
            </w:rPr>
            <w:fldChar w:fldCharType="begin"/>
          </w:r>
          <w:r w:rsidRPr="0088634D">
            <w:rPr>
              <w:rFonts w:ascii="Cambria" w:hAnsi="Cambria"/>
            </w:rPr>
            <w:instrText xml:space="preserve"> PAGE   \* MERGEFORMAT </w:instrText>
          </w:r>
          <w:r w:rsidRPr="0088634D">
            <w:rPr>
              <w:rFonts w:ascii="Cambria" w:hAnsi="Cambria"/>
            </w:rPr>
            <w:fldChar w:fldCharType="separate"/>
          </w:r>
          <w:r w:rsidR="0047477E">
            <w:rPr>
              <w:rFonts w:ascii="Cambria" w:hAnsi="Cambria"/>
              <w:noProof/>
            </w:rPr>
            <w:t>12</w:t>
          </w:r>
          <w:r w:rsidRPr="0088634D">
            <w:rPr>
              <w:rFonts w:ascii="Cambria" w:hAnsi="Cambria"/>
            </w:rPr>
            <w:fldChar w:fldCharType="end"/>
          </w:r>
        </w:p>
      </w:tc>
      <w:tc>
        <w:tcPr>
          <w:tcW w:w="0" w:type="auto"/>
          <w:noWrap/>
        </w:tcPr>
        <w:p w14:paraId="009A1F8C" w14:textId="4850DA19" w:rsidR="00705194" w:rsidRPr="0088634D" w:rsidRDefault="00705194" w:rsidP="00705194">
          <w:pPr>
            <w:pStyle w:val="Header"/>
            <w:rPr>
              <w:rFonts w:ascii="Cambria" w:hAnsi="Cambria"/>
            </w:rPr>
          </w:pPr>
          <w:r>
            <w:rPr>
              <w:rFonts w:ascii="Cambria" w:hAnsi="Cambria"/>
            </w:rPr>
            <w:t>Bonnie (Danqing) Zhu</w:t>
          </w:r>
        </w:p>
      </w:tc>
    </w:tr>
  </w:tbl>
  <w:p w14:paraId="0FF60257" w14:textId="77777777" w:rsidR="00705194" w:rsidRDefault="007051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56413" w14:textId="331EF75C" w:rsidR="00705194" w:rsidRDefault="00705194">
    <w:pPr>
      <w:pStyle w:val="Header"/>
    </w:pPr>
    <w:r>
      <w:t>Bonnie (Danqing) Zhu_ Final Exam</w:t>
    </w:r>
  </w:p>
  <w:p w14:paraId="46045CB0" w14:textId="77777777" w:rsidR="00705194" w:rsidRDefault="007051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15C53"/>
    <w:multiLevelType w:val="hybridMultilevel"/>
    <w:tmpl w:val="27E83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CA78B8"/>
    <w:multiLevelType w:val="multilevel"/>
    <w:tmpl w:val="179C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5C0128"/>
    <w:multiLevelType w:val="hybridMultilevel"/>
    <w:tmpl w:val="FADEE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C04289"/>
    <w:multiLevelType w:val="hybridMultilevel"/>
    <w:tmpl w:val="9EDCE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C073D1"/>
    <w:multiLevelType w:val="hybridMultilevel"/>
    <w:tmpl w:val="141012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12"/>
  </w:num>
  <w:num w:numId="4">
    <w:abstractNumId w:val="3"/>
  </w:num>
  <w:num w:numId="5">
    <w:abstractNumId w:val="13"/>
  </w:num>
  <w:num w:numId="6">
    <w:abstractNumId w:val="14"/>
  </w:num>
  <w:num w:numId="7">
    <w:abstractNumId w:val="8"/>
  </w:num>
  <w:num w:numId="8">
    <w:abstractNumId w:val="9"/>
  </w:num>
  <w:num w:numId="9">
    <w:abstractNumId w:val="5"/>
  </w:num>
  <w:num w:numId="10">
    <w:abstractNumId w:val="7"/>
  </w:num>
  <w:num w:numId="11">
    <w:abstractNumId w:val="10"/>
  </w:num>
  <w:num w:numId="12">
    <w:abstractNumId w:val="2"/>
  </w:num>
  <w:num w:numId="13">
    <w:abstractNumId w:val="0"/>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130BF"/>
    <w:rsid w:val="0002036A"/>
    <w:rsid w:val="0002189B"/>
    <w:rsid w:val="00023C6A"/>
    <w:rsid w:val="00030812"/>
    <w:rsid w:val="000363B5"/>
    <w:rsid w:val="00037EF4"/>
    <w:rsid w:val="0005746D"/>
    <w:rsid w:val="00087708"/>
    <w:rsid w:val="00091122"/>
    <w:rsid w:val="000A1F61"/>
    <w:rsid w:val="000A5C67"/>
    <w:rsid w:val="000B5654"/>
    <w:rsid w:val="000D01D0"/>
    <w:rsid w:val="000D7F0A"/>
    <w:rsid w:val="000F41EC"/>
    <w:rsid w:val="00107072"/>
    <w:rsid w:val="00111A75"/>
    <w:rsid w:val="00113B60"/>
    <w:rsid w:val="00132861"/>
    <w:rsid w:val="00132D45"/>
    <w:rsid w:val="0014561E"/>
    <w:rsid w:val="00145F1C"/>
    <w:rsid w:val="00146E5D"/>
    <w:rsid w:val="001508A4"/>
    <w:rsid w:val="00170AFC"/>
    <w:rsid w:val="001769A4"/>
    <w:rsid w:val="001963A6"/>
    <w:rsid w:val="001D2820"/>
    <w:rsid w:val="001E5192"/>
    <w:rsid w:val="001E7ADF"/>
    <w:rsid w:val="001F728D"/>
    <w:rsid w:val="001F7916"/>
    <w:rsid w:val="00210BC5"/>
    <w:rsid w:val="002450BF"/>
    <w:rsid w:val="00270261"/>
    <w:rsid w:val="002712BE"/>
    <w:rsid w:val="00280831"/>
    <w:rsid w:val="00291928"/>
    <w:rsid w:val="00291F59"/>
    <w:rsid w:val="002B5256"/>
    <w:rsid w:val="002B538B"/>
    <w:rsid w:val="002E377F"/>
    <w:rsid w:val="002E38EA"/>
    <w:rsid w:val="002E6B57"/>
    <w:rsid w:val="002F1F21"/>
    <w:rsid w:val="00303858"/>
    <w:rsid w:val="0034588C"/>
    <w:rsid w:val="00373CB6"/>
    <w:rsid w:val="003810D4"/>
    <w:rsid w:val="0039136E"/>
    <w:rsid w:val="003A6683"/>
    <w:rsid w:val="003A6F3A"/>
    <w:rsid w:val="003B19CB"/>
    <w:rsid w:val="003B4931"/>
    <w:rsid w:val="003E102B"/>
    <w:rsid w:val="003F2FB7"/>
    <w:rsid w:val="00401F2C"/>
    <w:rsid w:val="004045F2"/>
    <w:rsid w:val="00405A9B"/>
    <w:rsid w:val="00407F2B"/>
    <w:rsid w:val="00421614"/>
    <w:rsid w:val="004240A1"/>
    <w:rsid w:val="00424DD3"/>
    <w:rsid w:val="00435AD0"/>
    <w:rsid w:val="00441FF4"/>
    <w:rsid w:val="004451F1"/>
    <w:rsid w:val="004559C7"/>
    <w:rsid w:val="0047477E"/>
    <w:rsid w:val="0048525E"/>
    <w:rsid w:val="004D0004"/>
    <w:rsid w:val="00513BC9"/>
    <w:rsid w:val="00516DF8"/>
    <w:rsid w:val="00522553"/>
    <w:rsid w:val="005512D0"/>
    <w:rsid w:val="00555BD6"/>
    <w:rsid w:val="00574922"/>
    <w:rsid w:val="0057634F"/>
    <w:rsid w:val="005A7DA4"/>
    <w:rsid w:val="005B0B67"/>
    <w:rsid w:val="005B3F99"/>
    <w:rsid w:val="005F5E60"/>
    <w:rsid w:val="0061529C"/>
    <w:rsid w:val="00636651"/>
    <w:rsid w:val="0065089D"/>
    <w:rsid w:val="00654B47"/>
    <w:rsid w:val="0065659E"/>
    <w:rsid w:val="00667272"/>
    <w:rsid w:val="006712DE"/>
    <w:rsid w:val="00676BA9"/>
    <w:rsid w:val="00692B36"/>
    <w:rsid w:val="00697C27"/>
    <w:rsid w:val="006A5C01"/>
    <w:rsid w:val="006B366B"/>
    <w:rsid w:val="006C6B31"/>
    <w:rsid w:val="006D557B"/>
    <w:rsid w:val="006D76C3"/>
    <w:rsid w:val="006E10B2"/>
    <w:rsid w:val="006E35F8"/>
    <w:rsid w:val="006E42A2"/>
    <w:rsid w:val="006E4DD2"/>
    <w:rsid w:val="00705194"/>
    <w:rsid w:val="0070617A"/>
    <w:rsid w:val="007161B8"/>
    <w:rsid w:val="007231AE"/>
    <w:rsid w:val="0072568E"/>
    <w:rsid w:val="007270C9"/>
    <w:rsid w:val="00736432"/>
    <w:rsid w:val="007571A9"/>
    <w:rsid w:val="00762912"/>
    <w:rsid w:val="0077481D"/>
    <w:rsid w:val="00776ADB"/>
    <w:rsid w:val="00776F41"/>
    <w:rsid w:val="00785D0E"/>
    <w:rsid w:val="007925A4"/>
    <w:rsid w:val="007A4718"/>
    <w:rsid w:val="007A7F89"/>
    <w:rsid w:val="007B7948"/>
    <w:rsid w:val="007D41B2"/>
    <w:rsid w:val="007D72E3"/>
    <w:rsid w:val="007E42B9"/>
    <w:rsid w:val="007E6A1E"/>
    <w:rsid w:val="007F29C1"/>
    <w:rsid w:val="007F4ACB"/>
    <w:rsid w:val="0081282A"/>
    <w:rsid w:val="00816D2D"/>
    <w:rsid w:val="0082319C"/>
    <w:rsid w:val="00827312"/>
    <w:rsid w:val="008312E0"/>
    <w:rsid w:val="00834385"/>
    <w:rsid w:val="00845314"/>
    <w:rsid w:val="00860779"/>
    <w:rsid w:val="00882E92"/>
    <w:rsid w:val="008933C6"/>
    <w:rsid w:val="008A154D"/>
    <w:rsid w:val="008A4A58"/>
    <w:rsid w:val="008A77FA"/>
    <w:rsid w:val="008E0379"/>
    <w:rsid w:val="008E386A"/>
    <w:rsid w:val="008E41DC"/>
    <w:rsid w:val="008F6B18"/>
    <w:rsid w:val="00907C7B"/>
    <w:rsid w:val="009430E2"/>
    <w:rsid w:val="00945616"/>
    <w:rsid w:val="0094691E"/>
    <w:rsid w:val="0095166F"/>
    <w:rsid w:val="00956538"/>
    <w:rsid w:val="00956D2C"/>
    <w:rsid w:val="0097113F"/>
    <w:rsid w:val="00984E07"/>
    <w:rsid w:val="009901EE"/>
    <w:rsid w:val="009A3E01"/>
    <w:rsid w:val="009F77B1"/>
    <w:rsid w:val="00A077AA"/>
    <w:rsid w:val="00A10BFF"/>
    <w:rsid w:val="00A2210D"/>
    <w:rsid w:val="00A3715A"/>
    <w:rsid w:val="00A4105A"/>
    <w:rsid w:val="00A55DA6"/>
    <w:rsid w:val="00A65A24"/>
    <w:rsid w:val="00A8454B"/>
    <w:rsid w:val="00A87D75"/>
    <w:rsid w:val="00A953E9"/>
    <w:rsid w:val="00AA3A7B"/>
    <w:rsid w:val="00AB1900"/>
    <w:rsid w:val="00AC0C60"/>
    <w:rsid w:val="00AC6FAC"/>
    <w:rsid w:val="00AD14CB"/>
    <w:rsid w:val="00AF3D2D"/>
    <w:rsid w:val="00B05FC3"/>
    <w:rsid w:val="00B1041E"/>
    <w:rsid w:val="00B22B48"/>
    <w:rsid w:val="00B400E4"/>
    <w:rsid w:val="00B40690"/>
    <w:rsid w:val="00B41863"/>
    <w:rsid w:val="00B53DD0"/>
    <w:rsid w:val="00B711A0"/>
    <w:rsid w:val="00B72994"/>
    <w:rsid w:val="00B80497"/>
    <w:rsid w:val="00B95AFC"/>
    <w:rsid w:val="00BA0716"/>
    <w:rsid w:val="00BB4119"/>
    <w:rsid w:val="00BC0830"/>
    <w:rsid w:val="00BC19CE"/>
    <w:rsid w:val="00BD612E"/>
    <w:rsid w:val="00BE127E"/>
    <w:rsid w:val="00C03F9C"/>
    <w:rsid w:val="00C34098"/>
    <w:rsid w:val="00C43BB6"/>
    <w:rsid w:val="00C455D6"/>
    <w:rsid w:val="00C54447"/>
    <w:rsid w:val="00C72FAF"/>
    <w:rsid w:val="00C74F57"/>
    <w:rsid w:val="00C91777"/>
    <w:rsid w:val="00CB0F41"/>
    <w:rsid w:val="00CE4F80"/>
    <w:rsid w:val="00D114D4"/>
    <w:rsid w:val="00D1175D"/>
    <w:rsid w:val="00D1643B"/>
    <w:rsid w:val="00D228D9"/>
    <w:rsid w:val="00D261E7"/>
    <w:rsid w:val="00D27819"/>
    <w:rsid w:val="00D37743"/>
    <w:rsid w:val="00D706AD"/>
    <w:rsid w:val="00D70960"/>
    <w:rsid w:val="00DA24BB"/>
    <w:rsid w:val="00DA5EFC"/>
    <w:rsid w:val="00DD5871"/>
    <w:rsid w:val="00DD6BE1"/>
    <w:rsid w:val="00DE670F"/>
    <w:rsid w:val="00DF66F9"/>
    <w:rsid w:val="00E10FD3"/>
    <w:rsid w:val="00E2777F"/>
    <w:rsid w:val="00E43D47"/>
    <w:rsid w:val="00E6070B"/>
    <w:rsid w:val="00E64BE0"/>
    <w:rsid w:val="00E90C72"/>
    <w:rsid w:val="00E91BD7"/>
    <w:rsid w:val="00EC6E10"/>
    <w:rsid w:val="00ED2931"/>
    <w:rsid w:val="00ED5280"/>
    <w:rsid w:val="00EF3C8B"/>
    <w:rsid w:val="00F228E4"/>
    <w:rsid w:val="00F24C25"/>
    <w:rsid w:val="00F36DA6"/>
    <w:rsid w:val="00F4211A"/>
    <w:rsid w:val="00F4542C"/>
    <w:rsid w:val="00F52A4B"/>
    <w:rsid w:val="00F91618"/>
    <w:rsid w:val="00F93807"/>
    <w:rsid w:val="00FB773A"/>
    <w:rsid w:val="00FB7AC8"/>
    <w:rsid w:val="00FD4BA1"/>
    <w:rsid w:val="00FD5424"/>
    <w:rsid w:val="00FE0F90"/>
    <w:rsid w:val="00FE3F06"/>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6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2568E"/>
    <w:pPr>
      <w:spacing w:before="100" w:beforeAutospacing="1" w:after="100" w:afterAutospacing="1"/>
      <w:outlineLvl w:val="1"/>
    </w:pPr>
    <w:rPr>
      <w:rFonts w:ascii="Times New Roman" w:eastAsia="Times New Roman" w:hAnsi="Times New Roman" w:cs="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customStyle="1" w:styleId="headinganchor">
    <w:name w:val="headinganchor"/>
    <w:basedOn w:val="Normal"/>
    <w:rsid w:val="00210BC5"/>
    <w:pPr>
      <w:spacing w:before="100" w:beforeAutospacing="1" w:after="100" w:afterAutospacing="1"/>
    </w:pPr>
    <w:rPr>
      <w:rFonts w:ascii="Times New Roman" w:eastAsia="Times New Roman" w:hAnsi="Times New Roman" w:cs="Times New Roman"/>
      <w:lang w:eastAsia="zh-CN"/>
    </w:rPr>
  </w:style>
  <w:style w:type="character" w:customStyle="1" w:styleId="h2">
    <w:name w:val="h2"/>
    <w:basedOn w:val="DefaultParagraphFont"/>
    <w:rsid w:val="00210BC5"/>
  </w:style>
  <w:style w:type="character" w:customStyle="1" w:styleId="abstract">
    <w:name w:val="abstract"/>
    <w:basedOn w:val="DefaultParagraphFont"/>
    <w:rsid w:val="00210BC5"/>
  </w:style>
  <w:style w:type="character" w:styleId="Emphasis">
    <w:name w:val="Emphasis"/>
    <w:basedOn w:val="DefaultParagraphFont"/>
    <w:uiPriority w:val="20"/>
    <w:qFormat/>
    <w:rsid w:val="00210BC5"/>
    <w:rPr>
      <w:i/>
      <w:iCs/>
    </w:rPr>
  </w:style>
  <w:style w:type="character" w:customStyle="1" w:styleId="Heading2Char">
    <w:name w:val="Heading 2 Char"/>
    <w:basedOn w:val="DefaultParagraphFont"/>
    <w:link w:val="Heading2"/>
    <w:uiPriority w:val="9"/>
    <w:rsid w:val="0072568E"/>
    <w:rPr>
      <w:rFonts w:ascii="Times New Roman" w:eastAsia="Times New Roman" w:hAnsi="Times New Roman" w:cs="Times New Roman"/>
      <w:b/>
      <w:bCs/>
      <w:sz w:val="36"/>
      <w:szCs w:val="36"/>
      <w:lang w:eastAsia="zh-CN"/>
    </w:rPr>
  </w:style>
  <w:style w:type="character" w:styleId="Strong">
    <w:name w:val="Strong"/>
    <w:basedOn w:val="DefaultParagraphFont"/>
    <w:uiPriority w:val="22"/>
    <w:qFormat/>
    <w:rsid w:val="00107072"/>
    <w:rPr>
      <w:b/>
      <w:bCs/>
    </w:rPr>
  </w:style>
  <w:style w:type="paragraph" w:styleId="Header">
    <w:name w:val="header"/>
    <w:basedOn w:val="Normal"/>
    <w:link w:val="HeaderChar"/>
    <w:uiPriority w:val="99"/>
    <w:unhideWhenUsed/>
    <w:rsid w:val="00705194"/>
    <w:pPr>
      <w:tabs>
        <w:tab w:val="center" w:pos="4320"/>
        <w:tab w:val="right" w:pos="8640"/>
      </w:tabs>
    </w:pPr>
  </w:style>
  <w:style w:type="character" w:customStyle="1" w:styleId="HeaderChar">
    <w:name w:val="Header Char"/>
    <w:basedOn w:val="DefaultParagraphFont"/>
    <w:link w:val="Header"/>
    <w:uiPriority w:val="99"/>
    <w:rsid w:val="00705194"/>
  </w:style>
  <w:style w:type="paragraph" w:styleId="Footer">
    <w:name w:val="footer"/>
    <w:basedOn w:val="Normal"/>
    <w:link w:val="FooterChar"/>
    <w:uiPriority w:val="99"/>
    <w:unhideWhenUsed/>
    <w:rsid w:val="00705194"/>
    <w:pPr>
      <w:tabs>
        <w:tab w:val="center" w:pos="4320"/>
        <w:tab w:val="right" w:pos="8640"/>
      </w:tabs>
    </w:pPr>
  </w:style>
  <w:style w:type="character" w:customStyle="1" w:styleId="FooterChar">
    <w:name w:val="Footer Char"/>
    <w:basedOn w:val="DefaultParagraphFont"/>
    <w:link w:val="Footer"/>
    <w:uiPriority w:val="99"/>
    <w:rsid w:val="00705194"/>
  </w:style>
  <w:style w:type="character" w:customStyle="1" w:styleId="apple-converted-space">
    <w:name w:val="apple-converted-space"/>
    <w:basedOn w:val="DefaultParagraphFont"/>
    <w:rsid w:val="00AC0C60"/>
  </w:style>
  <w:style w:type="paragraph" w:styleId="FootnoteText">
    <w:name w:val="footnote text"/>
    <w:basedOn w:val="Normal"/>
    <w:link w:val="FootnoteTextChar"/>
    <w:uiPriority w:val="99"/>
    <w:unhideWhenUsed/>
    <w:rsid w:val="007A4718"/>
    <w:rPr>
      <w:sz w:val="20"/>
      <w:szCs w:val="20"/>
    </w:rPr>
  </w:style>
  <w:style w:type="character" w:customStyle="1" w:styleId="FootnoteTextChar">
    <w:name w:val="Footnote Text Char"/>
    <w:basedOn w:val="DefaultParagraphFont"/>
    <w:link w:val="FootnoteText"/>
    <w:uiPriority w:val="99"/>
    <w:rsid w:val="007A4718"/>
    <w:rPr>
      <w:sz w:val="20"/>
      <w:szCs w:val="20"/>
    </w:rPr>
  </w:style>
  <w:style w:type="character" w:styleId="CommentReference">
    <w:name w:val="annotation reference"/>
    <w:basedOn w:val="DefaultParagraphFont"/>
    <w:uiPriority w:val="99"/>
    <w:semiHidden/>
    <w:unhideWhenUsed/>
    <w:rsid w:val="0047477E"/>
    <w:rPr>
      <w:sz w:val="16"/>
      <w:szCs w:val="16"/>
    </w:rPr>
  </w:style>
  <w:style w:type="paragraph" w:styleId="CommentText">
    <w:name w:val="annotation text"/>
    <w:basedOn w:val="Normal"/>
    <w:link w:val="CommentTextChar"/>
    <w:uiPriority w:val="99"/>
    <w:semiHidden/>
    <w:unhideWhenUsed/>
    <w:rsid w:val="0047477E"/>
    <w:rPr>
      <w:sz w:val="20"/>
      <w:szCs w:val="20"/>
    </w:rPr>
  </w:style>
  <w:style w:type="character" w:customStyle="1" w:styleId="CommentTextChar">
    <w:name w:val="Comment Text Char"/>
    <w:basedOn w:val="DefaultParagraphFont"/>
    <w:link w:val="CommentText"/>
    <w:uiPriority w:val="99"/>
    <w:semiHidden/>
    <w:rsid w:val="0047477E"/>
    <w:rPr>
      <w:sz w:val="20"/>
      <w:szCs w:val="20"/>
    </w:rPr>
  </w:style>
  <w:style w:type="paragraph" w:styleId="CommentSubject">
    <w:name w:val="annotation subject"/>
    <w:basedOn w:val="CommentText"/>
    <w:next w:val="CommentText"/>
    <w:link w:val="CommentSubjectChar"/>
    <w:uiPriority w:val="99"/>
    <w:semiHidden/>
    <w:unhideWhenUsed/>
    <w:rsid w:val="0047477E"/>
    <w:rPr>
      <w:b/>
      <w:bCs/>
    </w:rPr>
  </w:style>
  <w:style w:type="character" w:customStyle="1" w:styleId="CommentSubjectChar">
    <w:name w:val="Comment Subject Char"/>
    <w:basedOn w:val="CommentTextChar"/>
    <w:link w:val="CommentSubject"/>
    <w:uiPriority w:val="99"/>
    <w:semiHidden/>
    <w:rsid w:val="0047477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2568E"/>
    <w:pPr>
      <w:spacing w:before="100" w:beforeAutospacing="1" w:after="100" w:afterAutospacing="1"/>
      <w:outlineLvl w:val="1"/>
    </w:pPr>
    <w:rPr>
      <w:rFonts w:ascii="Times New Roman" w:eastAsia="Times New Roman" w:hAnsi="Times New Roman" w:cs="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customStyle="1" w:styleId="headinganchor">
    <w:name w:val="headinganchor"/>
    <w:basedOn w:val="Normal"/>
    <w:rsid w:val="00210BC5"/>
    <w:pPr>
      <w:spacing w:before="100" w:beforeAutospacing="1" w:after="100" w:afterAutospacing="1"/>
    </w:pPr>
    <w:rPr>
      <w:rFonts w:ascii="Times New Roman" w:eastAsia="Times New Roman" w:hAnsi="Times New Roman" w:cs="Times New Roman"/>
      <w:lang w:eastAsia="zh-CN"/>
    </w:rPr>
  </w:style>
  <w:style w:type="character" w:customStyle="1" w:styleId="h2">
    <w:name w:val="h2"/>
    <w:basedOn w:val="DefaultParagraphFont"/>
    <w:rsid w:val="00210BC5"/>
  </w:style>
  <w:style w:type="character" w:customStyle="1" w:styleId="abstract">
    <w:name w:val="abstract"/>
    <w:basedOn w:val="DefaultParagraphFont"/>
    <w:rsid w:val="00210BC5"/>
  </w:style>
  <w:style w:type="character" w:styleId="Emphasis">
    <w:name w:val="Emphasis"/>
    <w:basedOn w:val="DefaultParagraphFont"/>
    <w:uiPriority w:val="20"/>
    <w:qFormat/>
    <w:rsid w:val="00210BC5"/>
    <w:rPr>
      <w:i/>
      <w:iCs/>
    </w:rPr>
  </w:style>
  <w:style w:type="character" w:customStyle="1" w:styleId="Heading2Char">
    <w:name w:val="Heading 2 Char"/>
    <w:basedOn w:val="DefaultParagraphFont"/>
    <w:link w:val="Heading2"/>
    <w:uiPriority w:val="9"/>
    <w:rsid w:val="0072568E"/>
    <w:rPr>
      <w:rFonts w:ascii="Times New Roman" w:eastAsia="Times New Roman" w:hAnsi="Times New Roman" w:cs="Times New Roman"/>
      <w:b/>
      <w:bCs/>
      <w:sz w:val="36"/>
      <w:szCs w:val="36"/>
      <w:lang w:eastAsia="zh-CN"/>
    </w:rPr>
  </w:style>
  <w:style w:type="character" w:styleId="Strong">
    <w:name w:val="Strong"/>
    <w:basedOn w:val="DefaultParagraphFont"/>
    <w:uiPriority w:val="22"/>
    <w:qFormat/>
    <w:rsid w:val="00107072"/>
    <w:rPr>
      <w:b/>
      <w:bCs/>
    </w:rPr>
  </w:style>
  <w:style w:type="paragraph" w:styleId="Header">
    <w:name w:val="header"/>
    <w:basedOn w:val="Normal"/>
    <w:link w:val="HeaderChar"/>
    <w:uiPriority w:val="99"/>
    <w:unhideWhenUsed/>
    <w:rsid w:val="00705194"/>
    <w:pPr>
      <w:tabs>
        <w:tab w:val="center" w:pos="4320"/>
        <w:tab w:val="right" w:pos="8640"/>
      </w:tabs>
    </w:pPr>
  </w:style>
  <w:style w:type="character" w:customStyle="1" w:styleId="HeaderChar">
    <w:name w:val="Header Char"/>
    <w:basedOn w:val="DefaultParagraphFont"/>
    <w:link w:val="Header"/>
    <w:uiPriority w:val="99"/>
    <w:rsid w:val="00705194"/>
  </w:style>
  <w:style w:type="paragraph" w:styleId="Footer">
    <w:name w:val="footer"/>
    <w:basedOn w:val="Normal"/>
    <w:link w:val="FooterChar"/>
    <w:uiPriority w:val="99"/>
    <w:unhideWhenUsed/>
    <w:rsid w:val="00705194"/>
    <w:pPr>
      <w:tabs>
        <w:tab w:val="center" w:pos="4320"/>
        <w:tab w:val="right" w:pos="8640"/>
      </w:tabs>
    </w:pPr>
  </w:style>
  <w:style w:type="character" w:customStyle="1" w:styleId="FooterChar">
    <w:name w:val="Footer Char"/>
    <w:basedOn w:val="DefaultParagraphFont"/>
    <w:link w:val="Footer"/>
    <w:uiPriority w:val="99"/>
    <w:rsid w:val="00705194"/>
  </w:style>
  <w:style w:type="character" w:customStyle="1" w:styleId="apple-converted-space">
    <w:name w:val="apple-converted-space"/>
    <w:basedOn w:val="DefaultParagraphFont"/>
    <w:rsid w:val="00AC0C60"/>
  </w:style>
  <w:style w:type="paragraph" w:styleId="FootnoteText">
    <w:name w:val="footnote text"/>
    <w:basedOn w:val="Normal"/>
    <w:link w:val="FootnoteTextChar"/>
    <w:uiPriority w:val="99"/>
    <w:unhideWhenUsed/>
    <w:rsid w:val="007A4718"/>
    <w:rPr>
      <w:sz w:val="20"/>
      <w:szCs w:val="20"/>
    </w:rPr>
  </w:style>
  <w:style w:type="character" w:customStyle="1" w:styleId="FootnoteTextChar">
    <w:name w:val="Footnote Text Char"/>
    <w:basedOn w:val="DefaultParagraphFont"/>
    <w:link w:val="FootnoteText"/>
    <w:uiPriority w:val="99"/>
    <w:rsid w:val="007A4718"/>
    <w:rPr>
      <w:sz w:val="20"/>
      <w:szCs w:val="20"/>
    </w:rPr>
  </w:style>
  <w:style w:type="character" w:styleId="CommentReference">
    <w:name w:val="annotation reference"/>
    <w:basedOn w:val="DefaultParagraphFont"/>
    <w:uiPriority w:val="99"/>
    <w:semiHidden/>
    <w:unhideWhenUsed/>
    <w:rsid w:val="0047477E"/>
    <w:rPr>
      <w:sz w:val="16"/>
      <w:szCs w:val="16"/>
    </w:rPr>
  </w:style>
  <w:style w:type="paragraph" w:styleId="CommentText">
    <w:name w:val="annotation text"/>
    <w:basedOn w:val="Normal"/>
    <w:link w:val="CommentTextChar"/>
    <w:uiPriority w:val="99"/>
    <w:semiHidden/>
    <w:unhideWhenUsed/>
    <w:rsid w:val="0047477E"/>
    <w:rPr>
      <w:sz w:val="20"/>
      <w:szCs w:val="20"/>
    </w:rPr>
  </w:style>
  <w:style w:type="character" w:customStyle="1" w:styleId="CommentTextChar">
    <w:name w:val="Comment Text Char"/>
    <w:basedOn w:val="DefaultParagraphFont"/>
    <w:link w:val="CommentText"/>
    <w:uiPriority w:val="99"/>
    <w:semiHidden/>
    <w:rsid w:val="0047477E"/>
    <w:rPr>
      <w:sz w:val="20"/>
      <w:szCs w:val="20"/>
    </w:rPr>
  </w:style>
  <w:style w:type="paragraph" w:styleId="CommentSubject">
    <w:name w:val="annotation subject"/>
    <w:basedOn w:val="CommentText"/>
    <w:next w:val="CommentText"/>
    <w:link w:val="CommentSubjectChar"/>
    <w:uiPriority w:val="99"/>
    <w:semiHidden/>
    <w:unhideWhenUsed/>
    <w:rsid w:val="0047477E"/>
    <w:rPr>
      <w:b/>
      <w:bCs/>
    </w:rPr>
  </w:style>
  <w:style w:type="character" w:customStyle="1" w:styleId="CommentSubjectChar">
    <w:name w:val="Comment Subject Char"/>
    <w:basedOn w:val="CommentTextChar"/>
    <w:link w:val="CommentSubject"/>
    <w:uiPriority w:val="99"/>
    <w:semiHidden/>
    <w:rsid w:val="004747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6676">
      <w:bodyDiv w:val="1"/>
      <w:marLeft w:val="0"/>
      <w:marRight w:val="0"/>
      <w:marTop w:val="0"/>
      <w:marBottom w:val="0"/>
      <w:divBdr>
        <w:top w:val="none" w:sz="0" w:space="0" w:color="auto"/>
        <w:left w:val="none" w:sz="0" w:space="0" w:color="auto"/>
        <w:bottom w:val="none" w:sz="0" w:space="0" w:color="auto"/>
        <w:right w:val="none" w:sz="0" w:space="0" w:color="auto"/>
      </w:divBdr>
    </w:div>
    <w:div w:id="1750809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hyperlink" Target="http://www.ncbi.nlm.nih.gov/entrez/dispomim.cgi?id=235200" TargetMode="External"/><Relationship Id="rId3" Type="http://schemas.openxmlformats.org/officeDocument/2006/relationships/styles" Target="styles.xml"/><Relationship Id="rId21" Type="http://schemas.openxmlformats.org/officeDocument/2006/relationships/image" Target="media/image110.png"/><Relationship Id="rId34" Type="http://schemas.openxmlformats.org/officeDocument/2006/relationships/hyperlink" Target="http://journals.lww.com/jpharmacogenetics/Abstract/2006/12000/SLCO1B1_polymorphism_markedly_affects_the.4.aspx" TargetMode="External"/><Relationship Id="rId42" Type="http://schemas.openxmlformats.org/officeDocument/2006/relationships/hyperlink" Target="http://www.ncbi.nlm.nih.gov/pubmed/18285412"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bloodjournal.hematologylibrary.org/content/105/2/645.short" TargetMode="External"/><Relationship Id="rId38" Type="http://schemas.openxmlformats.org/officeDocument/2006/relationships/hyperlink" Target="http://www.ncbi.nlm.nih.gov/pubmed/18199861?dopt=Abstract"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www.23andme.com/health/BRCA-Cancer/techreport/" TargetMode="External"/><Relationship Id="rId41" Type="http://schemas.openxmlformats.org/officeDocument/2006/relationships/hyperlink" Target="http://www.nature.com/gim/journal/v7/n2/abs/gim200518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www.ncbi.nlm.nih.gov/pmc/articles/PMC1797064/" TargetMode="External"/><Relationship Id="rId37" Type="http://schemas.openxmlformats.org/officeDocument/2006/relationships/hyperlink" Target="http://www.ncbi.nlm.nih.gov/pubmed/21379329" TargetMode="External"/><Relationship Id="rId40" Type="http://schemas.openxmlformats.org/officeDocument/2006/relationships/hyperlink" Target="http://snpedia.com/index.php/Rs334"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www.stanford.edu/class/gene210/web/html/extracredit.html" TargetMode="External"/><Relationship Id="rId36" Type="http://schemas.openxmlformats.org/officeDocument/2006/relationships/hyperlink" Target="http://www.nia.nih.gov/alzheimers/publication/alzheimers-disease-genetics-fact-sheet" TargetMode="External"/><Relationship Id="rId10" Type="http://schemas.openxmlformats.org/officeDocument/2006/relationships/image" Target="media/image2.png"/><Relationship Id="rId19" Type="http://schemas.openxmlformats.org/officeDocument/2006/relationships/comments" Target="comments.xml"/><Relationship Id="rId31" Type="http://schemas.openxmlformats.org/officeDocument/2006/relationships/hyperlink" Target="http://jama.jamanetwork.com/article.aspx?articleid=186510"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0.png"/><Relationship Id="rId30" Type="http://schemas.openxmlformats.org/officeDocument/2006/relationships/hyperlink" Target="http://www.cancer.gov/cancertopics/pdq/genetics/breast-and-ovarian/HealthProfessional/page2" TargetMode="External"/><Relationship Id="rId35" Type="http://schemas.openxmlformats.org/officeDocument/2006/relationships/hyperlink" Target="http://www.ncbi.nlm.nih.gov/pubmed/2567116?dopt=Abstract" TargetMode="External"/><Relationship Id="rId43" Type="http://schemas.openxmlformats.org/officeDocument/2006/relationships/hyperlink" Target="http://www.ploscompbiol.org/article/info%3Adoi%2F10.1371%2Fjournal.pcbi.10028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EDDBF-53B1-4C9C-9159-BC3EEFFAB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20</Pages>
  <Words>4975</Words>
  <Characters>28358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33267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142</cp:revision>
  <dcterms:created xsi:type="dcterms:W3CDTF">2013-05-24T00:53:00Z</dcterms:created>
  <dcterms:modified xsi:type="dcterms:W3CDTF">2013-05-29T05:37:00Z</dcterms:modified>
</cp:coreProperties>
</file>