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C8B" w:rsidRPr="00D1643B" w:rsidRDefault="007F4ACB" w:rsidP="002712BE">
      <w:pPr>
        <w:rPr>
          <w:rFonts w:ascii="Arial" w:hAnsi="Arial"/>
          <w:b/>
        </w:rPr>
      </w:pPr>
      <w:bookmarkStart w:id="0" w:name="_GoBack"/>
      <w:bookmarkEnd w:id="0"/>
      <w:r w:rsidRPr="00D1643B">
        <w:rPr>
          <w:rFonts w:ascii="Arial" w:hAnsi="Arial"/>
          <w:b/>
        </w:rPr>
        <w:t>GENE 210</w:t>
      </w:r>
      <w:r w:rsidR="00EF3C8B" w:rsidRPr="00D1643B">
        <w:rPr>
          <w:rFonts w:ascii="Arial" w:hAnsi="Arial"/>
          <w:b/>
        </w:rPr>
        <w:t>: Personalized Genomics and Medicine</w:t>
      </w:r>
    </w:p>
    <w:p w:rsidR="007F4ACB" w:rsidRPr="00D1643B" w:rsidRDefault="007F4ACB" w:rsidP="002712BE">
      <w:pPr>
        <w:rPr>
          <w:rFonts w:ascii="Arial" w:hAnsi="Arial"/>
          <w:b/>
        </w:rPr>
      </w:pPr>
      <w:r w:rsidRPr="00D1643B">
        <w:rPr>
          <w:rFonts w:ascii="Arial" w:hAnsi="Arial"/>
          <w:b/>
        </w:rPr>
        <w:t>Spring 201</w:t>
      </w:r>
      <w:r w:rsidR="007E42B9">
        <w:rPr>
          <w:rFonts w:ascii="Arial" w:hAnsi="Arial"/>
          <w:b/>
        </w:rPr>
        <w:t>3</w:t>
      </w:r>
      <w:r w:rsidR="002712BE" w:rsidRPr="00D1643B">
        <w:rPr>
          <w:rFonts w:ascii="Arial" w:hAnsi="Arial"/>
          <w:b/>
        </w:rPr>
        <w:t xml:space="preserve"> </w:t>
      </w:r>
      <w:r w:rsidRPr="00D1643B">
        <w:rPr>
          <w:rFonts w:ascii="Arial" w:hAnsi="Arial"/>
          <w:b/>
        </w:rPr>
        <w:t>Final Exam</w:t>
      </w:r>
    </w:p>
    <w:p w:rsidR="00B22B48" w:rsidRPr="00D1643B" w:rsidRDefault="002712BE" w:rsidP="002712BE">
      <w:pPr>
        <w:rPr>
          <w:rFonts w:ascii="Arial" w:hAnsi="Arial"/>
          <w:b/>
        </w:rPr>
      </w:pPr>
      <w:r w:rsidRPr="00D1643B">
        <w:rPr>
          <w:rFonts w:ascii="Arial" w:hAnsi="Arial"/>
          <w:b/>
        </w:rPr>
        <w:t xml:space="preserve">Due </w:t>
      </w:r>
      <w:r w:rsidR="00037EF4">
        <w:rPr>
          <w:rFonts w:ascii="Arial" w:hAnsi="Arial"/>
          <w:b/>
        </w:rPr>
        <w:t>Tuesday</w:t>
      </w:r>
      <w:r w:rsidRPr="00D1643B">
        <w:rPr>
          <w:rFonts w:ascii="Arial" w:hAnsi="Arial"/>
          <w:b/>
        </w:rPr>
        <w:t xml:space="preserve">, </w:t>
      </w:r>
      <w:r w:rsidR="00037EF4">
        <w:rPr>
          <w:rFonts w:ascii="Arial" w:hAnsi="Arial"/>
          <w:b/>
        </w:rPr>
        <w:t>May 28</w:t>
      </w:r>
      <w:r w:rsidR="00E10FD3">
        <w:rPr>
          <w:rFonts w:ascii="Arial" w:hAnsi="Arial"/>
          <w:b/>
        </w:rPr>
        <w:t xml:space="preserve"> </w:t>
      </w:r>
      <w:r w:rsidR="0094691E">
        <w:rPr>
          <w:rFonts w:ascii="Arial" w:hAnsi="Arial"/>
          <w:b/>
        </w:rPr>
        <w:t xml:space="preserve">2013 </w:t>
      </w:r>
      <w:r w:rsidRPr="00D1643B">
        <w:rPr>
          <w:rFonts w:ascii="Arial" w:hAnsi="Arial"/>
          <w:b/>
        </w:rPr>
        <w:t>at</w:t>
      </w:r>
      <w:r w:rsidR="009A3E01" w:rsidRPr="00D1643B">
        <w:rPr>
          <w:rFonts w:ascii="Arial" w:hAnsi="Arial"/>
          <w:b/>
        </w:rPr>
        <w:t xml:space="preserve"> </w:t>
      </w:r>
      <w:r w:rsidR="00037EF4">
        <w:rPr>
          <w:rFonts w:ascii="Arial" w:hAnsi="Arial"/>
          <w:b/>
        </w:rPr>
        <w:t>10 am</w:t>
      </w:r>
      <w:r w:rsidRPr="00D1643B">
        <w:rPr>
          <w:rFonts w:ascii="Arial" w:hAnsi="Arial"/>
          <w:b/>
        </w:rPr>
        <w:t>.</w:t>
      </w:r>
      <w:r w:rsidR="00B22B48" w:rsidRPr="00D1643B">
        <w:rPr>
          <w:rFonts w:ascii="Arial" w:hAnsi="Arial"/>
          <w:b/>
        </w:rPr>
        <w:t xml:space="preserve"> </w:t>
      </w:r>
    </w:p>
    <w:p w:rsidR="00C74F57" w:rsidRPr="00D1643B" w:rsidRDefault="00C74F57" w:rsidP="002712BE">
      <w:pPr>
        <w:rPr>
          <w:rFonts w:ascii="Arial" w:hAnsi="Arial"/>
        </w:rPr>
      </w:pPr>
    </w:p>
    <w:p w:rsidR="00D1643B" w:rsidRPr="00D1643B" w:rsidRDefault="00D1643B" w:rsidP="002712BE">
      <w:pPr>
        <w:rPr>
          <w:rFonts w:ascii="Arial" w:hAnsi="Arial"/>
        </w:rPr>
      </w:pPr>
    </w:p>
    <w:p w:rsidR="00D1643B" w:rsidRDefault="00D1643B" w:rsidP="00D1643B">
      <w:pPr>
        <w:rPr>
          <w:rFonts w:ascii="Arial" w:hAnsi="Arial"/>
        </w:rPr>
      </w:pPr>
      <w:r w:rsidRPr="00D1643B">
        <w:rPr>
          <w:rFonts w:ascii="Arial" w:hAnsi="Arial"/>
        </w:rPr>
        <w:t>Stanford University Honor Code</w:t>
      </w:r>
    </w:p>
    <w:p w:rsidR="00D1643B" w:rsidRPr="00D1643B" w:rsidRDefault="00D1643B" w:rsidP="00D1643B">
      <w:pPr>
        <w:rPr>
          <w:rFonts w:ascii="Arial" w:hAnsi="Arial"/>
        </w:rPr>
      </w:pPr>
    </w:p>
    <w:p w:rsidR="00D1643B" w:rsidRPr="00D1643B" w:rsidRDefault="00D1643B" w:rsidP="00D1643B">
      <w:pPr>
        <w:rPr>
          <w:rFonts w:ascii="Arial" w:hAnsi="Arial"/>
        </w:rPr>
      </w:pPr>
      <w:r w:rsidRPr="00D1643B">
        <w:rPr>
          <w:rFonts w:ascii="Arial" w:hAnsi="Arial"/>
        </w:rPr>
        <w:t>The Honor Code is the University’s statement on academic integrity written by students in 1921. It articulates University expectations of students and faculty in establishing and maintaining the highest standards in academic work:</w:t>
      </w:r>
    </w:p>
    <w:p w:rsidR="00D1643B" w:rsidRDefault="00D1643B" w:rsidP="00D1643B">
      <w:pPr>
        <w:rPr>
          <w:rFonts w:ascii="Arial" w:hAnsi="Arial"/>
        </w:rPr>
      </w:pPr>
    </w:p>
    <w:p w:rsidR="00D1643B" w:rsidRPr="00D1643B" w:rsidRDefault="00D1643B" w:rsidP="00D1643B">
      <w:pPr>
        <w:rPr>
          <w:rFonts w:ascii="Arial" w:hAnsi="Arial"/>
        </w:rPr>
      </w:pPr>
      <w:r w:rsidRPr="00D1643B">
        <w:rPr>
          <w:rFonts w:ascii="Arial" w:hAnsi="Arial"/>
        </w:rPr>
        <w:t>• The Honor Code is an undertaking of the students, individually and collectively:</w:t>
      </w:r>
    </w:p>
    <w:p w:rsidR="00D1643B" w:rsidRPr="00D1643B" w:rsidRDefault="00D1643B" w:rsidP="00D1643B">
      <w:pPr>
        <w:ind w:left="720"/>
        <w:rPr>
          <w:rFonts w:ascii="Arial" w:hAnsi="Arial"/>
        </w:rPr>
      </w:pPr>
      <w:r w:rsidRPr="00D1643B">
        <w:rPr>
          <w:rFonts w:ascii="Arial" w:hAnsi="Arial"/>
        </w:rPr>
        <w:t>– that they will not give or receive aid in examinations; that they will not give or receive unpermitted aid in</w:t>
      </w:r>
      <w:r>
        <w:rPr>
          <w:rFonts w:ascii="Arial" w:hAnsi="Arial"/>
        </w:rPr>
        <w:t xml:space="preserve"> </w:t>
      </w:r>
      <w:r w:rsidRPr="00D1643B">
        <w:rPr>
          <w:rFonts w:ascii="Arial" w:hAnsi="Arial"/>
        </w:rPr>
        <w:t>class work, in the preparation of reports, or in any other work that is to be used by the instructor as the</w:t>
      </w:r>
      <w:r>
        <w:rPr>
          <w:rFonts w:ascii="Arial" w:hAnsi="Arial"/>
        </w:rPr>
        <w:t xml:space="preserve"> </w:t>
      </w:r>
      <w:r w:rsidRPr="00D1643B">
        <w:rPr>
          <w:rFonts w:ascii="Arial" w:hAnsi="Arial"/>
        </w:rPr>
        <w:t>basis of grading;</w:t>
      </w:r>
    </w:p>
    <w:p w:rsidR="00D1643B" w:rsidRPr="00D1643B" w:rsidRDefault="00D1643B" w:rsidP="00D1643B">
      <w:pPr>
        <w:ind w:left="720"/>
        <w:rPr>
          <w:rFonts w:ascii="Arial" w:hAnsi="Arial"/>
        </w:rPr>
      </w:pPr>
      <w:r w:rsidRPr="00D1643B">
        <w:rPr>
          <w:rFonts w:ascii="Arial" w:hAnsi="Arial"/>
        </w:rPr>
        <w:t>– that they will do their share and take an active part in seeing to it that others as well as themselves uphold</w:t>
      </w:r>
      <w:r>
        <w:rPr>
          <w:rFonts w:ascii="Arial" w:hAnsi="Arial"/>
        </w:rPr>
        <w:t xml:space="preserve"> </w:t>
      </w:r>
      <w:r w:rsidRPr="00D1643B">
        <w:rPr>
          <w:rFonts w:ascii="Arial" w:hAnsi="Arial"/>
        </w:rPr>
        <w:t>the spirit and letter of the Honor Code.</w:t>
      </w:r>
    </w:p>
    <w:p w:rsidR="00D1643B" w:rsidRDefault="00D1643B" w:rsidP="00D1643B">
      <w:pPr>
        <w:rPr>
          <w:rFonts w:ascii="Arial" w:hAnsi="Arial"/>
        </w:rPr>
      </w:pPr>
    </w:p>
    <w:p w:rsidR="00D1643B" w:rsidRPr="00D1643B" w:rsidRDefault="00D1643B" w:rsidP="00D1643B">
      <w:pPr>
        <w:rPr>
          <w:rFonts w:ascii="Arial" w:hAnsi="Arial"/>
        </w:rPr>
      </w:pPr>
      <w:r w:rsidRPr="00D1643B">
        <w:rPr>
          <w:rFonts w:ascii="Arial" w:hAnsi="Arial"/>
        </w:rPr>
        <w:t>• The faculty on its part manifests its conﬁdence in the honor of its students by refraining from proctoring examinations and from taking unusual and unreasonable precautions to prevent the forms of dishonesty mentioned</w:t>
      </w:r>
    </w:p>
    <w:p w:rsidR="00D1643B" w:rsidRPr="00D1643B" w:rsidRDefault="00D1643B" w:rsidP="00D1643B">
      <w:pPr>
        <w:rPr>
          <w:rFonts w:ascii="Arial" w:hAnsi="Arial"/>
        </w:rPr>
      </w:pPr>
      <w:r w:rsidRPr="00D1643B">
        <w:rPr>
          <w:rFonts w:ascii="Arial" w:hAnsi="Arial"/>
        </w:rPr>
        <w:t>above. The faculty will also avoid, as far as practicable, academic procedures that create temptations to violate</w:t>
      </w:r>
      <w:r>
        <w:rPr>
          <w:rFonts w:ascii="Arial" w:hAnsi="Arial"/>
        </w:rPr>
        <w:t xml:space="preserve"> </w:t>
      </w:r>
      <w:r w:rsidRPr="00D1643B">
        <w:rPr>
          <w:rFonts w:ascii="Arial" w:hAnsi="Arial"/>
        </w:rPr>
        <w:t>the Honor Code.</w:t>
      </w:r>
    </w:p>
    <w:p w:rsidR="00D1643B" w:rsidRDefault="00D1643B" w:rsidP="00D1643B">
      <w:pPr>
        <w:rPr>
          <w:rFonts w:ascii="Arial" w:hAnsi="Arial"/>
        </w:rPr>
      </w:pPr>
    </w:p>
    <w:p w:rsidR="00D1643B" w:rsidRDefault="00D1643B" w:rsidP="00D1643B">
      <w:pPr>
        <w:rPr>
          <w:rFonts w:ascii="Arial" w:hAnsi="Arial"/>
        </w:rPr>
      </w:pPr>
      <w:r w:rsidRPr="00D1643B">
        <w:rPr>
          <w:rFonts w:ascii="Arial" w:hAnsi="Arial"/>
        </w:rPr>
        <w:t>• While the faculty alone has the right and obligation to set academic requirements, the students and faculty will</w:t>
      </w:r>
      <w:r>
        <w:rPr>
          <w:rFonts w:ascii="Arial" w:hAnsi="Arial"/>
        </w:rPr>
        <w:t xml:space="preserve"> </w:t>
      </w:r>
      <w:r w:rsidRPr="00D1643B">
        <w:rPr>
          <w:rFonts w:ascii="Arial" w:hAnsi="Arial"/>
        </w:rPr>
        <w:t>work together to establish optimal conditions for honorable academic work.</w:t>
      </w:r>
    </w:p>
    <w:p w:rsidR="00D1643B" w:rsidRPr="00D1643B" w:rsidRDefault="00D1643B" w:rsidP="00D1643B">
      <w:pPr>
        <w:rPr>
          <w:rFonts w:ascii="Arial" w:hAnsi="Arial"/>
        </w:rPr>
      </w:pPr>
    </w:p>
    <w:p w:rsidR="00D1643B" w:rsidRDefault="00D1643B" w:rsidP="00D1643B">
      <w:pPr>
        <w:rPr>
          <w:rFonts w:ascii="Arial" w:hAnsi="Arial"/>
        </w:rPr>
      </w:pPr>
      <w:r w:rsidRPr="00D1643B">
        <w:rPr>
          <w:rFonts w:ascii="Arial" w:hAnsi="Arial"/>
        </w:rPr>
        <w:t>Signature</w:t>
      </w:r>
    </w:p>
    <w:p w:rsidR="00DD5871" w:rsidRPr="00D1643B" w:rsidRDefault="00DD5871" w:rsidP="00D1643B">
      <w:pPr>
        <w:rPr>
          <w:rFonts w:ascii="Arial" w:hAnsi="Arial"/>
        </w:rPr>
      </w:pPr>
    </w:p>
    <w:p w:rsidR="00D1643B" w:rsidRDefault="00D1643B" w:rsidP="00D1643B">
      <w:pPr>
        <w:rPr>
          <w:rFonts w:ascii="Arial" w:hAnsi="Arial"/>
        </w:rPr>
      </w:pPr>
      <w:r w:rsidRPr="00D1643B">
        <w:rPr>
          <w:rFonts w:ascii="Arial" w:hAnsi="Arial"/>
        </w:rPr>
        <w:t>I attest that I have not given or received aid in this examination, and that I have done my share and taken an active part</w:t>
      </w:r>
      <w:r>
        <w:rPr>
          <w:rFonts w:ascii="Arial" w:hAnsi="Arial"/>
        </w:rPr>
        <w:t xml:space="preserve"> </w:t>
      </w:r>
      <w:r w:rsidRPr="00D1643B">
        <w:rPr>
          <w:rFonts w:ascii="Arial" w:hAnsi="Arial"/>
        </w:rPr>
        <w:t>in seeing to it that others as well as myself uphold the spirit and letter of the Stanford University Honor Code.</w:t>
      </w:r>
    </w:p>
    <w:p w:rsidR="00D1643B" w:rsidRDefault="00D1643B" w:rsidP="00D1643B">
      <w:pPr>
        <w:rPr>
          <w:rFonts w:ascii="Arial" w:hAnsi="Arial"/>
        </w:rPr>
      </w:pPr>
    </w:p>
    <w:p w:rsidR="00DD5871" w:rsidRDefault="00DD5871" w:rsidP="00D1643B">
      <w:pPr>
        <w:rPr>
          <w:rFonts w:ascii="Arial" w:hAnsi="Arial"/>
        </w:rPr>
      </w:pPr>
    </w:p>
    <w:p w:rsidR="00D1643B" w:rsidRDefault="00D1643B" w:rsidP="00D1643B">
      <w:pPr>
        <w:rPr>
          <w:rFonts w:ascii="Arial" w:hAnsi="Arial"/>
        </w:rPr>
      </w:pPr>
      <w:r>
        <w:rPr>
          <w:rFonts w:ascii="Arial" w:hAnsi="Arial"/>
        </w:rPr>
        <w:t>Name:</w:t>
      </w:r>
      <w:r w:rsidR="00807182">
        <w:rPr>
          <w:rFonts w:ascii="Arial" w:hAnsi="Arial"/>
        </w:rPr>
        <w:t xml:space="preserve"> </w:t>
      </w:r>
      <w:r w:rsidR="00807182" w:rsidRPr="00807182">
        <w:rPr>
          <w:rFonts w:ascii="Arial" w:hAnsi="Arial"/>
          <w:u w:val="single"/>
        </w:rPr>
        <w:t>Matthew Sigurdson</w:t>
      </w:r>
      <w:r>
        <w:rPr>
          <w:rFonts w:ascii="Arial" w:hAnsi="Arial"/>
        </w:rPr>
        <w:t xml:space="preserve"> </w:t>
      </w:r>
      <w:r w:rsidR="00807182">
        <w:rPr>
          <w:rFonts w:ascii="Arial" w:hAnsi="Arial"/>
        </w:rPr>
        <w:tab/>
      </w:r>
      <w:r>
        <w:rPr>
          <w:rFonts w:ascii="Arial" w:hAnsi="Arial"/>
        </w:rPr>
        <w:t>SUNet ID:</w:t>
      </w:r>
      <w:r w:rsidR="00807182">
        <w:rPr>
          <w:rFonts w:ascii="Arial" w:hAnsi="Arial"/>
        </w:rPr>
        <w:t xml:space="preserve"> msigurds</w:t>
      </w:r>
    </w:p>
    <w:p w:rsidR="00D1643B" w:rsidRDefault="00D1643B" w:rsidP="00D1643B">
      <w:pPr>
        <w:rPr>
          <w:rFonts w:ascii="Arial" w:hAnsi="Arial"/>
        </w:rPr>
      </w:pPr>
    </w:p>
    <w:p w:rsidR="00D1643B" w:rsidRDefault="00D1643B" w:rsidP="00D1643B">
      <w:pPr>
        <w:rPr>
          <w:rFonts w:ascii="Arial" w:hAnsi="Arial"/>
        </w:rPr>
      </w:pPr>
      <w:r>
        <w:rPr>
          <w:rFonts w:ascii="Arial" w:hAnsi="Arial"/>
        </w:rPr>
        <w:t>Signa</w:t>
      </w:r>
      <w:r w:rsidR="00AB7BD6">
        <w:rPr>
          <w:rFonts w:ascii="Arial" w:hAnsi="Arial"/>
        </w:rPr>
        <w:t xml:space="preserve">ture:  </w:t>
      </w:r>
      <w:r w:rsidR="00AB7BD6" w:rsidRPr="00AB7BD6">
        <w:rPr>
          <w:rFonts w:ascii="Arial" w:hAnsi="Arial"/>
          <w:noProof/>
          <w:u w:val="single"/>
        </w:rPr>
        <w:drawing>
          <wp:inline distT="0" distB="0" distL="0" distR="0" wp14:anchorId="7B59488E" wp14:editId="2B4160A8">
            <wp:extent cx="1104181" cy="341677"/>
            <wp:effectExtent l="0" t="0" r="0" b="0"/>
            <wp:docPr id="1" name="Picture 1" descr="C:\Users\owner\Pictures\Misc\Signat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Pictures\Misc\Signature.tif"/>
                    <pic:cNvPicPr>
                      <a:picLocks noChangeAspect="1" noChangeArrowheads="1"/>
                    </pic:cNvPicPr>
                  </pic:nvPicPr>
                  <pic:blipFill rotWithShape="1">
                    <a:blip r:embed="rId6">
                      <a:extLst>
                        <a:ext uri="{28A0092B-C50C-407E-A947-70E740481C1C}">
                          <a14:useLocalDpi xmlns:a14="http://schemas.microsoft.com/office/drawing/2010/main" val="0"/>
                        </a:ext>
                      </a:extLst>
                    </a:blip>
                    <a:srcRect l="1535" t="10064" r="-1535" b="13837"/>
                    <a:stretch/>
                  </pic:blipFill>
                  <pic:spPr bwMode="auto">
                    <a:xfrm>
                      <a:off x="0" y="0"/>
                      <a:ext cx="1104244" cy="34169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rPr>
        <w:br w:type="page"/>
      </w:r>
    </w:p>
    <w:p w:rsidR="00D1643B" w:rsidRDefault="00D1643B" w:rsidP="002712BE">
      <w:pPr>
        <w:rPr>
          <w:rFonts w:ascii="Arial" w:hAnsi="Arial"/>
        </w:rPr>
      </w:pPr>
    </w:p>
    <w:p w:rsidR="00EF3C8B" w:rsidRPr="00A8454B" w:rsidRDefault="00C74F57" w:rsidP="002712BE">
      <w:pPr>
        <w:rPr>
          <w:rFonts w:ascii="Arial" w:hAnsi="Arial"/>
        </w:rPr>
      </w:pPr>
      <w:r w:rsidRPr="00A8454B">
        <w:rPr>
          <w:rFonts w:ascii="Arial" w:hAnsi="Arial"/>
        </w:rPr>
        <w:t xml:space="preserve">Some questions may have multiple reasonable answers: </w:t>
      </w:r>
      <w:r w:rsidR="00776ADB" w:rsidRPr="00A8454B">
        <w:rPr>
          <w:rFonts w:ascii="Arial" w:hAnsi="Arial"/>
        </w:rPr>
        <w:t xml:space="preserve">if you are unsure, </w:t>
      </w:r>
      <w:r w:rsidRPr="00A8454B">
        <w:rPr>
          <w:rFonts w:ascii="Arial" w:hAnsi="Arial"/>
        </w:rPr>
        <w:t xml:space="preserve">provide </w:t>
      </w:r>
      <w:r w:rsidR="00776ADB" w:rsidRPr="00A8454B">
        <w:rPr>
          <w:rFonts w:ascii="Arial" w:hAnsi="Arial"/>
        </w:rPr>
        <w:t>a justification based in genetics and cite your sources (SNPedia is fine, journals are better); as long as the justification is sound, you will receive full credit</w:t>
      </w:r>
      <w:r w:rsidR="00654B47" w:rsidRPr="00A8454B">
        <w:rPr>
          <w:rFonts w:ascii="Arial" w:hAnsi="Arial"/>
        </w:rPr>
        <w:t>.</w:t>
      </w:r>
    </w:p>
    <w:p w:rsidR="00654B47" w:rsidRPr="00A8454B" w:rsidRDefault="00654B47" w:rsidP="002712BE">
      <w:pPr>
        <w:rPr>
          <w:rFonts w:ascii="Arial" w:hAnsi="Arial"/>
        </w:rPr>
      </w:pPr>
    </w:p>
    <w:p w:rsidR="00EF3C8B" w:rsidRDefault="00654B47" w:rsidP="002712BE">
      <w:pPr>
        <w:rPr>
          <w:rFonts w:ascii="Arial" w:hAnsi="Arial"/>
        </w:rPr>
      </w:pPr>
      <w:r w:rsidRPr="00A8454B">
        <w:rPr>
          <w:rFonts w:ascii="Arial" w:hAnsi="Arial"/>
        </w:rPr>
        <w:t xml:space="preserve">If you are unsure which SNP(s) are associated with a trait, you may consult any reference you like. </w:t>
      </w:r>
    </w:p>
    <w:p w:rsidR="00D1643B" w:rsidRPr="00A8454B" w:rsidRDefault="00D1643B" w:rsidP="002712BE">
      <w:pPr>
        <w:rPr>
          <w:rFonts w:ascii="Arial" w:hAnsi="Arial"/>
        </w:rPr>
      </w:pPr>
    </w:p>
    <w:p w:rsidR="004451F1" w:rsidRPr="000A1F61" w:rsidRDefault="00373CB6" w:rsidP="002712BE">
      <w:pPr>
        <w:rPr>
          <w:rFonts w:ascii="Arial" w:hAnsi="Arial"/>
        </w:rPr>
      </w:pPr>
      <w:r w:rsidRPr="00A8454B">
        <w:rPr>
          <w:rFonts w:ascii="Arial" w:hAnsi="Arial"/>
        </w:rPr>
        <w:t xml:space="preserve">A family of 3 </w:t>
      </w:r>
      <w:r w:rsidR="00FB773A">
        <w:rPr>
          <w:rFonts w:ascii="Arial" w:hAnsi="Arial"/>
        </w:rPr>
        <w:t xml:space="preserve">(mother/father/daughter) </w:t>
      </w:r>
      <w:r w:rsidRPr="00A8454B">
        <w:rPr>
          <w:rFonts w:ascii="Arial" w:hAnsi="Arial"/>
        </w:rPr>
        <w:t xml:space="preserve">has come to you </w:t>
      </w:r>
      <w:r w:rsidR="006C6B31" w:rsidRPr="00A8454B">
        <w:rPr>
          <w:rFonts w:ascii="Arial" w:hAnsi="Arial"/>
        </w:rPr>
        <w:t xml:space="preserve">to </w:t>
      </w:r>
      <w:r w:rsidR="004451F1" w:rsidRPr="00A8454B">
        <w:rPr>
          <w:rFonts w:ascii="Arial" w:hAnsi="Arial"/>
        </w:rPr>
        <w:t xml:space="preserve">find out what they can learn from their genotypes. </w:t>
      </w:r>
      <w:r w:rsidR="009F77B1" w:rsidRPr="00A8454B">
        <w:rPr>
          <w:rFonts w:ascii="Arial" w:hAnsi="Arial"/>
        </w:rPr>
        <w:t>T</w:t>
      </w:r>
      <w:r w:rsidR="004451F1" w:rsidRPr="00A8454B">
        <w:rPr>
          <w:rFonts w:ascii="Arial" w:hAnsi="Arial"/>
        </w:rPr>
        <w:t xml:space="preserve">he parents were </w:t>
      </w:r>
      <w:r w:rsidR="009F77B1" w:rsidRPr="00A8454B">
        <w:rPr>
          <w:rFonts w:ascii="Arial" w:hAnsi="Arial"/>
        </w:rPr>
        <w:t xml:space="preserve">both </w:t>
      </w:r>
      <w:r w:rsidR="004451F1" w:rsidRPr="00A8454B">
        <w:rPr>
          <w:rFonts w:ascii="Arial" w:hAnsi="Arial"/>
        </w:rPr>
        <w:t>ado</w:t>
      </w:r>
      <w:r w:rsidR="004451F1" w:rsidRPr="00037EF4">
        <w:rPr>
          <w:rFonts w:ascii="Arial" w:hAnsi="Arial" w:cs="Arial"/>
        </w:rPr>
        <w:t xml:space="preserve">pted, so they </w:t>
      </w:r>
      <w:r w:rsidR="009F77B1" w:rsidRPr="00037EF4">
        <w:rPr>
          <w:rFonts w:ascii="Arial" w:hAnsi="Arial" w:cs="Arial"/>
        </w:rPr>
        <w:t xml:space="preserve">do not know any </w:t>
      </w:r>
      <w:r w:rsidR="004451F1" w:rsidRPr="00037EF4">
        <w:rPr>
          <w:rFonts w:ascii="Arial" w:hAnsi="Arial" w:cs="Arial"/>
        </w:rPr>
        <w:t xml:space="preserve">of </w:t>
      </w:r>
      <w:r w:rsidR="009F77B1" w:rsidRPr="00037EF4">
        <w:rPr>
          <w:rFonts w:ascii="Arial" w:hAnsi="Arial" w:cs="Arial"/>
        </w:rPr>
        <w:t xml:space="preserve">their </w:t>
      </w:r>
      <w:r w:rsidR="004451F1" w:rsidRPr="00037EF4">
        <w:rPr>
          <w:rFonts w:ascii="Arial" w:hAnsi="Arial" w:cs="Arial"/>
        </w:rPr>
        <w:t xml:space="preserve">family history. You </w:t>
      </w:r>
      <w:r w:rsidR="009F77B1" w:rsidRPr="00037EF4">
        <w:rPr>
          <w:rFonts w:ascii="Arial" w:hAnsi="Arial" w:cs="Arial"/>
        </w:rPr>
        <w:t>have sent</w:t>
      </w:r>
      <w:r w:rsidR="006E10B2" w:rsidRPr="00037EF4">
        <w:rPr>
          <w:rFonts w:ascii="Arial" w:hAnsi="Arial" w:cs="Arial"/>
        </w:rPr>
        <w:t xml:space="preserve"> their DNA to LabC</w:t>
      </w:r>
      <w:r w:rsidR="004451F1" w:rsidRPr="00037EF4">
        <w:rPr>
          <w:rFonts w:ascii="Arial" w:hAnsi="Arial" w:cs="Arial"/>
        </w:rPr>
        <w:t xml:space="preserve">orp, which </w:t>
      </w:r>
      <w:r w:rsidR="009F77B1" w:rsidRPr="00037EF4">
        <w:rPr>
          <w:rFonts w:ascii="Arial" w:hAnsi="Arial" w:cs="Arial"/>
        </w:rPr>
        <w:t xml:space="preserve">ran </w:t>
      </w:r>
      <w:r w:rsidR="004451F1" w:rsidRPr="00037EF4">
        <w:rPr>
          <w:rFonts w:ascii="Arial" w:hAnsi="Arial" w:cs="Arial"/>
        </w:rPr>
        <w:t>the</w:t>
      </w:r>
      <w:r w:rsidR="009F77B1" w:rsidRPr="00037EF4">
        <w:rPr>
          <w:rFonts w:ascii="Arial" w:hAnsi="Arial" w:cs="Arial"/>
        </w:rPr>
        <w:t xml:space="preserve">ir genotypes </w:t>
      </w:r>
      <w:r w:rsidR="004451F1" w:rsidRPr="00037EF4">
        <w:rPr>
          <w:rFonts w:ascii="Arial" w:hAnsi="Arial" w:cs="Arial"/>
        </w:rPr>
        <w:t xml:space="preserve">on a custom 1M OmniQuad array, and </w:t>
      </w:r>
      <w:r w:rsidR="009F77B1" w:rsidRPr="00037EF4">
        <w:rPr>
          <w:rFonts w:ascii="Arial" w:hAnsi="Arial" w:cs="Arial"/>
        </w:rPr>
        <w:t>they’ve returned the results at</w:t>
      </w:r>
      <w:r w:rsidR="004451F1" w:rsidRPr="00037EF4">
        <w:rPr>
          <w:rFonts w:ascii="Arial" w:hAnsi="Arial" w:cs="Arial"/>
        </w:rPr>
        <w:t>:</w:t>
      </w:r>
      <w:r w:rsidR="000A1F61" w:rsidRPr="00037EF4">
        <w:rPr>
          <w:rFonts w:ascii="Arial" w:hAnsi="Arial" w:cs="Arial"/>
        </w:rPr>
        <w:t xml:space="preserve"> </w:t>
      </w:r>
      <w:r w:rsidR="00037EF4" w:rsidRPr="00037EF4">
        <w:rPr>
          <w:rFonts w:ascii="Arial" w:hAnsi="Arial" w:cs="Arial"/>
        </w:rPr>
        <w:t>http://www.stanford.edu/class/gene210/files/final/final_patients.zip</w:t>
      </w:r>
      <w:r w:rsidR="00B53DD0">
        <w:rPr>
          <w:rFonts w:ascii="Arial" w:hAnsi="Arial"/>
        </w:rPr>
        <w:t xml:space="preserve"> </w:t>
      </w:r>
      <w:r w:rsidR="00B95AFC" w:rsidRPr="00A8454B">
        <w:rPr>
          <w:rFonts w:ascii="Arial" w:hAnsi="Arial"/>
          <w:i/>
        </w:rPr>
        <w:t>(X points)</w:t>
      </w:r>
    </w:p>
    <w:p w:rsidR="00B95AFC" w:rsidRPr="00A8454B" w:rsidRDefault="00B95AFC" w:rsidP="002712BE">
      <w:pPr>
        <w:rPr>
          <w:rFonts w:ascii="Arial" w:hAnsi="Arial"/>
        </w:rPr>
      </w:pPr>
    </w:p>
    <w:p w:rsidR="009F77B1" w:rsidRPr="00A8454B" w:rsidRDefault="005F5E60" w:rsidP="002712BE">
      <w:pPr>
        <w:rPr>
          <w:rFonts w:ascii="Arial" w:hAnsi="Arial"/>
        </w:rPr>
      </w:pPr>
      <w:r>
        <w:rPr>
          <w:rFonts w:ascii="Arial" w:hAnsi="Arial"/>
        </w:rPr>
        <w:t>1</w:t>
      </w:r>
      <w:r w:rsidR="004451F1" w:rsidRPr="00A8454B">
        <w:rPr>
          <w:rFonts w:ascii="Arial" w:hAnsi="Arial"/>
        </w:rPr>
        <w:t>. A mislabeling in the lab has caused the samples to be shuffled around and they are simply</w:t>
      </w:r>
      <w:r w:rsidR="007161B8">
        <w:rPr>
          <w:rFonts w:ascii="Arial" w:hAnsi="Arial"/>
        </w:rPr>
        <w:t xml:space="preserve"> labeled: </w:t>
      </w:r>
      <w:r w:rsidR="004451F1" w:rsidRPr="00A8454B">
        <w:rPr>
          <w:rFonts w:ascii="Arial" w:hAnsi="Arial"/>
        </w:rPr>
        <w:t xml:space="preserve"> ‘patient1.txt,’ ‘pat</w:t>
      </w:r>
      <w:r w:rsidR="009F77B1" w:rsidRPr="00A8454B">
        <w:rPr>
          <w:rFonts w:ascii="Arial" w:hAnsi="Arial"/>
        </w:rPr>
        <w:t xml:space="preserve">ient2.txt,’ and ‘patient3.txt.’ </w:t>
      </w:r>
      <w:r w:rsidR="004451F1" w:rsidRPr="00A8454B">
        <w:rPr>
          <w:rFonts w:ascii="Arial" w:hAnsi="Arial"/>
        </w:rPr>
        <w:t>Determine which sam</w:t>
      </w:r>
      <w:r w:rsidR="00A8454B">
        <w:rPr>
          <w:rFonts w:ascii="Arial" w:hAnsi="Arial"/>
        </w:rPr>
        <w:t xml:space="preserve">ple </w:t>
      </w:r>
      <w:r w:rsidR="00945616">
        <w:rPr>
          <w:rFonts w:ascii="Arial" w:hAnsi="Arial"/>
        </w:rPr>
        <w:t>is the mother’s, the father’s and the daughter’s</w:t>
      </w:r>
      <w:r w:rsidR="00A8454B">
        <w:rPr>
          <w:rFonts w:ascii="Arial" w:hAnsi="Arial"/>
        </w:rPr>
        <w:t xml:space="preserve">. </w:t>
      </w:r>
      <w:r w:rsidR="00B95AFC" w:rsidRPr="00A8454B">
        <w:rPr>
          <w:rFonts w:ascii="Arial" w:hAnsi="Arial"/>
          <w:i/>
        </w:rPr>
        <w:t>(</w:t>
      </w:r>
      <w:r w:rsidR="00A87D75">
        <w:rPr>
          <w:rFonts w:ascii="Arial" w:hAnsi="Arial"/>
          <w:i/>
        </w:rPr>
        <w:t>15</w:t>
      </w:r>
      <w:r w:rsidR="00B95AFC" w:rsidRPr="00A8454B">
        <w:rPr>
          <w:rFonts w:ascii="Arial" w:hAnsi="Arial"/>
          <w:i/>
        </w:rPr>
        <w:t xml:space="preserve"> points)</w:t>
      </w:r>
      <w:r w:rsidR="00373CB6" w:rsidRPr="00A8454B">
        <w:rPr>
          <w:rFonts w:ascii="Arial" w:hAnsi="Arial"/>
        </w:rPr>
        <w:br/>
      </w:r>
    </w:p>
    <w:p w:rsidR="007F4ACB" w:rsidRDefault="00444F43" w:rsidP="002712BE">
      <w:r w:rsidRPr="00444F43">
        <w:t xml:space="preserve">The </w:t>
      </w:r>
      <w:r>
        <w:t>parents are patients 1 and 3. (See for example rs715643: patient 1 CC, patient 3 TT, patient 2 CT allows only one possibility.)</w:t>
      </w:r>
    </w:p>
    <w:p w:rsidR="001E7ADF" w:rsidRPr="00A8454B" w:rsidRDefault="00444F43" w:rsidP="00444F43">
      <w:pPr>
        <w:pStyle w:val="ListParagraph"/>
        <w:numPr>
          <w:ilvl w:val="0"/>
          <w:numId w:val="12"/>
        </w:numPr>
        <w:rPr>
          <w:rFonts w:ascii="Arial" w:hAnsi="Arial"/>
        </w:rPr>
      </w:pPr>
      <w:r>
        <w:t>This means the daughter is patient 2. By checking for the presence of a Y chromosome, the mother is patient 1 and the father is patient 3.</w:t>
      </w:r>
      <w:r w:rsidRPr="00A8454B">
        <w:rPr>
          <w:rFonts w:ascii="Arial" w:hAnsi="Arial"/>
        </w:rPr>
        <w:t xml:space="preserve"> </w:t>
      </w:r>
    </w:p>
    <w:p w:rsidR="006712DE" w:rsidRDefault="006712DE" w:rsidP="002712BE">
      <w:pPr>
        <w:rPr>
          <w:rFonts w:ascii="Arial" w:hAnsi="Arial"/>
        </w:rPr>
      </w:pPr>
    </w:p>
    <w:p w:rsidR="00444F43" w:rsidRPr="00A8454B" w:rsidRDefault="00444F43" w:rsidP="002712BE">
      <w:pPr>
        <w:rPr>
          <w:rFonts w:ascii="Arial" w:hAnsi="Arial"/>
        </w:rPr>
      </w:pPr>
    </w:p>
    <w:p w:rsidR="007F4ACB" w:rsidRPr="00A8454B" w:rsidRDefault="005F5E60" w:rsidP="002712BE">
      <w:pPr>
        <w:rPr>
          <w:rFonts w:ascii="Arial" w:hAnsi="Arial"/>
        </w:rPr>
      </w:pPr>
      <w:r>
        <w:rPr>
          <w:rFonts w:ascii="Arial" w:hAnsi="Arial"/>
        </w:rPr>
        <w:t>2</w:t>
      </w:r>
      <w:r w:rsidR="007F4ACB" w:rsidRPr="00A8454B">
        <w:rPr>
          <w:rFonts w:ascii="Arial" w:hAnsi="Arial"/>
        </w:rPr>
        <w:t xml:space="preserve">. </w:t>
      </w:r>
      <w:r w:rsidR="00945616">
        <w:rPr>
          <w:rFonts w:ascii="Arial" w:hAnsi="Arial"/>
        </w:rPr>
        <w:t xml:space="preserve"> </w:t>
      </w:r>
      <w:r>
        <w:rPr>
          <w:rFonts w:ascii="Arial" w:hAnsi="Arial"/>
        </w:rPr>
        <w:t>What can you tell about</w:t>
      </w:r>
      <w:r w:rsidR="00945616">
        <w:rPr>
          <w:rFonts w:ascii="Arial" w:hAnsi="Arial"/>
        </w:rPr>
        <w:t xml:space="preserve"> the </w:t>
      </w:r>
      <w:r w:rsidR="001E7ADF" w:rsidRPr="00A8454B">
        <w:rPr>
          <w:rFonts w:ascii="Arial" w:hAnsi="Arial"/>
        </w:rPr>
        <w:t>ancestry of the parents</w:t>
      </w:r>
      <w:r>
        <w:rPr>
          <w:rFonts w:ascii="Arial" w:hAnsi="Arial"/>
        </w:rPr>
        <w:t xml:space="preserve">?  </w:t>
      </w:r>
      <w:r w:rsidR="00B95AFC" w:rsidRPr="00A8454B">
        <w:rPr>
          <w:rFonts w:ascii="Arial" w:hAnsi="Arial"/>
          <w:i/>
        </w:rPr>
        <w:t>(</w:t>
      </w:r>
      <w:r w:rsidR="00A87D75">
        <w:rPr>
          <w:rFonts w:ascii="Arial" w:hAnsi="Arial"/>
          <w:i/>
        </w:rPr>
        <w:t>15</w:t>
      </w:r>
      <w:r w:rsidR="00B95AFC" w:rsidRPr="00A8454B">
        <w:rPr>
          <w:rFonts w:ascii="Arial" w:hAnsi="Arial"/>
          <w:i/>
        </w:rPr>
        <w:t xml:space="preserve"> points)</w:t>
      </w:r>
    </w:p>
    <w:p w:rsidR="006712DE" w:rsidRPr="00A8454B" w:rsidRDefault="006712DE" w:rsidP="002712BE">
      <w:pPr>
        <w:rPr>
          <w:rFonts w:ascii="Arial" w:hAnsi="Arial"/>
        </w:rPr>
      </w:pPr>
    </w:p>
    <w:p w:rsidR="00776ADB" w:rsidRPr="00444F43" w:rsidRDefault="00674B3F" w:rsidP="002712BE">
      <w:r w:rsidRPr="00444F43">
        <w:t>Both are European</w:t>
      </w:r>
      <w:r w:rsidR="00444F43">
        <w:t xml:space="preserve"> (CEU). </w:t>
      </w:r>
    </w:p>
    <w:p w:rsidR="000E345D" w:rsidRPr="00444F43" w:rsidRDefault="000E345D" w:rsidP="00674B3F">
      <w:pPr>
        <w:pStyle w:val="ListParagraph"/>
        <w:numPr>
          <w:ilvl w:val="0"/>
          <w:numId w:val="11"/>
        </w:numPr>
      </w:pPr>
      <w:r>
        <w:t xml:space="preserve">Using PCA with POPRES:European, patient 1 is probably from southern Europe and patient 3 is probably from western Europe. </w:t>
      </w:r>
    </w:p>
    <w:p w:rsidR="007F4ACB" w:rsidRPr="00A8454B" w:rsidRDefault="007F4ACB" w:rsidP="002712BE">
      <w:pPr>
        <w:rPr>
          <w:rFonts w:ascii="Arial" w:hAnsi="Arial"/>
        </w:rPr>
      </w:pPr>
    </w:p>
    <w:p w:rsidR="007F4ACB" w:rsidRPr="00A8454B" w:rsidRDefault="007F4ACB" w:rsidP="002712BE">
      <w:pPr>
        <w:rPr>
          <w:rFonts w:ascii="Arial" w:hAnsi="Arial"/>
        </w:rPr>
      </w:pPr>
    </w:p>
    <w:p w:rsidR="00945616" w:rsidRDefault="00373CB6" w:rsidP="002712BE">
      <w:pPr>
        <w:rPr>
          <w:rFonts w:ascii="Arial" w:hAnsi="Arial"/>
        </w:rPr>
      </w:pPr>
      <w:r w:rsidRPr="00A8454B">
        <w:rPr>
          <w:rFonts w:ascii="Arial" w:hAnsi="Arial"/>
        </w:rPr>
        <w:br/>
      </w:r>
      <w:r w:rsidR="005F5E60">
        <w:rPr>
          <w:rFonts w:ascii="Arial" w:hAnsi="Arial"/>
        </w:rPr>
        <w:t>3</w:t>
      </w:r>
      <w:r w:rsidR="002B538B" w:rsidRPr="00A8454B">
        <w:rPr>
          <w:rFonts w:ascii="Arial" w:hAnsi="Arial"/>
        </w:rPr>
        <w:t xml:space="preserve">. </w:t>
      </w:r>
      <w:r w:rsidR="00945616">
        <w:rPr>
          <w:rFonts w:ascii="Arial" w:hAnsi="Arial"/>
        </w:rPr>
        <w:t xml:space="preserve"> The parents are concerned about their daughter’s chance for getting breast cancer.  You investigate the genomes of the father, mother and the daughter and provide genetic </w:t>
      </w:r>
      <w:r w:rsidR="005F5E60">
        <w:rPr>
          <w:rFonts w:ascii="Arial" w:hAnsi="Arial"/>
        </w:rPr>
        <w:t>counseling</w:t>
      </w:r>
      <w:r w:rsidR="00945616">
        <w:rPr>
          <w:rFonts w:ascii="Arial" w:hAnsi="Arial"/>
        </w:rPr>
        <w:t xml:space="preserve"> for the family.</w:t>
      </w:r>
      <w:r w:rsidR="00A87D75">
        <w:rPr>
          <w:rFonts w:ascii="Arial" w:hAnsi="Arial"/>
        </w:rPr>
        <w:t xml:space="preserve">  </w:t>
      </w:r>
      <w:r w:rsidR="00A87D75">
        <w:rPr>
          <w:rFonts w:ascii="Arial" w:hAnsi="Arial"/>
          <w:i/>
        </w:rPr>
        <w:t>(15 points total)</w:t>
      </w:r>
      <w:r w:rsidR="00945616">
        <w:rPr>
          <w:rFonts w:ascii="Arial" w:hAnsi="Arial"/>
        </w:rPr>
        <w:t xml:space="preserve">  </w:t>
      </w:r>
    </w:p>
    <w:p w:rsidR="002712BE" w:rsidRPr="005F5E60" w:rsidRDefault="002712BE" w:rsidP="002712BE">
      <w:pPr>
        <w:rPr>
          <w:rFonts w:ascii="Arial" w:hAnsi="Arial"/>
          <w:color w:val="FF0000"/>
        </w:rPr>
      </w:pPr>
    </w:p>
    <w:p w:rsidR="002712BE" w:rsidRPr="002712BE" w:rsidRDefault="00945616" w:rsidP="002712BE">
      <w:pPr>
        <w:pStyle w:val="ListParagraph"/>
        <w:numPr>
          <w:ilvl w:val="0"/>
          <w:numId w:val="10"/>
        </w:numPr>
        <w:rPr>
          <w:rFonts w:ascii="Arial" w:hAnsi="Arial"/>
          <w:i/>
        </w:rPr>
      </w:pPr>
      <w:r w:rsidRPr="002712BE">
        <w:rPr>
          <w:rFonts w:ascii="Arial" w:hAnsi="Arial"/>
        </w:rPr>
        <w:t xml:space="preserve">What is the </w:t>
      </w:r>
      <w:r w:rsidR="00776F41" w:rsidRPr="002712BE">
        <w:rPr>
          <w:rFonts w:ascii="Arial" w:hAnsi="Arial"/>
        </w:rPr>
        <w:t>lifetime risk for breast cancer for the overall population of Europeans?</w:t>
      </w:r>
      <w:r w:rsidR="00435AD0" w:rsidRPr="002712BE">
        <w:rPr>
          <w:rFonts w:ascii="Arial" w:hAnsi="Arial"/>
        </w:rPr>
        <w:t xml:space="preserve">  </w:t>
      </w:r>
      <w:r w:rsidR="00B95AFC" w:rsidRPr="002712BE">
        <w:rPr>
          <w:rFonts w:ascii="Arial" w:hAnsi="Arial"/>
        </w:rPr>
        <w:t xml:space="preserve"> </w:t>
      </w:r>
    </w:p>
    <w:p w:rsidR="002712BE" w:rsidRDefault="002712BE" w:rsidP="002712BE">
      <w:pPr>
        <w:rPr>
          <w:rFonts w:ascii="Arial" w:hAnsi="Arial"/>
          <w:i/>
        </w:rPr>
      </w:pPr>
    </w:p>
    <w:p w:rsidR="000E345D" w:rsidRDefault="00DE176E" w:rsidP="002712BE">
      <w:pPr>
        <w:rPr>
          <w:rFonts w:ascii="Arial" w:hAnsi="Arial"/>
          <w:i/>
        </w:rPr>
      </w:pPr>
      <w:r>
        <w:t>Cancer Research UK measured the United Kingdom lifetime risk for breast cancer  as1/8 (12.5%) for women and 1/868 (0.12%) for men, as of 2010.  Although I didn’t find any sources specifically discussing the CEU population, a measurement of a European country is likely a good approximation. (</w:t>
      </w:r>
      <w:hyperlink r:id="rId7" w:history="1">
        <w:r w:rsidRPr="00DE176E">
          <w:t>http://www.cancerresearchuk.org/cancer-info/cancerstats/types/breast/incidence/uk-breast-cancer-incidence-statistics</w:t>
        </w:r>
      </w:hyperlink>
      <w:r>
        <w:t>)</w:t>
      </w:r>
      <w:r w:rsidR="008E1BDF">
        <w:t xml:space="preserve"> The SNPedia page cited in part B gives a lifetime risk of 13% as well. </w:t>
      </w:r>
    </w:p>
    <w:p w:rsidR="002712BE" w:rsidRPr="002712BE" w:rsidRDefault="002712BE" w:rsidP="002712BE">
      <w:pPr>
        <w:rPr>
          <w:rFonts w:ascii="Arial" w:hAnsi="Arial"/>
          <w:i/>
        </w:rPr>
      </w:pPr>
    </w:p>
    <w:p w:rsidR="002712BE" w:rsidRPr="002712BE" w:rsidRDefault="00776F41" w:rsidP="002712BE">
      <w:pPr>
        <w:pStyle w:val="ListParagraph"/>
        <w:numPr>
          <w:ilvl w:val="0"/>
          <w:numId w:val="10"/>
        </w:numPr>
        <w:rPr>
          <w:rFonts w:ascii="Arial" w:hAnsi="Arial"/>
          <w:i/>
        </w:rPr>
      </w:pPr>
      <w:r w:rsidRPr="002712BE">
        <w:rPr>
          <w:rFonts w:ascii="Arial" w:hAnsi="Arial"/>
        </w:rPr>
        <w:t xml:space="preserve">Does the genotype of the </w:t>
      </w:r>
      <w:r w:rsidR="005F5E60" w:rsidRPr="002712BE">
        <w:rPr>
          <w:rFonts w:ascii="Arial" w:hAnsi="Arial"/>
        </w:rPr>
        <w:t>mother or daughter</w:t>
      </w:r>
      <w:r w:rsidR="00435AD0" w:rsidRPr="002712BE">
        <w:rPr>
          <w:rFonts w:ascii="Arial" w:hAnsi="Arial"/>
        </w:rPr>
        <w:t xml:space="preserve"> </w:t>
      </w:r>
      <w:r w:rsidR="00023C6A">
        <w:rPr>
          <w:rFonts w:ascii="Arial" w:hAnsi="Arial"/>
        </w:rPr>
        <w:t>(at rs</w:t>
      </w:r>
      <w:r w:rsidR="00023C6A" w:rsidRPr="00023C6A">
        <w:rPr>
          <w:rFonts w:ascii="Arial" w:hAnsi="Arial"/>
        </w:rPr>
        <w:t>77944974</w:t>
      </w:r>
      <w:r w:rsidR="00023C6A">
        <w:rPr>
          <w:rFonts w:ascii="Arial" w:hAnsi="Arial"/>
        </w:rPr>
        <w:t xml:space="preserve">) </w:t>
      </w:r>
      <w:r w:rsidR="00435AD0" w:rsidRPr="002712BE">
        <w:rPr>
          <w:rFonts w:ascii="Arial" w:hAnsi="Arial"/>
        </w:rPr>
        <w:t>al</w:t>
      </w:r>
      <w:r w:rsidRPr="002712BE">
        <w:rPr>
          <w:rFonts w:ascii="Arial" w:hAnsi="Arial"/>
        </w:rPr>
        <w:t xml:space="preserve">ter </w:t>
      </w:r>
      <w:r w:rsidR="005F5E60" w:rsidRPr="002712BE">
        <w:rPr>
          <w:rFonts w:ascii="Arial" w:hAnsi="Arial"/>
        </w:rPr>
        <w:t>t</w:t>
      </w:r>
      <w:r w:rsidRPr="002712BE">
        <w:rPr>
          <w:rFonts w:ascii="Arial" w:hAnsi="Arial"/>
        </w:rPr>
        <w:t>he</w:t>
      </w:r>
      <w:r w:rsidR="005F5E60" w:rsidRPr="002712BE">
        <w:rPr>
          <w:rFonts w:ascii="Arial" w:hAnsi="Arial"/>
        </w:rPr>
        <w:t>i</w:t>
      </w:r>
      <w:r w:rsidRPr="002712BE">
        <w:rPr>
          <w:rFonts w:ascii="Arial" w:hAnsi="Arial"/>
        </w:rPr>
        <w:t xml:space="preserve">r risk of breast cancer?  Explain briefly, providing data on </w:t>
      </w:r>
      <w:r w:rsidR="00435AD0" w:rsidRPr="002712BE">
        <w:rPr>
          <w:rFonts w:ascii="Arial" w:hAnsi="Arial"/>
        </w:rPr>
        <w:t xml:space="preserve">the most important </w:t>
      </w:r>
      <w:r w:rsidRPr="002712BE">
        <w:rPr>
          <w:rFonts w:ascii="Arial" w:hAnsi="Arial"/>
        </w:rPr>
        <w:t>risk alleles and their effect on risk for breast cancer.</w:t>
      </w:r>
      <w:r w:rsidR="00A87D75" w:rsidRPr="002712BE">
        <w:rPr>
          <w:rFonts w:ascii="Arial" w:hAnsi="Arial"/>
        </w:rPr>
        <w:t xml:space="preserve"> </w:t>
      </w:r>
    </w:p>
    <w:p w:rsidR="002712BE" w:rsidRDefault="002712BE" w:rsidP="002712BE">
      <w:pPr>
        <w:rPr>
          <w:rFonts w:ascii="Arial" w:hAnsi="Arial"/>
          <w:i/>
        </w:rPr>
      </w:pPr>
    </w:p>
    <w:p w:rsidR="00DE176E" w:rsidRDefault="00DE176E" w:rsidP="002712BE">
      <w:r>
        <w:t xml:space="preserve">This is a breast-cancer associated </w:t>
      </w:r>
      <w:r w:rsidR="002632BB">
        <w:t>two-nucleotide indel</w:t>
      </w:r>
      <w:r>
        <w:t xml:space="preserve"> in the BRCA1 gene</w:t>
      </w:r>
      <w:r w:rsidR="008E1BDF">
        <w:t xml:space="preserve">, also called 185delAG, which increases lifetime risk for to ~81% </w:t>
      </w:r>
      <w:r w:rsidR="002632BB" w:rsidRPr="002632BB">
        <w:t>(</w:t>
      </w:r>
      <w:r w:rsidR="008E1BDF">
        <w:t xml:space="preserve">See </w:t>
      </w:r>
      <w:hyperlink r:id="rId8" w:history="1">
        <w:r w:rsidR="008E1BDF">
          <w:t xml:space="preserve">SNPedia: </w:t>
        </w:r>
        <w:r w:rsidR="002632BB" w:rsidRPr="002632BB">
          <w:t>I4000377(D;I)</w:t>
        </w:r>
      </w:hyperlink>
      <w:r w:rsidR="008E1BDF">
        <w:t xml:space="preserve"> ). </w:t>
      </w:r>
    </w:p>
    <w:p w:rsidR="008E1BDF" w:rsidRDefault="008E1BDF" w:rsidP="002712BE"/>
    <w:p w:rsidR="008E1BDF" w:rsidRDefault="008E1BDF" w:rsidP="002712BE">
      <w:r>
        <w:t xml:space="preserve">The mother is heterozygous (DI) and has this increased risk, while the daughter is II and thus does not have an increased risk. </w:t>
      </w:r>
    </w:p>
    <w:p w:rsidR="008E1BDF" w:rsidRDefault="008E1BDF" w:rsidP="002712BE"/>
    <w:p w:rsidR="002712BE" w:rsidRPr="002712BE" w:rsidRDefault="002712BE" w:rsidP="002712BE">
      <w:pPr>
        <w:rPr>
          <w:rFonts w:ascii="Arial" w:hAnsi="Arial"/>
          <w:i/>
        </w:rPr>
      </w:pPr>
    </w:p>
    <w:p w:rsidR="002712BE" w:rsidRPr="002712BE" w:rsidRDefault="005F5E60" w:rsidP="002712BE">
      <w:pPr>
        <w:pStyle w:val="ListParagraph"/>
        <w:numPr>
          <w:ilvl w:val="0"/>
          <w:numId w:val="10"/>
        </w:numPr>
        <w:rPr>
          <w:rFonts w:ascii="Arial" w:hAnsi="Arial"/>
          <w:i/>
        </w:rPr>
      </w:pPr>
      <w:r w:rsidRPr="002712BE">
        <w:rPr>
          <w:rFonts w:ascii="Arial" w:hAnsi="Arial"/>
        </w:rPr>
        <w:t xml:space="preserve">Briefly outline what advice you would give to the mother about her risk for breast cancer, based on your analysis?  </w:t>
      </w:r>
    </w:p>
    <w:p w:rsidR="008E1BDF" w:rsidRDefault="008E1BDF" w:rsidP="008E1BDF">
      <w:pPr>
        <w:rPr>
          <w:rFonts w:ascii="Arial" w:hAnsi="Arial"/>
          <w:i/>
        </w:rPr>
      </w:pPr>
    </w:p>
    <w:p w:rsidR="008E1BDF" w:rsidRPr="008E1BDF" w:rsidRDefault="008E1BDF" w:rsidP="008E1BDF">
      <w:r>
        <w:t xml:space="preserve">I would prefer to refer her to a genetic counselor rather than answering myself. However, if she wanted me to offer my advice, I would recommend regular checkups and/or a preventative double mastectomy.  Of course, any irreversible steps should first involve consultation with an appropriate </w:t>
      </w:r>
      <w:r w:rsidR="00A869D7">
        <w:t xml:space="preserve">physician. </w:t>
      </w:r>
    </w:p>
    <w:p w:rsidR="002712BE" w:rsidRPr="002712BE" w:rsidRDefault="002712BE" w:rsidP="002712BE">
      <w:pPr>
        <w:pStyle w:val="ListParagraph"/>
        <w:rPr>
          <w:rFonts w:ascii="Arial" w:hAnsi="Arial"/>
          <w:i/>
        </w:rPr>
      </w:pPr>
    </w:p>
    <w:p w:rsidR="005F5E60" w:rsidRPr="002712BE" w:rsidRDefault="005F5E60" w:rsidP="002712BE">
      <w:pPr>
        <w:pStyle w:val="ListParagraph"/>
        <w:numPr>
          <w:ilvl w:val="0"/>
          <w:numId w:val="10"/>
        </w:numPr>
        <w:rPr>
          <w:rFonts w:ascii="Arial" w:hAnsi="Arial"/>
          <w:i/>
        </w:rPr>
      </w:pPr>
      <w:r w:rsidRPr="002712BE">
        <w:rPr>
          <w:rFonts w:ascii="Arial" w:hAnsi="Arial"/>
        </w:rPr>
        <w:t xml:space="preserve">Briefly outline what advice you would give to the daughter about her risk for breast cancer, based on your analysis?  </w:t>
      </w:r>
    </w:p>
    <w:p w:rsidR="002450BF" w:rsidRDefault="002450BF" w:rsidP="002712BE">
      <w:pPr>
        <w:rPr>
          <w:rFonts w:ascii="Arial" w:hAnsi="Arial"/>
        </w:rPr>
      </w:pPr>
    </w:p>
    <w:p w:rsidR="007F4ACB" w:rsidRPr="00A8454B" w:rsidRDefault="008E1BDF" w:rsidP="002712BE">
      <w:pPr>
        <w:rPr>
          <w:rFonts w:ascii="Arial" w:hAnsi="Arial"/>
        </w:rPr>
      </w:pPr>
      <w:r>
        <w:t xml:space="preserve">Again, I would refer her </w:t>
      </w:r>
      <w:r w:rsidR="005A0C40">
        <w:t xml:space="preserve">and her mother </w:t>
      </w:r>
      <w:r>
        <w:t xml:space="preserve">to a genetic counselor if possible. However, my advice would be that her risk of breast cancer is the same as the general population (at least, with respect to this particular SNP). </w:t>
      </w:r>
      <w:r w:rsidR="00A869D7">
        <w:t xml:space="preserve">This would still include regular checkups, possibly less often than her mother and depending on her age, as recommended after consulting her physician. </w:t>
      </w:r>
      <w:r w:rsidR="006E10B2" w:rsidRPr="00A8454B">
        <w:rPr>
          <w:rFonts w:ascii="Arial" w:hAnsi="Arial"/>
        </w:rPr>
        <w:br/>
      </w:r>
    </w:p>
    <w:p w:rsidR="007F4ACB" w:rsidRPr="00A8454B" w:rsidRDefault="007F4ACB" w:rsidP="002712BE">
      <w:pPr>
        <w:rPr>
          <w:rFonts w:ascii="Arial" w:hAnsi="Arial"/>
        </w:rPr>
      </w:pPr>
    </w:p>
    <w:p w:rsidR="007F4ACB" w:rsidRPr="00A8454B" w:rsidRDefault="007F4ACB" w:rsidP="002712BE">
      <w:pPr>
        <w:rPr>
          <w:rFonts w:ascii="Arial" w:hAnsi="Arial"/>
        </w:rPr>
      </w:pPr>
    </w:p>
    <w:p w:rsidR="007F4ACB" w:rsidRPr="00A8454B" w:rsidRDefault="007F4ACB" w:rsidP="002712BE">
      <w:pPr>
        <w:rPr>
          <w:rFonts w:ascii="Arial" w:hAnsi="Arial"/>
        </w:rPr>
      </w:pPr>
    </w:p>
    <w:p w:rsidR="006E10B2" w:rsidRDefault="00C03F9C" w:rsidP="002712BE">
      <w:pPr>
        <w:rPr>
          <w:rFonts w:ascii="Arial" w:hAnsi="Arial"/>
        </w:rPr>
      </w:pPr>
      <w:r>
        <w:rPr>
          <w:rFonts w:ascii="Arial" w:hAnsi="Arial"/>
        </w:rPr>
        <w:t>4</w:t>
      </w:r>
      <w:r w:rsidR="007F4ACB" w:rsidRPr="00A8454B">
        <w:rPr>
          <w:rFonts w:ascii="Arial" w:hAnsi="Arial"/>
        </w:rPr>
        <w:t xml:space="preserve">. </w:t>
      </w:r>
      <w:r w:rsidR="006E10B2" w:rsidRPr="00A8454B">
        <w:rPr>
          <w:rFonts w:ascii="Arial" w:hAnsi="Arial"/>
        </w:rPr>
        <w:t>Weeks later, the f</w:t>
      </w:r>
      <w:r w:rsidR="007F4ACB" w:rsidRPr="00A8454B">
        <w:rPr>
          <w:rFonts w:ascii="Arial" w:hAnsi="Arial"/>
        </w:rPr>
        <w:t xml:space="preserve">ather </w:t>
      </w:r>
      <w:r w:rsidR="00667272">
        <w:rPr>
          <w:rFonts w:ascii="Arial" w:hAnsi="Arial"/>
        </w:rPr>
        <w:t>(</w:t>
      </w:r>
      <w:r w:rsidR="00667272" w:rsidRPr="00A8454B">
        <w:rPr>
          <w:rFonts w:ascii="Arial" w:hAnsi="Arial"/>
        </w:rPr>
        <w:t>a 42 year old</w:t>
      </w:r>
      <w:r w:rsidR="00667272">
        <w:rPr>
          <w:rFonts w:ascii="Arial" w:hAnsi="Arial"/>
        </w:rPr>
        <w:t xml:space="preserve">, </w:t>
      </w:r>
      <w:r w:rsidR="00667272" w:rsidRPr="00A8454B">
        <w:rPr>
          <w:rFonts w:ascii="Arial" w:hAnsi="Arial"/>
        </w:rPr>
        <w:t>185 cm</w:t>
      </w:r>
      <w:r w:rsidR="00667272">
        <w:rPr>
          <w:rFonts w:ascii="Arial" w:hAnsi="Arial"/>
        </w:rPr>
        <w:t xml:space="preserve"> in height</w:t>
      </w:r>
      <w:r w:rsidR="00667272" w:rsidRPr="00A8454B">
        <w:rPr>
          <w:rFonts w:ascii="Arial" w:hAnsi="Arial"/>
        </w:rPr>
        <w:t>, 80 kg</w:t>
      </w:r>
      <w:r w:rsidR="00667272">
        <w:rPr>
          <w:rFonts w:ascii="Arial" w:hAnsi="Arial"/>
        </w:rPr>
        <w:t xml:space="preserve"> in weight</w:t>
      </w:r>
      <w:r w:rsidR="00C455D6">
        <w:rPr>
          <w:rFonts w:ascii="Arial" w:hAnsi="Arial"/>
        </w:rPr>
        <w:t>, not taking any other medication</w:t>
      </w:r>
      <w:r w:rsidR="00667272" w:rsidRPr="00A8454B">
        <w:rPr>
          <w:rFonts w:ascii="Arial" w:hAnsi="Arial"/>
        </w:rPr>
        <w:t>)</w:t>
      </w:r>
      <w:r w:rsidR="00667272">
        <w:rPr>
          <w:rFonts w:ascii="Arial" w:hAnsi="Arial"/>
        </w:rPr>
        <w:t xml:space="preserve"> </w:t>
      </w:r>
      <w:r w:rsidR="006E10B2" w:rsidRPr="00A8454B">
        <w:rPr>
          <w:rFonts w:ascii="Arial" w:hAnsi="Arial"/>
        </w:rPr>
        <w:t xml:space="preserve">is rushed to the hospital with </w:t>
      </w:r>
      <w:r w:rsidR="007F4ACB" w:rsidRPr="00A8454B">
        <w:rPr>
          <w:rFonts w:ascii="Arial" w:hAnsi="Arial"/>
        </w:rPr>
        <w:t>a stroke.</w:t>
      </w:r>
      <w:r w:rsidR="006E10B2" w:rsidRPr="00A8454B">
        <w:rPr>
          <w:rFonts w:ascii="Arial" w:hAnsi="Arial"/>
        </w:rPr>
        <w:t xml:space="preserve"> </w:t>
      </w:r>
      <w:r w:rsidR="00FF20FC">
        <w:rPr>
          <w:rFonts w:ascii="Arial" w:hAnsi="Arial"/>
        </w:rPr>
        <w:t>W</w:t>
      </w:r>
      <w:r w:rsidR="006E10B2" w:rsidRPr="00A8454B">
        <w:rPr>
          <w:rFonts w:ascii="Arial" w:hAnsi="Arial"/>
        </w:rPr>
        <w:t>hat dose of w</w:t>
      </w:r>
      <w:r w:rsidR="007F4ACB" w:rsidRPr="00A8454B">
        <w:rPr>
          <w:rFonts w:ascii="Arial" w:hAnsi="Arial"/>
        </w:rPr>
        <w:t>arfarin</w:t>
      </w:r>
      <w:r w:rsidR="006E10B2" w:rsidRPr="00A8454B">
        <w:rPr>
          <w:rFonts w:ascii="Arial" w:hAnsi="Arial"/>
        </w:rPr>
        <w:t xml:space="preserve"> would </w:t>
      </w:r>
      <w:r w:rsidR="00FF20FC">
        <w:rPr>
          <w:rFonts w:ascii="Arial" w:hAnsi="Arial"/>
        </w:rPr>
        <w:t xml:space="preserve">be given </w:t>
      </w:r>
      <w:r w:rsidR="006E10B2" w:rsidRPr="00A8454B">
        <w:rPr>
          <w:rFonts w:ascii="Arial" w:hAnsi="Arial"/>
        </w:rPr>
        <w:t>from a clinic that does not perform genetic testing?</w:t>
      </w:r>
      <w:r w:rsidR="00B95AFC" w:rsidRPr="00A8454B">
        <w:rPr>
          <w:rFonts w:ascii="Arial" w:hAnsi="Arial"/>
        </w:rPr>
        <w:t xml:space="preserve"> </w:t>
      </w:r>
      <w:r w:rsidR="00FF20FC">
        <w:rPr>
          <w:rFonts w:ascii="Arial" w:hAnsi="Arial"/>
        </w:rPr>
        <w:t xml:space="preserve"> W</w:t>
      </w:r>
      <w:r w:rsidR="00FF20FC" w:rsidRPr="00A8454B">
        <w:rPr>
          <w:rFonts w:ascii="Arial" w:hAnsi="Arial"/>
        </w:rPr>
        <w:t xml:space="preserve">hat dose of warfarin would </w:t>
      </w:r>
      <w:r w:rsidR="00FF20FC">
        <w:rPr>
          <w:rFonts w:ascii="Arial" w:hAnsi="Arial"/>
        </w:rPr>
        <w:t xml:space="preserve">be given </w:t>
      </w:r>
      <w:r w:rsidR="00FF20FC" w:rsidRPr="00A8454B">
        <w:rPr>
          <w:rFonts w:ascii="Arial" w:hAnsi="Arial"/>
        </w:rPr>
        <w:t>from a clinic that does perform genetic testing?</w:t>
      </w:r>
      <w:r w:rsidR="00FF20FC">
        <w:rPr>
          <w:rFonts w:ascii="Arial" w:hAnsi="Arial"/>
        </w:rPr>
        <w:t xml:space="preserve">  Explain the genetic basis for modifying the warfarin dose of the father given his genotype. </w:t>
      </w:r>
      <w:r w:rsidR="00B95AFC" w:rsidRPr="00A8454B">
        <w:rPr>
          <w:rFonts w:ascii="Arial" w:hAnsi="Arial"/>
          <w:i/>
        </w:rPr>
        <w:t>(</w:t>
      </w:r>
      <w:r w:rsidR="00A87D75">
        <w:rPr>
          <w:rFonts w:ascii="Arial" w:hAnsi="Arial"/>
          <w:i/>
        </w:rPr>
        <w:t>5</w:t>
      </w:r>
      <w:r w:rsidR="00B95AFC" w:rsidRPr="00A8454B">
        <w:rPr>
          <w:rFonts w:ascii="Arial" w:hAnsi="Arial"/>
          <w:i/>
        </w:rPr>
        <w:t xml:space="preserve"> points)</w:t>
      </w:r>
      <w:r w:rsidR="006E10B2" w:rsidRPr="00A8454B">
        <w:rPr>
          <w:rFonts w:ascii="Arial" w:hAnsi="Arial"/>
        </w:rPr>
        <w:br/>
      </w:r>
    </w:p>
    <w:p w:rsidR="0060553C" w:rsidRDefault="0060553C" w:rsidP="002712BE">
      <w:r w:rsidRPr="0060553C">
        <w:t xml:space="preserve">Based </w:t>
      </w:r>
      <w:r>
        <w:t xml:space="preserve">on the Genotation calculation, the dose calculated </w:t>
      </w:r>
      <w:r w:rsidR="00954957">
        <w:t xml:space="preserve">by </w:t>
      </w:r>
      <w:r>
        <w:t xml:space="preserve">the first clinic would be 39.37 mg/week (probably starting from a lower value and increasing gradually), while with genetic testing it would be calculated as 24.74 mg/week. </w:t>
      </w:r>
    </w:p>
    <w:p w:rsidR="0060553C" w:rsidRDefault="0060553C" w:rsidP="002712BE"/>
    <w:p w:rsidR="0060553C" w:rsidRDefault="0060553C" w:rsidP="002712BE">
      <w:r>
        <w:t>The genetic basis for modifying the warfarin dose</w:t>
      </w:r>
      <w:r w:rsidR="00954957">
        <w:t xml:space="preserve"> is mainly based in VKORC1, an enzyme that promotes clotting by producing active vitamin K. Thus a SNP which reduces VKORC1 activity will increase the effect of warfarin. </w:t>
      </w:r>
    </w:p>
    <w:p w:rsidR="0060553C" w:rsidRDefault="0060553C" w:rsidP="002712BE">
      <w:pPr>
        <w:rPr>
          <w:rFonts w:ascii="Arial" w:hAnsi="Arial"/>
        </w:rPr>
      </w:pPr>
    </w:p>
    <w:p w:rsidR="0060553C" w:rsidRPr="00A8454B" w:rsidRDefault="0060553C" w:rsidP="002712BE">
      <w:pPr>
        <w:rPr>
          <w:rFonts w:ascii="Arial" w:hAnsi="Arial"/>
        </w:rPr>
      </w:pPr>
    </w:p>
    <w:p w:rsidR="007F4ACB" w:rsidRPr="00A8454B" w:rsidRDefault="00667272" w:rsidP="002712BE">
      <w:pPr>
        <w:rPr>
          <w:rFonts w:ascii="Arial" w:hAnsi="Arial"/>
        </w:rPr>
      </w:pPr>
      <w:r>
        <w:rPr>
          <w:rFonts w:ascii="Arial" w:hAnsi="Arial"/>
        </w:rPr>
        <w:t>5</w:t>
      </w:r>
      <w:r w:rsidR="00EF3C8B" w:rsidRPr="00A8454B">
        <w:rPr>
          <w:rFonts w:ascii="Arial" w:hAnsi="Arial"/>
        </w:rPr>
        <w:t xml:space="preserve">. </w:t>
      </w:r>
      <w:r w:rsidR="006E10B2" w:rsidRPr="00A8454B">
        <w:rPr>
          <w:rFonts w:ascii="Arial" w:hAnsi="Arial"/>
        </w:rPr>
        <w:t xml:space="preserve">In her next visit, you observe that the mother </w:t>
      </w:r>
      <w:r w:rsidR="007F4ACB" w:rsidRPr="00A8454B">
        <w:rPr>
          <w:rFonts w:ascii="Arial" w:hAnsi="Arial"/>
        </w:rPr>
        <w:t xml:space="preserve">has high cholesterol. </w:t>
      </w:r>
      <w:r w:rsidR="006E10B2" w:rsidRPr="00A8454B">
        <w:rPr>
          <w:rFonts w:ascii="Arial" w:hAnsi="Arial"/>
        </w:rPr>
        <w:t>Would you prescribe simvastatin (Zocor) to the mother</w:t>
      </w:r>
      <w:r w:rsidR="007F4ACB" w:rsidRPr="00A8454B">
        <w:rPr>
          <w:rFonts w:ascii="Arial" w:hAnsi="Arial"/>
        </w:rPr>
        <w:t>?</w:t>
      </w:r>
      <w:r w:rsidR="006E10B2" w:rsidRPr="00A8454B">
        <w:rPr>
          <w:rFonts w:ascii="Arial" w:hAnsi="Arial"/>
        </w:rPr>
        <w:t xml:space="preserve"> Why or why not?</w:t>
      </w:r>
      <w:r w:rsidR="00B95AFC" w:rsidRPr="00A8454B">
        <w:rPr>
          <w:rFonts w:ascii="Arial" w:hAnsi="Arial"/>
        </w:rPr>
        <w:t xml:space="preserve"> </w:t>
      </w:r>
      <w:r w:rsidR="00B95AFC" w:rsidRPr="00A8454B">
        <w:rPr>
          <w:rFonts w:ascii="Arial" w:hAnsi="Arial"/>
          <w:i/>
        </w:rPr>
        <w:t>(</w:t>
      </w:r>
      <w:r w:rsidR="00A87D75">
        <w:rPr>
          <w:rFonts w:ascii="Arial" w:hAnsi="Arial"/>
          <w:i/>
        </w:rPr>
        <w:t>5</w:t>
      </w:r>
      <w:r w:rsidR="00B95AFC" w:rsidRPr="00A8454B">
        <w:rPr>
          <w:rFonts w:ascii="Arial" w:hAnsi="Arial"/>
          <w:i/>
        </w:rPr>
        <w:t xml:space="preserve"> points)</w:t>
      </w:r>
    </w:p>
    <w:p w:rsidR="006E10B2" w:rsidRPr="00A8454B" w:rsidRDefault="006E10B2" w:rsidP="002712BE">
      <w:pPr>
        <w:rPr>
          <w:rFonts w:ascii="Arial" w:hAnsi="Arial"/>
        </w:rPr>
      </w:pPr>
    </w:p>
    <w:p w:rsidR="0048525E" w:rsidRPr="00A8454B" w:rsidRDefault="00AE13F0" w:rsidP="002712BE">
      <w:pPr>
        <w:rPr>
          <w:rFonts w:ascii="Arial" w:hAnsi="Arial"/>
        </w:rPr>
      </w:pPr>
      <w:r>
        <w:t xml:space="preserve">Again using Genotation (under Clinical </w:t>
      </w:r>
      <w:r w:rsidRPr="00E53AEB">
        <w:t>→</w:t>
      </w:r>
      <w:r>
        <w:t xml:space="preserve"> Pharmacogenomics), the mother’s genotype at rs4149056 is CC, which implies a higher risk of simvastatin-related myopathy. I would advise prescribing a different drug. </w:t>
      </w:r>
    </w:p>
    <w:p w:rsidR="007F4ACB" w:rsidRPr="00A8454B" w:rsidRDefault="007F4ACB" w:rsidP="002712BE">
      <w:pPr>
        <w:rPr>
          <w:rFonts w:ascii="Arial" w:hAnsi="Arial"/>
        </w:rPr>
      </w:pPr>
    </w:p>
    <w:p w:rsidR="006E10B2" w:rsidRPr="00A8454B" w:rsidRDefault="006E10B2" w:rsidP="002712BE">
      <w:pPr>
        <w:rPr>
          <w:rFonts w:ascii="Arial" w:hAnsi="Arial"/>
        </w:rPr>
      </w:pPr>
    </w:p>
    <w:p w:rsidR="002712BE" w:rsidRDefault="002E38EA" w:rsidP="002712BE">
      <w:pPr>
        <w:rPr>
          <w:rStyle w:val="apple-style-span"/>
          <w:rFonts w:ascii="Arial" w:hAnsi="Arial" w:cs="Arial"/>
          <w:i/>
          <w:color w:val="000000"/>
        </w:rPr>
      </w:pPr>
      <w:r>
        <w:rPr>
          <w:rFonts w:ascii="Arial" w:hAnsi="Arial" w:cs="Arial"/>
        </w:rPr>
        <w:t>6</w:t>
      </w:r>
      <w:r w:rsidR="007F4ACB" w:rsidRPr="007D41B2">
        <w:rPr>
          <w:rFonts w:ascii="Arial" w:hAnsi="Arial" w:cs="Arial"/>
        </w:rPr>
        <w:t xml:space="preserve">. </w:t>
      </w:r>
      <w:r w:rsidR="00E91BD7">
        <w:rPr>
          <w:rStyle w:val="apple-style-span"/>
          <w:rFonts w:ascii="Arial" w:hAnsi="Arial" w:cs="Arial"/>
          <w:color w:val="000000"/>
        </w:rPr>
        <w:t>You counse</w:t>
      </w:r>
      <w:r w:rsidR="007D41B2" w:rsidRPr="007D41B2">
        <w:rPr>
          <w:rStyle w:val="apple-style-span"/>
          <w:rFonts w:ascii="Arial" w:hAnsi="Arial" w:cs="Arial"/>
          <w:color w:val="000000"/>
        </w:rPr>
        <w:t xml:space="preserve">l </w:t>
      </w:r>
      <w:r w:rsidR="007D41B2">
        <w:rPr>
          <w:rStyle w:val="apple-style-span"/>
          <w:rFonts w:ascii="Arial" w:hAnsi="Arial" w:cs="Arial"/>
          <w:color w:val="000000"/>
        </w:rPr>
        <w:t>the</w:t>
      </w:r>
      <w:r w:rsidR="007D41B2" w:rsidRPr="007D41B2">
        <w:rPr>
          <w:rStyle w:val="apple-style-span"/>
          <w:rFonts w:ascii="Arial" w:hAnsi="Arial" w:cs="Arial"/>
          <w:color w:val="000000"/>
        </w:rPr>
        <w:t xml:space="preserve"> family about the risk for </w:t>
      </w:r>
      <w:r w:rsidR="007D41B2">
        <w:rPr>
          <w:rStyle w:val="apple-style-span"/>
          <w:rFonts w:ascii="Arial" w:hAnsi="Arial" w:cs="Arial"/>
          <w:color w:val="000000"/>
        </w:rPr>
        <w:t>type 2 diabetes</w:t>
      </w:r>
      <w:r w:rsidR="007D41B2" w:rsidRPr="007D41B2">
        <w:rPr>
          <w:rStyle w:val="apple-style-span"/>
          <w:rFonts w:ascii="Arial" w:hAnsi="Arial" w:cs="Arial"/>
          <w:color w:val="000000"/>
        </w:rPr>
        <w:t xml:space="preserve"> for their</w:t>
      </w:r>
      <w:r w:rsidR="007D41B2">
        <w:rPr>
          <w:rStyle w:val="apple-style-span"/>
          <w:rFonts w:ascii="Arial" w:hAnsi="Arial" w:cs="Arial"/>
          <w:color w:val="000000"/>
        </w:rPr>
        <w:t xml:space="preserve"> daughter.  You analyze the daughter’s genome on </w:t>
      </w:r>
      <w:r w:rsidR="009A3E01">
        <w:rPr>
          <w:rStyle w:val="apple-style-span"/>
          <w:rFonts w:ascii="Arial" w:hAnsi="Arial" w:cs="Arial"/>
          <w:color w:val="000000"/>
        </w:rPr>
        <w:t>genotation</w:t>
      </w:r>
      <w:r w:rsidR="007D41B2">
        <w:rPr>
          <w:rStyle w:val="apple-style-span"/>
          <w:rFonts w:ascii="Arial" w:hAnsi="Arial" w:cs="Arial"/>
          <w:color w:val="000000"/>
        </w:rPr>
        <w:t>.com</w:t>
      </w:r>
      <w:r w:rsidR="007D41B2" w:rsidRPr="007D41B2">
        <w:rPr>
          <w:rStyle w:val="apple-style-span"/>
          <w:rFonts w:ascii="Arial" w:hAnsi="Arial" w:cs="Arial"/>
          <w:color w:val="000000"/>
        </w:rPr>
        <w:t>.</w:t>
      </w:r>
      <w:r w:rsidR="007D41B2">
        <w:rPr>
          <w:rStyle w:val="apple-style-span"/>
          <w:rFonts w:ascii="Arial" w:hAnsi="Arial" w:cs="Arial"/>
          <w:color w:val="000000"/>
        </w:rPr>
        <w:t xml:space="preserve">  You need to explain the results to the family, and how this influences the daughter’s risk for Type 2 diabetes.</w:t>
      </w:r>
      <w:r w:rsidR="00A87D75">
        <w:rPr>
          <w:rStyle w:val="apple-style-span"/>
          <w:rFonts w:ascii="Arial" w:hAnsi="Arial" w:cs="Arial"/>
          <w:color w:val="000000"/>
        </w:rPr>
        <w:t xml:space="preserve"> </w:t>
      </w:r>
      <w:r w:rsidR="00A87D75">
        <w:rPr>
          <w:rStyle w:val="apple-style-span"/>
          <w:rFonts w:ascii="Arial" w:hAnsi="Arial" w:cs="Arial"/>
          <w:i/>
          <w:color w:val="000000"/>
        </w:rPr>
        <w:t>(15 points total)</w:t>
      </w:r>
    </w:p>
    <w:p w:rsidR="002712BE" w:rsidRPr="002712BE" w:rsidRDefault="007D41B2" w:rsidP="002712BE">
      <w:pPr>
        <w:pStyle w:val="ListParagraph"/>
        <w:numPr>
          <w:ilvl w:val="0"/>
          <w:numId w:val="8"/>
        </w:numPr>
        <w:rPr>
          <w:rFonts w:ascii="Arial" w:hAnsi="Arial" w:cs="Arial"/>
          <w:i/>
          <w:color w:val="000000"/>
        </w:rPr>
      </w:pPr>
      <w:r w:rsidRPr="002712BE">
        <w:rPr>
          <w:rFonts w:ascii="Arial" w:hAnsi="Arial" w:cs="Arial"/>
          <w:color w:val="000000"/>
        </w:rPr>
        <w:t xml:space="preserve">What </w:t>
      </w:r>
      <w:r w:rsidR="00F36DA6" w:rsidRPr="002712BE">
        <w:rPr>
          <w:rFonts w:ascii="Arial" w:hAnsi="Arial" w:cs="Arial"/>
          <w:color w:val="000000"/>
        </w:rPr>
        <w:t>is the likelihood of</w:t>
      </w:r>
      <w:r w:rsidRPr="002712BE">
        <w:rPr>
          <w:rFonts w:ascii="Arial" w:hAnsi="Arial" w:cs="Arial"/>
          <w:color w:val="000000"/>
        </w:rPr>
        <w:t xml:space="preserve"> type 2 diabetes prior to genetic testing?</w:t>
      </w:r>
    </w:p>
    <w:p w:rsidR="005626B5" w:rsidRDefault="005626B5" w:rsidP="002712BE"/>
    <w:p w:rsidR="002712BE" w:rsidRPr="005626B5" w:rsidRDefault="005626B5" w:rsidP="002712BE">
      <w:r>
        <w:t xml:space="preserve">Based on the Genotation report, the prior probability before testing is 23.7%. </w:t>
      </w:r>
    </w:p>
    <w:p w:rsidR="002712BE" w:rsidRPr="002712BE" w:rsidRDefault="002712BE" w:rsidP="002712BE">
      <w:pPr>
        <w:rPr>
          <w:rFonts w:ascii="Arial" w:hAnsi="Arial" w:cs="Arial"/>
          <w:i/>
          <w:color w:val="000000"/>
        </w:rPr>
      </w:pPr>
    </w:p>
    <w:p w:rsidR="002712BE" w:rsidRPr="005626B5" w:rsidRDefault="007D41B2" w:rsidP="002712BE">
      <w:pPr>
        <w:pStyle w:val="ListParagraph"/>
        <w:numPr>
          <w:ilvl w:val="0"/>
          <w:numId w:val="8"/>
        </w:numPr>
        <w:rPr>
          <w:rFonts w:ascii="Arial" w:hAnsi="Arial" w:cs="Arial"/>
          <w:i/>
          <w:color w:val="000000"/>
        </w:rPr>
      </w:pPr>
      <w:r w:rsidRPr="002712BE">
        <w:rPr>
          <w:rFonts w:ascii="Arial" w:hAnsi="Arial" w:cs="Arial"/>
          <w:color w:val="000000"/>
        </w:rPr>
        <w:t>What is the likelihood</w:t>
      </w:r>
      <w:r w:rsidR="00F36DA6" w:rsidRPr="002712BE">
        <w:rPr>
          <w:rFonts w:ascii="Arial" w:hAnsi="Arial" w:cs="Arial"/>
          <w:color w:val="000000"/>
        </w:rPr>
        <w:t xml:space="preserve"> of</w:t>
      </w:r>
      <w:r w:rsidRPr="002712BE">
        <w:rPr>
          <w:rFonts w:ascii="Arial" w:hAnsi="Arial" w:cs="Arial"/>
          <w:color w:val="000000"/>
        </w:rPr>
        <w:t xml:space="preserve"> type 2 diabetes following analysis of</w:t>
      </w:r>
      <w:r w:rsidR="00F36DA6" w:rsidRPr="002712BE">
        <w:rPr>
          <w:rFonts w:ascii="Arial" w:hAnsi="Arial" w:cs="Arial"/>
          <w:color w:val="000000"/>
        </w:rPr>
        <w:t xml:space="preserve"> the daughter’s genotype using </w:t>
      </w:r>
      <w:r w:rsidR="009A3E01">
        <w:rPr>
          <w:rFonts w:ascii="Arial" w:hAnsi="Arial" w:cs="Arial"/>
          <w:color w:val="000000"/>
        </w:rPr>
        <w:t>Genotation</w:t>
      </w:r>
      <w:r w:rsidRPr="002712BE">
        <w:rPr>
          <w:rFonts w:ascii="Arial" w:hAnsi="Arial" w:cs="Arial"/>
          <w:color w:val="000000"/>
        </w:rPr>
        <w:t>?</w:t>
      </w:r>
    </w:p>
    <w:p w:rsidR="005626B5" w:rsidRDefault="005626B5" w:rsidP="005626B5">
      <w:pPr>
        <w:rPr>
          <w:rFonts w:ascii="Arial" w:hAnsi="Arial" w:cs="Arial"/>
          <w:i/>
          <w:color w:val="000000"/>
        </w:rPr>
      </w:pPr>
    </w:p>
    <w:p w:rsidR="005626B5" w:rsidRPr="005626B5" w:rsidRDefault="005626B5" w:rsidP="005626B5">
      <w:r>
        <w:t xml:space="preserve">According to the report, it is 62.35%. However, since some of the associations may be false positives (especially the ones with lower study size), I would probably make a slightly lower estimate. </w:t>
      </w:r>
    </w:p>
    <w:p w:rsidR="002712BE" w:rsidRPr="002712BE" w:rsidRDefault="002712BE" w:rsidP="002712BE">
      <w:pPr>
        <w:rPr>
          <w:rFonts w:ascii="Arial" w:hAnsi="Arial" w:cs="Arial"/>
          <w:i/>
          <w:color w:val="000000"/>
        </w:rPr>
      </w:pPr>
    </w:p>
    <w:p w:rsidR="002712BE" w:rsidRPr="002712BE" w:rsidRDefault="007D41B2" w:rsidP="002712BE">
      <w:pPr>
        <w:pStyle w:val="ListParagraph"/>
        <w:numPr>
          <w:ilvl w:val="0"/>
          <w:numId w:val="8"/>
        </w:numPr>
        <w:rPr>
          <w:rFonts w:ascii="Arial" w:hAnsi="Arial" w:cs="Arial"/>
          <w:i/>
          <w:color w:val="000000"/>
        </w:rPr>
      </w:pPr>
      <w:r w:rsidRPr="002712BE">
        <w:rPr>
          <w:rFonts w:ascii="Arial" w:hAnsi="Arial" w:cs="Arial"/>
          <w:color w:val="000000"/>
        </w:rPr>
        <w:t>How many SNPs were used to assess the risk for type 2 diabetes?</w:t>
      </w:r>
    </w:p>
    <w:p w:rsidR="002712BE" w:rsidRDefault="002712BE" w:rsidP="002712BE">
      <w:pPr>
        <w:rPr>
          <w:rFonts w:ascii="Arial" w:hAnsi="Arial" w:cs="Arial"/>
          <w:i/>
          <w:color w:val="000000"/>
        </w:rPr>
      </w:pPr>
    </w:p>
    <w:p w:rsidR="005626B5" w:rsidRPr="005626B5" w:rsidRDefault="005626B5" w:rsidP="002712BE">
      <w:r>
        <w:t xml:space="preserve">There were 15 SNPs used. </w:t>
      </w:r>
    </w:p>
    <w:p w:rsidR="002712BE" w:rsidRPr="002712BE" w:rsidRDefault="002712BE" w:rsidP="002712BE">
      <w:pPr>
        <w:pStyle w:val="ListParagraph"/>
        <w:rPr>
          <w:rFonts w:ascii="Arial" w:hAnsi="Arial" w:cs="Arial"/>
          <w:i/>
          <w:color w:val="000000"/>
        </w:rPr>
      </w:pPr>
    </w:p>
    <w:p w:rsidR="002712BE" w:rsidRPr="002712BE" w:rsidRDefault="007D41B2" w:rsidP="002712BE">
      <w:pPr>
        <w:pStyle w:val="ListParagraph"/>
        <w:numPr>
          <w:ilvl w:val="0"/>
          <w:numId w:val="8"/>
        </w:numPr>
        <w:rPr>
          <w:rFonts w:ascii="Arial" w:hAnsi="Arial" w:cs="Arial"/>
          <w:i/>
          <w:color w:val="000000"/>
        </w:rPr>
      </w:pPr>
      <w:r w:rsidRPr="002712BE">
        <w:rPr>
          <w:rFonts w:ascii="Arial" w:hAnsi="Arial" w:cs="Arial"/>
          <w:color w:val="000000"/>
        </w:rPr>
        <w:t>How were the SNPs combined to give the overall score?</w:t>
      </w:r>
      <w:r w:rsidR="00E91BD7" w:rsidRPr="002712BE">
        <w:rPr>
          <w:rFonts w:ascii="Arial" w:hAnsi="Arial" w:cs="Arial"/>
          <w:color w:val="000000"/>
        </w:rPr>
        <w:t xml:space="preserve">  Which SNP had</w:t>
      </w:r>
      <w:r w:rsidR="00291928" w:rsidRPr="002712BE">
        <w:rPr>
          <w:rFonts w:ascii="Arial" w:hAnsi="Arial" w:cs="Arial"/>
          <w:color w:val="000000"/>
        </w:rPr>
        <w:t xml:space="preserve"> </w:t>
      </w:r>
      <w:r w:rsidR="00E91BD7" w:rsidRPr="002712BE">
        <w:rPr>
          <w:rFonts w:ascii="Arial" w:hAnsi="Arial" w:cs="Arial"/>
          <w:color w:val="000000"/>
        </w:rPr>
        <w:t>the greatest influence on diabetes risk</w:t>
      </w:r>
      <w:r w:rsidR="00291928" w:rsidRPr="002712BE">
        <w:rPr>
          <w:rFonts w:ascii="Arial" w:hAnsi="Arial" w:cs="Arial"/>
          <w:color w:val="000000"/>
        </w:rPr>
        <w:t>?</w:t>
      </w:r>
      <w:r w:rsidR="00E91BD7" w:rsidRPr="002712BE">
        <w:rPr>
          <w:rFonts w:ascii="Arial" w:hAnsi="Arial" w:cs="Arial"/>
          <w:color w:val="000000"/>
        </w:rPr>
        <w:t xml:space="preserve">  </w:t>
      </w:r>
      <w:r w:rsidR="002E38EA" w:rsidRPr="002712BE">
        <w:rPr>
          <w:rFonts w:ascii="Arial" w:hAnsi="Arial" w:cs="Arial"/>
          <w:color w:val="000000"/>
        </w:rPr>
        <w:t>Explain briefly.</w:t>
      </w:r>
    </w:p>
    <w:p w:rsidR="002712BE" w:rsidRDefault="002712BE" w:rsidP="002712BE"/>
    <w:p w:rsidR="005626B5" w:rsidRDefault="005626B5" w:rsidP="005626B5">
      <w:r>
        <w:t xml:space="preserve">The analysis started from the prior probability, and then repeatedly calculated updated probabilities based on the likelihood ratio of each association. </w:t>
      </w:r>
    </w:p>
    <w:p w:rsidR="005626B5" w:rsidRDefault="005626B5" w:rsidP="005626B5"/>
    <w:p w:rsidR="006300CD" w:rsidRDefault="005626B5" w:rsidP="005626B5">
      <w:r>
        <w:t xml:space="preserve">The SNP that had the greatest </w:t>
      </w:r>
      <w:r w:rsidR="006300CD">
        <w:t xml:space="preserve">relative </w:t>
      </w:r>
      <w:r>
        <w:t xml:space="preserve">influence </w:t>
      </w:r>
      <w:r w:rsidR="006300CD">
        <w:t>on the diabetes risk (i.e. on the adjusted probability) was rs9465871, while the SNP with the greatest absolute influence was rs7901695 (increases of 1.32-fold and 10.4% respectively).</w:t>
      </w:r>
    </w:p>
    <w:p w:rsidR="005626B5" w:rsidRPr="005626B5" w:rsidRDefault="005626B5" w:rsidP="002712BE"/>
    <w:p w:rsidR="002712BE" w:rsidRPr="002712BE" w:rsidRDefault="002712BE" w:rsidP="002712BE">
      <w:pPr>
        <w:rPr>
          <w:rFonts w:ascii="Arial" w:hAnsi="Arial" w:cs="Arial"/>
          <w:i/>
          <w:color w:val="000000"/>
        </w:rPr>
      </w:pPr>
    </w:p>
    <w:p w:rsidR="006E10B2" w:rsidRPr="006300CD" w:rsidRDefault="00291928" w:rsidP="002712BE">
      <w:pPr>
        <w:pStyle w:val="ListParagraph"/>
        <w:numPr>
          <w:ilvl w:val="0"/>
          <w:numId w:val="8"/>
        </w:numPr>
        <w:rPr>
          <w:rFonts w:ascii="Arial" w:hAnsi="Arial"/>
        </w:rPr>
      </w:pPr>
      <w:r w:rsidRPr="002712BE">
        <w:rPr>
          <w:rFonts w:ascii="Arial" w:hAnsi="Arial" w:cs="Arial"/>
          <w:color w:val="000000"/>
        </w:rPr>
        <w:t>What advice can you provide to the family</w:t>
      </w:r>
      <w:r w:rsidR="002712BE" w:rsidRPr="002712BE">
        <w:rPr>
          <w:rFonts w:ascii="Arial" w:hAnsi="Arial" w:cs="Arial"/>
          <w:color w:val="000000"/>
        </w:rPr>
        <w:t xml:space="preserve"> to help mitigate the chance of </w:t>
      </w:r>
      <w:r w:rsidR="00F36DA6" w:rsidRPr="002712BE">
        <w:rPr>
          <w:rFonts w:ascii="Arial" w:hAnsi="Arial" w:cs="Arial"/>
          <w:color w:val="000000"/>
        </w:rPr>
        <w:t xml:space="preserve">their daughter developing </w:t>
      </w:r>
      <w:r w:rsidRPr="002712BE">
        <w:rPr>
          <w:rFonts w:ascii="Arial" w:hAnsi="Arial" w:cs="Arial"/>
          <w:color w:val="000000"/>
        </w:rPr>
        <w:t>type 2 diabetes?</w:t>
      </w:r>
    </w:p>
    <w:p w:rsidR="006300CD" w:rsidRDefault="006300CD" w:rsidP="006300CD">
      <w:pPr>
        <w:rPr>
          <w:rFonts w:ascii="Arial" w:hAnsi="Arial"/>
        </w:rPr>
      </w:pPr>
    </w:p>
    <w:p w:rsidR="006300CD" w:rsidRDefault="006300CD" w:rsidP="006300CD">
      <w:r>
        <w:t xml:space="preserve">The usual lifestyle choices about avoiding diabetes, such as reducing sugar intake. More importantly, I would recommend that they talk to a physician for better advice. </w:t>
      </w:r>
    </w:p>
    <w:p w:rsidR="006300CD" w:rsidRPr="006300CD" w:rsidRDefault="006300CD" w:rsidP="006300CD"/>
    <w:p w:rsidR="002712BE" w:rsidRPr="002712BE" w:rsidRDefault="002712BE" w:rsidP="002712BE">
      <w:pPr>
        <w:pStyle w:val="ListParagraph"/>
        <w:rPr>
          <w:rFonts w:ascii="Arial" w:hAnsi="Arial"/>
        </w:rPr>
      </w:pPr>
    </w:p>
    <w:p w:rsidR="007F4ACB" w:rsidRPr="00A87D75" w:rsidRDefault="002E38EA" w:rsidP="002712BE">
      <w:pPr>
        <w:rPr>
          <w:rFonts w:ascii="Arial" w:hAnsi="Arial"/>
          <w:i/>
        </w:rPr>
      </w:pPr>
      <w:r>
        <w:rPr>
          <w:rFonts w:ascii="Arial" w:hAnsi="Arial"/>
        </w:rPr>
        <w:t>7</w:t>
      </w:r>
      <w:r w:rsidR="007F4ACB" w:rsidRPr="00A8454B">
        <w:rPr>
          <w:rFonts w:ascii="Arial" w:hAnsi="Arial"/>
        </w:rPr>
        <w:t xml:space="preserve">. </w:t>
      </w:r>
      <w:r w:rsidR="0034588C">
        <w:rPr>
          <w:rFonts w:ascii="Arial" w:hAnsi="Arial"/>
        </w:rPr>
        <w:t xml:space="preserve">The following two SNPs were shown to be associated with risk for type 2 diabetes in </w:t>
      </w:r>
      <w:r w:rsidR="00AD14CB">
        <w:rPr>
          <w:rFonts w:ascii="Arial" w:hAnsi="Arial"/>
        </w:rPr>
        <w:t xml:space="preserve">two </w:t>
      </w:r>
      <w:r w:rsidR="0034588C">
        <w:rPr>
          <w:rFonts w:ascii="Arial" w:hAnsi="Arial"/>
        </w:rPr>
        <w:t xml:space="preserve">GWAS studies.  </w:t>
      </w:r>
      <w:r w:rsidR="00A87D75">
        <w:rPr>
          <w:rFonts w:ascii="Arial" w:hAnsi="Arial"/>
          <w:i/>
        </w:rPr>
        <w:t>(15 points total)</w:t>
      </w:r>
    </w:p>
    <w:p w:rsidR="0034588C" w:rsidRDefault="0034588C" w:rsidP="002712BE">
      <w:pPr>
        <w:rPr>
          <w:rFonts w:ascii="Arial" w:hAnsi="Arial"/>
        </w:rPr>
      </w:pPr>
    </w:p>
    <w:tbl>
      <w:tblPr>
        <w:tblStyle w:val="TableGrid"/>
        <w:tblW w:w="0" w:type="auto"/>
        <w:tblInd w:w="720" w:type="dxa"/>
        <w:tblLayout w:type="fixed"/>
        <w:tblLook w:val="04A0" w:firstRow="1" w:lastRow="0" w:firstColumn="1" w:lastColumn="0" w:noHBand="0" w:noVBand="1"/>
      </w:tblPr>
      <w:tblGrid>
        <w:gridCol w:w="1458"/>
        <w:gridCol w:w="1440"/>
        <w:gridCol w:w="1620"/>
        <w:gridCol w:w="1260"/>
        <w:gridCol w:w="1350"/>
      </w:tblGrid>
      <w:tr w:rsidR="002712BE" w:rsidRPr="002712BE" w:rsidTr="002712BE">
        <w:tc>
          <w:tcPr>
            <w:tcW w:w="1458" w:type="dxa"/>
          </w:tcPr>
          <w:p w:rsidR="002712BE" w:rsidRPr="002712BE" w:rsidRDefault="002712BE" w:rsidP="00C455D6">
            <w:pPr>
              <w:rPr>
                <w:rFonts w:ascii="Arial" w:hAnsi="Arial"/>
                <w:b/>
              </w:rPr>
            </w:pPr>
            <w:r>
              <w:rPr>
                <w:rFonts w:ascii="Arial" w:hAnsi="Arial"/>
                <w:b/>
              </w:rPr>
              <w:t>snp</w:t>
            </w:r>
          </w:p>
        </w:tc>
        <w:tc>
          <w:tcPr>
            <w:tcW w:w="1440" w:type="dxa"/>
          </w:tcPr>
          <w:p w:rsidR="002712BE" w:rsidRPr="002712BE" w:rsidRDefault="002712BE" w:rsidP="00C455D6">
            <w:pPr>
              <w:rPr>
                <w:rFonts w:ascii="Arial" w:hAnsi="Arial"/>
                <w:b/>
              </w:rPr>
            </w:pPr>
            <w:r>
              <w:rPr>
                <w:rFonts w:ascii="Arial" w:hAnsi="Arial"/>
                <w:b/>
              </w:rPr>
              <w:t>odds ratio</w:t>
            </w:r>
          </w:p>
        </w:tc>
        <w:tc>
          <w:tcPr>
            <w:tcW w:w="1620" w:type="dxa"/>
          </w:tcPr>
          <w:p w:rsidR="002712BE" w:rsidRPr="002712BE" w:rsidRDefault="002712BE" w:rsidP="00C455D6">
            <w:pPr>
              <w:rPr>
                <w:rFonts w:ascii="Arial" w:hAnsi="Arial"/>
                <w:b/>
              </w:rPr>
            </w:pPr>
            <w:r>
              <w:rPr>
                <w:rFonts w:ascii="Arial" w:hAnsi="Arial"/>
                <w:b/>
              </w:rPr>
              <w:t>p-value</w:t>
            </w:r>
          </w:p>
        </w:tc>
        <w:tc>
          <w:tcPr>
            <w:tcW w:w="1260" w:type="dxa"/>
          </w:tcPr>
          <w:p w:rsidR="002712BE" w:rsidRPr="002712BE" w:rsidRDefault="002712BE" w:rsidP="00C455D6">
            <w:pPr>
              <w:rPr>
                <w:rFonts w:ascii="Arial" w:hAnsi="Arial"/>
                <w:b/>
              </w:rPr>
            </w:pPr>
            <w:r>
              <w:rPr>
                <w:rFonts w:ascii="Arial" w:hAnsi="Arial"/>
                <w:b/>
              </w:rPr>
              <w:t>cases</w:t>
            </w:r>
          </w:p>
        </w:tc>
        <w:tc>
          <w:tcPr>
            <w:tcW w:w="1350" w:type="dxa"/>
          </w:tcPr>
          <w:p w:rsidR="002712BE" w:rsidRPr="002712BE" w:rsidRDefault="002712BE" w:rsidP="00C455D6">
            <w:pPr>
              <w:rPr>
                <w:rFonts w:ascii="Arial" w:hAnsi="Arial"/>
                <w:b/>
              </w:rPr>
            </w:pPr>
            <w:r w:rsidRPr="002712BE">
              <w:rPr>
                <w:rFonts w:ascii="Arial" w:hAnsi="Arial"/>
                <w:b/>
              </w:rPr>
              <w:t>controls</w:t>
            </w:r>
          </w:p>
        </w:tc>
      </w:tr>
      <w:tr w:rsidR="002712BE" w:rsidRPr="002712BE" w:rsidTr="002712BE">
        <w:tc>
          <w:tcPr>
            <w:tcW w:w="1458" w:type="dxa"/>
          </w:tcPr>
          <w:p w:rsidR="002712BE" w:rsidRPr="002712BE" w:rsidRDefault="002712BE" w:rsidP="00C455D6">
            <w:pPr>
              <w:rPr>
                <w:rFonts w:ascii="Arial" w:hAnsi="Arial"/>
              </w:rPr>
            </w:pPr>
            <w:r w:rsidRPr="002712BE">
              <w:rPr>
                <w:rFonts w:ascii="Arial" w:hAnsi="Arial"/>
              </w:rPr>
              <w:t>rs4402960</w:t>
            </w:r>
          </w:p>
        </w:tc>
        <w:tc>
          <w:tcPr>
            <w:tcW w:w="1440" w:type="dxa"/>
          </w:tcPr>
          <w:p w:rsidR="002712BE" w:rsidRPr="002712BE" w:rsidRDefault="002712BE" w:rsidP="00C455D6">
            <w:pPr>
              <w:rPr>
                <w:rFonts w:ascii="Arial" w:hAnsi="Arial"/>
              </w:rPr>
            </w:pPr>
            <w:r>
              <w:rPr>
                <w:rFonts w:ascii="Arial" w:hAnsi="Arial"/>
              </w:rPr>
              <w:t>1.14</w:t>
            </w:r>
          </w:p>
        </w:tc>
        <w:tc>
          <w:tcPr>
            <w:tcW w:w="1620" w:type="dxa"/>
          </w:tcPr>
          <w:p w:rsidR="002712BE" w:rsidRPr="002712BE" w:rsidRDefault="002712BE" w:rsidP="00C455D6">
            <w:pPr>
              <w:rPr>
                <w:rFonts w:ascii="Arial" w:hAnsi="Arial"/>
              </w:rPr>
            </w:pPr>
            <w:r w:rsidRPr="002712BE">
              <w:rPr>
                <w:rFonts w:ascii="Arial" w:hAnsi="Arial"/>
              </w:rPr>
              <w:t>8.9 x 10</w:t>
            </w:r>
            <w:r w:rsidRPr="002712BE">
              <w:rPr>
                <w:rFonts w:ascii="Arial" w:hAnsi="Arial"/>
                <w:vertAlign w:val="superscript"/>
              </w:rPr>
              <w:t>-16</w:t>
            </w:r>
          </w:p>
        </w:tc>
        <w:tc>
          <w:tcPr>
            <w:tcW w:w="1260" w:type="dxa"/>
          </w:tcPr>
          <w:p w:rsidR="002712BE" w:rsidRPr="002712BE" w:rsidRDefault="002712BE" w:rsidP="00C455D6">
            <w:pPr>
              <w:rPr>
                <w:rFonts w:ascii="Arial" w:hAnsi="Arial"/>
              </w:rPr>
            </w:pPr>
            <w:r>
              <w:rPr>
                <w:rFonts w:ascii="Arial" w:hAnsi="Arial"/>
              </w:rPr>
              <w:t>14586</w:t>
            </w:r>
          </w:p>
        </w:tc>
        <w:tc>
          <w:tcPr>
            <w:tcW w:w="1350" w:type="dxa"/>
          </w:tcPr>
          <w:p w:rsidR="002712BE" w:rsidRPr="002712BE" w:rsidRDefault="002712BE" w:rsidP="00C455D6">
            <w:pPr>
              <w:rPr>
                <w:rFonts w:ascii="Arial" w:hAnsi="Arial"/>
              </w:rPr>
            </w:pPr>
            <w:r>
              <w:rPr>
                <w:rFonts w:ascii="Arial" w:hAnsi="Arial"/>
              </w:rPr>
              <w:t>17968</w:t>
            </w:r>
          </w:p>
        </w:tc>
      </w:tr>
      <w:tr w:rsidR="002712BE" w:rsidRPr="002712BE" w:rsidTr="002712BE">
        <w:tc>
          <w:tcPr>
            <w:tcW w:w="1458" w:type="dxa"/>
          </w:tcPr>
          <w:p w:rsidR="002712BE" w:rsidRPr="002712BE" w:rsidRDefault="002712BE" w:rsidP="00C455D6">
            <w:pPr>
              <w:rPr>
                <w:rFonts w:ascii="Arial" w:hAnsi="Arial"/>
              </w:rPr>
            </w:pPr>
            <w:r w:rsidRPr="002712BE">
              <w:rPr>
                <w:rFonts w:ascii="Arial" w:hAnsi="Arial"/>
              </w:rPr>
              <w:t>rs7754840</w:t>
            </w:r>
          </w:p>
        </w:tc>
        <w:tc>
          <w:tcPr>
            <w:tcW w:w="1440" w:type="dxa"/>
          </w:tcPr>
          <w:p w:rsidR="002712BE" w:rsidRPr="002712BE" w:rsidRDefault="002712BE" w:rsidP="00C455D6">
            <w:pPr>
              <w:rPr>
                <w:rFonts w:ascii="Arial" w:hAnsi="Arial"/>
              </w:rPr>
            </w:pPr>
            <w:r>
              <w:rPr>
                <w:rFonts w:ascii="Arial" w:hAnsi="Arial"/>
              </w:rPr>
              <w:t>1.28</w:t>
            </w:r>
          </w:p>
        </w:tc>
        <w:tc>
          <w:tcPr>
            <w:tcW w:w="1620" w:type="dxa"/>
          </w:tcPr>
          <w:p w:rsidR="002712BE" w:rsidRPr="002712BE" w:rsidRDefault="002712BE" w:rsidP="00C455D6">
            <w:pPr>
              <w:rPr>
                <w:rFonts w:ascii="Arial" w:hAnsi="Arial"/>
              </w:rPr>
            </w:pPr>
            <w:r w:rsidRPr="002712BE">
              <w:rPr>
                <w:rFonts w:ascii="Arial" w:hAnsi="Arial"/>
              </w:rPr>
              <w:t>3.5x10</w:t>
            </w:r>
            <w:r w:rsidRPr="002712BE">
              <w:rPr>
                <w:rFonts w:ascii="Arial" w:hAnsi="Arial"/>
                <w:vertAlign w:val="superscript"/>
              </w:rPr>
              <w:t>-7</w:t>
            </w:r>
          </w:p>
        </w:tc>
        <w:tc>
          <w:tcPr>
            <w:tcW w:w="1260" w:type="dxa"/>
          </w:tcPr>
          <w:p w:rsidR="002712BE" w:rsidRPr="002712BE" w:rsidRDefault="002712BE" w:rsidP="00C455D6">
            <w:pPr>
              <w:rPr>
                <w:rFonts w:ascii="Arial" w:hAnsi="Arial"/>
              </w:rPr>
            </w:pPr>
            <w:r>
              <w:rPr>
                <w:rFonts w:ascii="Arial" w:hAnsi="Arial"/>
              </w:rPr>
              <w:t>1921</w:t>
            </w:r>
          </w:p>
        </w:tc>
        <w:tc>
          <w:tcPr>
            <w:tcW w:w="1350" w:type="dxa"/>
          </w:tcPr>
          <w:p w:rsidR="002712BE" w:rsidRPr="002712BE" w:rsidRDefault="002712BE" w:rsidP="00C455D6">
            <w:pPr>
              <w:rPr>
                <w:rFonts w:ascii="Arial" w:hAnsi="Arial"/>
              </w:rPr>
            </w:pPr>
            <w:r>
              <w:rPr>
                <w:rFonts w:ascii="Arial" w:hAnsi="Arial"/>
              </w:rPr>
              <w:t>1622</w:t>
            </w:r>
          </w:p>
        </w:tc>
      </w:tr>
    </w:tbl>
    <w:p w:rsidR="006E10B2" w:rsidRPr="00A8454B" w:rsidRDefault="006E10B2" w:rsidP="002712BE">
      <w:pPr>
        <w:rPr>
          <w:rFonts w:ascii="Arial" w:hAnsi="Arial"/>
        </w:rPr>
      </w:pPr>
    </w:p>
    <w:p w:rsidR="002712BE" w:rsidRDefault="0034588C" w:rsidP="002712BE">
      <w:pPr>
        <w:pStyle w:val="ListParagraph"/>
        <w:numPr>
          <w:ilvl w:val="0"/>
          <w:numId w:val="9"/>
        </w:numPr>
        <w:rPr>
          <w:rFonts w:ascii="Arial" w:hAnsi="Arial"/>
        </w:rPr>
      </w:pPr>
      <w:r w:rsidRPr="002712BE">
        <w:rPr>
          <w:rFonts w:ascii="Arial" w:hAnsi="Arial"/>
        </w:rPr>
        <w:t xml:space="preserve">Which SNP has </w:t>
      </w:r>
      <w:r w:rsidR="002E38EA" w:rsidRPr="002712BE">
        <w:rPr>
          <w:rFonts w:ascii="Arial" w:hAnsi="Arial"/>
        </w:rPr>
        <w:t xml:space="preserve">a larger </w:t>
      </w:r>
      <w:r w:rsidRPr="002712BE">
        <w:rPr>
          <w:rFonts w:ascii="Arial" w:hAnsi="Arial"/>
        </w:rPr>
        <w:t xml:space="preserve">effect </w:t>
      </w:r>
      <w:r w:rsidR="002E38EA" w:rsidRPr="002712BE">
        <w:rPr>
          <w:rFonts w:ascii="Arial" w:hAnsi="Arial"/>
        </w:rPr>
        <w:t xml:space="preserve">size </w:t>
      </w:r>
      <w:r w:rsidRPr="002712BE">
        <w:rPr>
          <w:rFonts w:ascii="Arial" w:hAnsi="Arial"/>
        </w:rPr>
        <w:t>on risk for type 2 diabetes?</w:t>
      </w:r>
      <w:r w:rsidR="00AD14CB" w:rsidRPr="002712BE">
        <w:rPr>
          <w:rFonts w:ascii="Arial" w:hAnsi="Arial"/>
        </w:rPr>
        <w:t xml:space="preserve">  Explain your answer.  </w:t>
      </w:r>
    </w:p>
    <w:p w:rsidR="002712BE" w:rsidRDefault="002712BE" w:rsidP="005F5F9C">
      <w:pPr>
        <w:rPr>
          <w:rFonts w:ascii="Arial" w:hAnsi="Arial"/>
        </w:rPr>
      </w:pPr>
    </w:p>
    <w:p w:rsidR="005F5F9C" w:rsidRPr="005F5F9C" w:rsidRDefault="005F5F9C" w:rsidP="005F5F9C">
      <w:r>
        <w:t>The second SNP has a larger effect size (it has a higher odds ratio).</w:t>
      </w:r>
    </w:p>
    <w:p w:rsidR="002712BE" w:rsidRPr="002712BE" w:rsidRDefault="002712BE" w:rsidP="002712BE">
      <w:pPr>
        <w:rPr>
          <w:rFonts w:ascii="Arial" w:hAnsi="Arial"/>
        </w:rPr>
      </w:pPr>
    </w:p>
    <w:p w:rsidR="002712BE" w:rsidRDefault="0034588C" w:rsidP="002712BE">
      <w:pPr>
        <w:pStyle w:val="ListParagraph"/>
        <w:numPr>
          <w:ilvl w:val="0"/>
          <w:numId w:val="9"/>
        </w:numPr>
        <w:rPr>
          <w:rFonts w:ascii="Arial" w:hAnsi="Arial"/>
        </w:rPr>
      </w:pPr>
      <w:r w:rsidRPr="002712BE">
        <w:rPr>
          <w:rFonts w:ascii="Arial" w:hAnsi="Arial"/>
        </w:rPr>
        <w:t xml:space="preserve">Which SNP </w:t>
      </w:r>
      <w:r w:rsidR="00AD14CB" w:rsidRPr="002712BE">
        <w:rPr>
          <w:rFonts w:ascii="Arial" w:hAnsi="Arial"/>
        </w:rPr>
        <w:t xml:space="preserve">is </w:t>
      </w:r>
      <w:r w:rsidRPr="002712BE">
        <w:rPr>
          <w:rFonts w:ascii="Arial" w:hAnsi="Arial"/>
        </w:rPr>
        <w:t>most statistically significant for risk for type 2 diabetes</w:t>
      </w:r>
      <w:r w:rsidR="00AD14CB" w:rsidRPr="002712BE">
        <w:rPr>
          <w:rFonts w:ascii="Arial" w:hAnsi="Arial"/>
        </w:rPr>
        <w:t>; i.e. which SNP is most likely to have a true association</w:t>
      </w:r>
      <w:r w:rsidRPr="002712BE">
        <w:rPr>
          <w:rFonts w:ascii="Arial" w:hAnsi="Arial"/>
        </w:rPr>
        <w:t>?</w:t>
      </w:r>
      <w:r w:rsidR="00AD14CB" w:rsidRPr="002712BE">
        <w:rPr>
          <w:rFonts w:ascii="Arial" w:hAnsi="Arial"/>
        </w:rPr>
        <w:t xml:space="preserve">  </w:t>
      </w:r>
    </w:p>
    <w:p w:rsidR="002712BE" w:rsidRDefault="002712BE" w:rsidP="002712BE">
      <w:pPr>
        <w:rPr>
          <w:rFonts w:ascii="Arial" w:hAnsi="Arial"/>
        </w:rPr>
      </w:pPr>
    </w:p>
    <w:p w:rsidR="005F5F9C" w:rsidRPr="002712BE" w:rsidRDefault="005F5F9C" w:rsidP="002712BE">
      <w:pPr>
        <w:rPr>
          <w:rFonts w:ascii="Arial" w:hAnsi="Arial"/>
        </w:rPr>
      </w:pPr>
      <w:r>
        <w:t>The first SNP is more statistically significant (it has a lower p-value).</w:t>
      </w:r>
    </w:p>
    <w:p w:rsidR="002712BE" w:rsidRPr="002712BE" w:rsidRDefault="002712BE" w:rsidP="002712BE">
      <w:pPr>
        <w:rPr>
          <w:rFonts w:ascii="Arial" w:hAnsi="Arial"/>
        </w:rPr>
      </w:pPr>
    </w:p>
    <w:p w:rsidR="002712BE" w:rsidRDefault="002E38EA" w:rsidP="002712BE">
      <w:pPr>
        <w:pStyle w:val="ListParagraph"/>
        <w:numPr>
          <w:ilvl w:val="0"/>
          <w:numId w:val="9"/>
        </w:numPr>
        <w:rPr>
          <w:rFonts w:ascii="Arial" w:hAnsi="Arial"/>
        </w:rPr>
      </w:pPr>
      <w:r w:rsidRPr="002712BE">
        <w:rPr>
          <w:rFonts w:ascii="Arial" w:hAnsi="Arial"/>
        </w:rPr>
        <w:t>I</w:t>
      </w:r>
      <w:r w:rsidR="00AD14CB" w:rsidRPr="002712BE">
        <w:rPr>
          <w:rFonts w:ascii="Arial" w:hAnsi="Arial"/>
        </w:rPr>
        <w:t xml:space="preserve">s the SNP with the biggest effect </w:t>
      </w:r>
      <w:r w:rsidRPr="002712BE">
        <w:rPr>
          <w:rFonts w:ascii="Arial" w:hAnsi="Arial"/>
        </w:rPr>
        <w:t xml:space="preserve">size </w:t>
      </w:r>
      <w:r w:rsidR="00AD14CB" w:rsidRPr="002712BE">
        <w:rPr>
          <w:rFonts w:ascii="Arial" w:hAnsi="Arial"/>
        </w:rPr>
        <w:t xml:space="preserve">on risk </w:t>
      </w:r>
      <w:r w:rsidR="00B400E4" w:rsidRPr="002712BE">
        <w:rPr>
          <w:rFonts w:ascii="Arial" w:hAnsi="Arial"/>
        </w:rPr>
        <w:t xml:space="preserve">for type 2 diabetes </w:t>
      </w:r>
      <w:r w:rsidRPr="002712BE">
        <w:rPr>
          <w:rFonts w:ascii="Arial" w:hAnsi="Arial"/>
        </w:rPr>
        <w:t xml:space="preserve">always </w:t>
      </w:r>
      <w:r w:rsidR="00AD14CB" w:rsidRPr="002712BE">
        <w:rPr>
          <w:rFonts w:ascii="Arial" w:hAnsi="Arial"/>
        </w:rPr>
        <w:t xml:space="preserve">going to be the SNP that is most statistically significant?  </w:t>
      </w:r>
      <w:r w:rsidRPr="002712BE">
        <w:rPr>
          <w:rFonts w:ascii="Arial" w:hAnsi="Arial"/>
        </w:rPr>
        <w:t>Why or why not?</w:t>
      </w:r>
    </w:p>
    <w:p w:rsidR="002712BE" w:rsidRDefault="002712BE" w:rsidP="005F5F9C">
      <w:pPr>
        <w:rPr>
          <w:rFonts w:ascii="Arial" w:hAnsi="Arial"/>
        </w:rPr>
      </w:pPr>
    </w:p>
    <w:p w:rsidR="005F5F9C" w:rsidRPr="005F5F9C" w:rsidRDefault="005F5F9C" w:rsidP="005F5F9C">
      <w:r>
        <w:t>No. The statistical significance is related to the design of the study, especially the number of people enrolled. This is unrelated to the effect size (except that the effect sizes reported by lower-quality studies are more likely to be spurious</w:t>
      </w:r>
      <w:r w:rsidR="00E9756A">
        <w:t>, but this is also part of study design</w:t>
      </w:r>
      <w:r>
        <w:t xml:space="preserve">). </w:t>
      </w:r>
    </w:p>
    <w:p w:rsidR="005F5F9C" w:rsidRPr="005F5F9C" w:rsidRDefault="005F5F9C" w:rsidP="005F5F9C">
      <w:pPr>
        <w:rPr>
          <w:rFonts w:ascii="Arial" w:hAnsi="Arial"/>
        </w:rPr>
      </w:pPr>
    </w:p>
    <w:p w:rsidR="002712BE" w:rsidRPr="002712BE" w:rsidRDefault="002712BE" w:rsidP="002712BE">
      <w:pPr>
        <w:rPr>
          <w:rFonts w:ascii="Arial" w:hAnsi="Arial"/>
        </w:rPr>
      </w:pPr>
    </w:p>
    <w:p w:rsidR="00692B36" w:rsidRDefault="00AD14CB" w:rsidP="002712BE">
      <w:pPr>
        <w:pStyle w:val="ListParagraph"/>
        <w:numPr>
          <w:ilvl w:val="0"/>
          <w:numId w:val="9"/>
        </w:numPr>
        <w:rPr>
          <w:rFonts w:ascii="Arial" w:hAnsi="Arial"/>
        </w:rPr>
      </w:pPr>
      <w:r w:rsidRPr="002712BE">
        <w:rPr>
          <w:rFonts w:ascii="Arial" w:hAnsi="Arial"/>
        </w:rPr>
        <w:lastRenderedPageBreak/>
        <w:t>rs7754840 is a SNP that lies within the CDKAL1 gene.  This SNP was identified because it was contained on the Illumina Chip used for genotyping in the GWAS study.</w:t>
      </w:r>
      <w:r w:rsidR="00692B36" w:rsidRPr="002712BE">
        <w:rPr>
          <w:rFonts w:ascii="Arial" w:hAnsi="Arial"/>
        </w:rPr>
        <w:t xml:space="preserve">  Does this result indicate that rs7754840 is </w:t>
      </w:r>
      <w:r w:rsidR="002E38EA" w:rsidRPr="002712BE">
        <w:rPr>
          <w:rFonts w:ascii="Arial" w:hAnsi="Arial"/>
        </w:rPr>
        <w:t>the</w:t>
      </w:r>
      <w:r w:rsidR="00692B36" w:rsidRPr="002712BE">
        <w:rPr>
          <w:rFonts w:ascii="Arial" w:hAnsi="Arial"/>
        </w:rPr>
        <w:t xml:space="preserve"> </w:t>
      </w:r>
      <w:r w:rsidR="002E38EA" w:rsidRPr="002712BE">
        <w:rPr>
          <w:rFonts w:ascii="Arial" w:hAnsi="Arial"/>
        </w:rPr>
        <w:t xml:space="preserve">causal </w:t>
      </w:r>
      <w:r w:rsidR="00692B36" w:rsidRPr="002712BE">
        <w:rPr>
          <w:rFonts w:ascii="Arial" w:hAnsi="Arial"/>
        </w:rPr>
        <w:t>mutation?  Does this result indicate that CDKAL1 is involved in type 2 diabetes?  Explain why or why not.</w:t>
      </w:r>
    </w:p>
    <w:p w:rsidR="00E9756A" w:rsidRDefault="00E9756A" w:rsidP="00E9756A">
      <w:pPr>
        <w:rPr>
          <w:rFonts w:ascii="Arial" w:hAnsi="Arial"/>
        </w:rPr>
      </w:pPr>
    </w:p>
    <w:p w:rsidR="00E9756A" w:rsidRPr="00E9756A" w:rsidRDefault="00E9756A" w:rsidP="00E9756A">
      <w:r>
        <w:t xml:space="preserve">Not necessarily, because the causal SNP could be one which is in linkage disequilibrium with rs7754840 instead. (Of course, this doesn’t rule out rs7754840 as a candidate.) For the same reason, the result doesn’t show that CDKAL1 is involved in type 2 diabetes, but it shows that at least one gene in the region is involved, and this might be CDKAL1. The final judgement in the paper should depend on prior plausibility and what other evidence is available. </w:t>
      </w:r>
    </w:p>
    <w:p w:rsidR="006E10B2" w:rsidRPr="00A8454B" w:rsidRDefault="006E10B2" w:rsidP="002712BE">
      <w:pPr>
        <w:rPr>
          <w:rFonts w:ascii="Arial" w:hAnsi="Arial"/>
        </w:rPr>
      </w:pPr>
    </w:p>
    <w:p w:rsidR="006E10B2" w:rsidRPr="00A8454B" w:rsidRDefault="006E10B2" w:rsidP="002712BE">
      <w:pPr>
        <w:rPr>
          <w:rFonts w:ascii="Arial" w:hAnsi="Arial"/>
        </w:rPr>
      </w:pPr>
    </w:p>
    <w:p w:rsidR="007F4ACB" w:rsidRPr="00A8454B" w:rsidRDefault="007F4ACB" w:rsidP="002712BE">
      <w:pPr>
        <w:rPr>
          <w:rFonts w:ascii="Arial" w:hAnsi="Arial"/>
        </w:rPr>
      </w:pPr>
    </w:p>
    <w:p w:rsidR="0039136E" w:rsidRDefault="002E38EA" w:rsidP="002712BE">
      <w:pPr>
        <w:rPr>
          <w:rFonts w:ascii="Arial" w:hAnsi="Arial"/>
        </w:rPr>
      </w:pPr>
      <w:r>
        <w:rPr>
          <w:rFonts w:ascii="Arial" w:hAnsi="Arial"/>
        </w:rPr>
        <w:t>8</w:t>
      </w:r>
      <w:r w:rsidR="00EF3C8B" w:rsidRPr="00A8454B">
        <w:rPr>
          <w:rFonts w:ascii="Arial" w:hAnsi="Arial"/>
        </w:rPr>
        <w:t xml:space="preserve">. </w:t>
      </w:r>
      <w:r w:rsidR="007F4ACB" w:rsidRPr="00A8454B">
        <w:rPr>
          <w:rFonts w:ascii="Arial" w:hAnsi="Arial"/>
        </w:rPr>
        <w:t>The two parents are considering having another child</w:t>
      </w:r>
      <w:r w:rsidR="002F1F21" w:rsidRPr="00A8454B">
        <w:rPr>
          <w:rFonts w:ascii="Arial" w:hAnsi="Arial"/>
        </w:rPr>
        <w:t xml:space="preserve">. </w:t>
      </w:r>
      <w:r w:rsidR="0039136E">
        <w:rPr>
          <w:rFonts w:ascii="Arial" w:hAnsi="Arial"/>
        </w:rPr>
        <w:t xml:space="preserve"> You analyze their genomes and then counsel them on their chance of having a child with one of the following diseases:  </w:t>
      </w:r>
      <w:r w:rsidR="0039136E" w:rsidRPr="00A8454B">
        <w:rPr>
          <w:rFonts w:ascii="Arial" w:hAnsi="Arial"/>
        </w:rPr>
        <w:t>hemochromatosis</w:t>
      </w:r>
      <w:r w:rsidR="00D706AD">
        <w:rPr>
          <w:rFonts w:ascii="Arial" w:hAnsi="Arial"/>
        </w:rPr>
        <w:t xml:space="preserve"> (</w:t>
      </w:r>
      <w:r w:rsidR="00D706AD" w:rsidRPr="00D706AD">
        <w:rPr>
          <w:rFonts w:ascii="Arial" w:hAnsi="Arial"/>
        </w:rPr>
        <w:t>rs1800562</w:t>
      </w:r>
      <w:r w:rsidR="00D706AD">
        <w:rPr>
          <w:rFonts w:ascii="Arial" w:hAnsi="Arial"/>
        </w:rPr>
        <w:t>)</w:t>
      </w:r>
      <w:r w:rsidR="0039136E" w:rsidRPr="00A8454B">
        <w:rPr>
          <w:rFonts w:ascii="Arial" w:hAnsi="Arial"/>
        </w:rPr>
        <w:t>, Alzheimer’s disease (</w:t>
      </w:r>
      <w:r w:rsidR="007231AE">
        <w:rPr>
          <w:rFonts w:ascii="Arial" w:hAnsi="Arial"/>
        </w:rPr>
        <w:t xml:space="preserve">specifically, look for </w:t>
      </w:r>
      <w:r w:rsidR="0039136E" w:rsidRPr="00A8454B">
        <w:rPr>
          <w:rFonts w:ascii="Arial" w:hAnsi="Arial"/>
        </w:rPr>
        <w:t>APOE</w:t>
      </w:r>
      <w:r w:rsidR="007231AE">
        <w:rPr>
          <w:rFonts w:ascii="Arial" w:hAnsi="Arial"/>
        </w:rPr>
        <w:t>4 s</w:t>
      </w:r>
      <w:r w:rsidR="00111A75">
        <w:rPr>
          <w:rFonts w:ascii="Arial" w:hAnsi="Arial"/>
        </w:rPr>
        <w:t xml:space="preserve">tatus), breast cancer (BRCA1 </w:t>
      </w:r>
      <w:r w:rsidR="007231AE">
        <w:rPr>
          <w:rFonts w:ascii="Arial" w:hAnsi="Arial"/>
        </w:rPr>
        <w:t>status</w:t>
      </w:r>
      <w:r w:rsidR="00D706AD">
        <w:rPr>
          <w:rFonts w:ascii="Arial" w:hAnsi="Arial"/>
        </w:rPr>
        <w:t xml:space="preserve">; </w:t>
      </w:r>
      <w:r w:rsidR="00D706AD" w:rsidRPr="00D706AD">
        <w:rPr>
          <w:rFonts w:ascii="Arial" w:hAnsi="Arial"/>
        </w:rPr>
        <w:t>rs77944974</w:t>
      </w:r>
      <w:r w:rsidR="0039136E" w:rsidRPr="00A8454B">
        <w:rPr>
          <w:rFonts w:ascii="Arial" w:hAnsi="Arial"/>
        </w:rPr>
        <w:t>), cystic fibrosis</w:t>
      </w:r>
      <w:r w:rsidR="00D706AD">
        <w:rPr>
          <w:rFonts w:ascii="Arial" w:hAnsi="Arial"/>
        </w:rPr>
        <w:t xml:space="preserve"> (</w:t>
      </w:r>
      <w:r w:rsidR="00D706AD" w:rsidRPr="00D706AD">
        <w:rPr>
          <w:rFonts w:ascii="Arial" w:hAnsi="Arial"/>
        </w:rPr>
        <w:t>rs113993960</w:t>
      </w:r>
      <w:r w:rsidR="00D706AD">
        <w:rPr>
          <w:rFonts w:ascii="Arial" w:hAnsi="Arial"/>
        </w:rPr>
        <w:t>)</w:t>
      </w:r>
      <w:r w:rsidR="002712BE">
        <w:rPr>
          <w:rFonts w:ascii="Arial" w:hAnsi="Arial"/>
        </w:rPr>
        <w:t xml:space="preserve"> and</w:t>
      </w:r>
      <w:r w:rsidR="0039136E" w:rsidRPr="00A8454B">
        <w:rPr>
          <w:rFonts w:ascii="Arial" w:hAnsi="Arial"/>
        </w:rPr>
        <w:t xml:space="preserve"> sic</w:t>
      </w:r>
      <w:r w:rsidR="007231AE">
        <w:rPr>
          <w:rFonts w:ascii="Arial" w:hAnsi="Arial"/>
        </w:rPr>
        <w:t>kle cell anemia</w:t>
      </w:r>
      <w:r w:rsidR="00D706AD">
        <w:rPr>
          <w:rFonts w:ascii="Arial" w:hAnsi="Arial"/>
        </w:rPr>
        <w:t xml:space="preserve"> (</w:t>
      </w:r>
      <w:r w:rsidR="00D706AD" w:rsidRPr="00D706AD">
        <w:rPr>
          <w:rFonts w:ascii="Arial" w:hAnsi="Arial"/>
        </w:rPr>
        <w:t>rs334</w:t>
      </w:r>
      <w:r w:rsidR="00D706AD">
        <w:rPr>
          <w:rFonts w:ascii="Arial" w:hAnsi="Arial"/>
        </w:rPr>
        <w:t>)</w:t>
      </w:r>
      <w:r w:rsidR="0039136E" w:rsidRPr="00A8454B">
        <w:rPr>
          <w:rFonts w:ascii="Arial" w:hAnsi="Arial"/>
        </w:rPr>
        <w:t>.</w:t>
      </w:r>
      <w:r w:rsidR="00A87D75">
        <w:rPr>
          <w:rFonts w:ascii="Arial" w:hAnsi="Arial"/>
        </w:rPr>
        <w:t xml:space="preserve"> </w:t>
      </w:r>
    </w:p>
    <w:p w:rsidR="0039136E" w:rsidRDefault="0039136E" w:rsidP="002712BE">
      <w:pPr>
        <w:rPr>
          <w:rFonts w:ascii="Arial" w:hAnsi="Arial"/>
        </w:rPr>
      </w:pPr>
    </w:p>
    <w:p w:rsidR="002B538B" w:rsidRDefault="0039136E" w:rsidP="002712BE">
      <w:pPr>
        <w:rPr>
          <w:rFonts w:ascii="Arial" w:hAnsi="Arial"/>
          <w:i/>
        </w:rPr>
      </w:pPr>
      <w:r>
        <w:rPr>
          <w:rFonts w:ascii="Arial" w:hAnsi="Arial"/>
        </w:rPr>
        <w:t xml:space="preserve">For each of these </w:t>
      </w:r>
      <w:r w:rsidR="00F36DA6">
        <w:rPr>
          <w:rFonts w:ascii="Arial" w:hAnsi="Arial"/>
        </w:rPr>
        <w:t>five</w:t>
      </w:r>
      <w:r w:rsidR="007A7F89">
        <w:rPr>
          <w:rFonts w:ascii="Arial" w:hAnsi="Arial"/>
        </w:rPr>
        <w:t xml:space="preserve"> </w:t>
      </w:r>
      <w:r>
        <w:rPr>
          <w:rFonts w:ascii="Arial" w:hAnsi="Arial"/>
        </w:rPr>
        <w:t xml:space="preserve">diseases, what is the chance that the child will have that disease?  Briefly explain your answer.  </w:t>
      </w:r>
      <w:r w:rsidR="00B95AFC" w:rsidRPr="00A8454B">
        <w:rPr>
          <w:rFonts w:ascii="Arial" w:hAnsi="Arial"/>
          <w:i/>
        </w:rPr>
        <w:t>(</w:t>
      </w:r>
      <w:r w:rsidR="00A87D75">
        <w:rPr>
          <w:rFonts w:ascii="Arial" w:hAnsi="Arial"/>
          <w:i/>
        </w:rPr>
        <w:t>15 points total</w:t>
      </w:r>
      <w:r w:rsidR="00B95AFC" w:rsidRPr="00A8454B">
        <w:rPr>
          <w:rFonts w:ascii="Arial" w:hAnsi="Arial"/>
          <w:i/>
        </w:rPr>
        <w:t>)</w:t>
      </w:r>
    </w:p>
    <w:p w:rsidR="00113B60" w:rsidRDefault="00113B60" w:rsidP="002712BE">
      <w:pPr>
        <w:rPr>
          <w:rFonts w:ascii="Arial" w:hAnsi="Arial"/>
          <w:i/>
        </w:rPr>
      </w:pPr>
    </w:p>
    <w:tbl>
      <w:tblPr>
        <w:tblStyle w:val="TableGrid"/>
        <w:tblW w:w="0" w:type="auto"/>
        <w:tblLook w:val="04A0" w:firstRow="1" w:lastRow="0" w:firstColumn="1" w:lastColumn="0" w:noHBand="0" w:noVBand="1"/>
      </w:tblPr>
      <w:tblGrid>
        <w:gridCol w:w="3672"/>
        <w:gridCol w:w="3672"/>
        <w:gridCol w:w="3672"/>
      </w:tblGrid>
      <w:tr w:rsidR="00A012A3" w:rsidTr="00A012A3">
        <w:tc>
          <w:tcPr>
            <w:tcW w:w="3672" w:type="dxa"/>
          </w:tcPr>
          <w:p w:rsidR="00A012A3" w:rsidRDefault="00A012A3" w:rsidP="002712BE"/>
        </w:tc>
        <w:tc>
          <w:tcPr>
            <w:tcW w:w="3672" w:type="dxa"/>
          </w:tcPr>
          <w:p w:rsidR="00A012A3" w:rsidRPr="00A012A3" w:rsidRDefault="00A012A3" w:rsidP="00A012A3">
            <w:pPr>
              <w:jc w:val="center"/>
              <w:rPr>
                <w:b/>
              </w:rPr>
            </w:pPr>
            <w:r w:rsidRPr="00A012A3">
              <w:rPr>
                <w:b/>
              </w:rPr>
              <w:t>Mother (patient 1)</w:t>
            </w:r>
          </w:p>
        </w:tc>
        <w:tc>
          <w:tcPr>
            <w:tcW w:w="3672" w:type="dxa"/>
          </w:tcPr>
          <w:p w:rsidR="00A012A3" w:rsidRPr="00A012A3" w:rsidRDefault="00A012A3" w:rsidP="00A012A3">
            <w:pPr>
              <w:jc w:val="center"/>
              <w:rPr>
                <w:b/>
              </w:rPr>
            </w:pPr>
            <w:r w:rsidRPr="00A012A3">
              <w:rPr>
                <w:b/>
              </w:rPr>
              <w:t>Father (patient 3)</w:t>
            </w:r>
          </w:p>
        </w:tc>
      </w:tr>
      <w:tr w:rsidR="00A012A3" w:rsidTr="00A012A3">
        <w:tc>
          <w:tcPr>
            <w:tcW w:w="3672" w:type="dxa"/>
          </w:tcPr>
          <w:p w:rsidR="00A012A3" w:rsidRPr="00A012A3" w:rsidRDefault="00A012A3" w:rsidP="002712BE">
            <w:pPr>
              <w:rPr>
                <w:b/>
              </w:rPr>
            </w:pPr>
            <w:r>
              <w:rPr>
                <w:b/>
              </w:rPr>
              <w:t xml:space="preserve">Hemochromatosis, </w:t>
            </w:r>
            <w:r w:rsidRPr="00A012A3">
              <w:rPr>
                <w:b/>
              </w:rPr>
              <w:t>rs1800562</w:t>
            </w:r>
          </w:p>
        </w:tc>
        <w:tc>
          <w:tcPr>
            <w:tcW w:w="3672" w:type="dxa"/>
          </w:tcPr>
          <w:p w:rsidR="00A012A3" w:rsidRDefault="004D0377" w:rsidP="004D0377">
            <w:pPr>
              <w:jc w:val="center"/>
            </w:pPr>
            <w:r>
              <w:t>AG</w:t>
            </w:r>
          </w:p>
        </w:tc>
        <w:tc>
          <w:tcPr>
            <w:tcW w:w="3672" w:type="dxa"/>
          </w:tcPr>
          <w:p w:rsidR="00A012A3" w:rsidRDefault="004D0377" w:rsidP="004D0377">
            <w:pPr>
              <w:jc w:val="center"/>
            </w:pPr>
            <w:r>
              <w:t>GG</w:t>
            </w:r>
          </w:p>
        </w:tc>
      </w:tr>
      <w:tr w:rsidR="00A012A3" w:rsidTr="00A012A3">
        <w:tc>
          <w:tcPr>
            <w:tcW w:w="3672" w:type="dxa"/>
          </w:tcPr>
          <w:p w:rsidR="00A012A3" w:rsidRPr="00A012A3" w:rsidRDefault="00A012A3" w:rsidP="00A012A3">
            <w:pPr>
              <w:rPr>
                <w:b/>
              </w:rPr>
            </w:pPr>
            <w:r>
              <w:rPr>
                <w:b/>
              </w:rPr>
              <w:t>APOE4</w:t>
            </w:r>
          </w:p>
        </w:tc>
        <w:tc>
          <w:tcPr>
            <w:tcW w:w="3672" w:type="dxa"/>
          </w:tcPr>
          <w:p w:rsidR="00A012A3" w:rsidRDefault="004D0377" w:rsidP="004D0377">
            <w:pPr>
              <w:jc w:val="center"/>
            </w:pPr>
            <w:r>
              <w:t>429358 CT, rs7412 CC*</w:t>
            </w:r>
          </w:p>
        </w:tc>
        <w:tc>
          <w:tcPr>
            <w:tcW w:w="3672" w:type="dxa"/>
          </w:tcPr>
          <w:p w:rsidR="00A012A3" w:rsidRDefault="004D0377" w:rsidP="004D0377">
            <w:pPr>
              <w:jc w:val="center"/>
            </w:pPr>
            <w:r>
              <w:t>429358 CC, rs7412 CC*</w:t>
            </w:r>
          </w:p>
        </w:tc>
      </w:tr>
      <w:tr w:rsidR="00A012A3" w:rsidTr="00A012A3">
        <w:tc>
          <w:tcPr>
            <w:tcW w:w="3672" w:type="dxa"/>
          </w:tcPr>
          <w:p w:rsidR="00A012A3" w:rsidRPr="00A012A3" w:rsidRDefault="00A012A3" w:rsidP="002712BE">
            <w:pPr>
              <w:rPr>
                <w:b/>
              </w:rPr>
            </w:pPr>
            <w:r>
              <w:rPr>
                <w:b/>
              </w:rPr>
              <w:t xml:space="preserve">BRCA1, </w:t>
            </w:r>
            <w:r w:rsidRPr="00A012A3">
              <w:rPr>
                <w:b/>
              </w:rPr>
              <w:t>rs77944974</w:t>
            </w:r>
          </w:p>
        </w:tc>
        <w:tc>
          <w:tcPr>
            <w:tcW w:w="3672" w:type="dxa"/>
          </w:tcPr>
          <w:p w:rsidR="00A012A3" w:rsidRDefault="004D0377" w:rsidP="004D0377">
            <w:pPr>
              <w:jc w:val="center"/>
            </w:pPr>
            <w:r>
              <w:t>DI</w:t>
            </w:r>
          </w:p>
        </w:tc>
        <w:tc>
          <w:tcPr>
            <w:tcW w:w="3672" w:type="dxa"/>
          </w:tcPr>
          <w:p w:rsidR="00A012A3" w:rsidRDefault="004D0377" w:rsidP="004D0377">
            <w:pPr>
              <w:jc w:val="center"/>
            </w:pPr>
            <w:r>
              <w:t>II</w:t>
            </w:r>
          </w:p>
        </w:tc>
      </w:tr>
      <w:tr w:rsidR="00A012A3" w:rsidTr="00A012A3">
        <w:tc>
          <w:tcPr>
            <w:tcW w:w="3672" w:type="dxa"/>
          </w:tcPr>
          <w:p w:rsidR="00A012A3" w:rsidRPr="00A012A3" w:rsidRDefault="00282F34" w:rsidP="002712BE">
            <w:pPr>
              <w:rPr>
                <w:b/>
              </w:rPr>
            </w:pPr>
            <w:r>
              <w:rPr>
                <w:b/>
              </w:rPr>
              <w:t xml:space="preserve">CF, </w:t>
            </w:r>
            <w:r w:rsidR="00A012A3" w:rsidRPr="00A012A3">
              <w:rPr>
                <w:b/>
              </w:rPr>
              <w:t>rs113993960</w:t>
            </w:r>
          </w:p>
        </w:tc>
        <w:tc>
          <w:tcPr>
            <w:tcW w:w="3672" w:type="dxa"/>
          </w:tcPr>
          <w:p w:rsidR="00A012A3" w:rsidRDefault="004D0377" w:rsidP="004D0377">
            <w:pPr>
              <w:jc w:val="center"/>
            </w:pPr>
            <w:r>
              <w:t>DI</w:t>
            </w:r>
          </w:p>
        </w:tc>
        <w:tc>
          <w:tcPr>
            <w:tcW w:w="3672" w:type="dxa"/>
          </w:tcPr>
          <w:p w:rsidR="00A012A3" w:rsidRDefault="004D0377" w:rsidP="004D0377">
            <w:pPr>
              <w:jc w:val="center"/>
            </w:pPr>
            <w:r>
              <w:t>II</w:t>
            </w:r>
          </w:p>
        </w:tc>
      </w:tr>
      <w:tr w:rsidR="00A012A3" w:rsidTr="00A012A3">
        <w:tc>
          <w:tcPr>
            <w:tcW w:w="3672" w:type="dxa"/>
          </w:tcPr>
          <w:p w:rsidR="00A012A3" w:rsidRPr="00A012A3" w:rsidRDefault="00282F34" w:rsidP="002712BE">
            <w:pPr>
              <w:rPr>
                <w:b/>
              </w:rPr>
            </w:pPr>
            <w:r>
              <w:rPr>
                <w:b/>
              </w:rPr>
              <w:t xml:space="preserve">SCA, </w:t>
            </w:r>
            <w:r w:rsidR="00A012A3" w:rsidRPr="00A012A3">
              <w:rPr>
                <w:b/>
              </w:rPr>
              <w:t>rs334</w:t>
            </w:r>
          </w:p>
        </w:tc>
        <w:tc>
          <w:tcPr>
            <w:tcW w:w="3672" w:type="dxa"/>
          </w:tcPr>
          <w:p w:rsidR="00A012A3" w:rsidRDefault="004D0377" w:rsidP="004D0377">
            <w:pPr>
              <w:jc w:val="center"/>
            </w:pPr>
            <w:r>
              <w:t>AA</w:t>
            </w:r>
          </w:p>
        </w:tc>
        <w:tc>
          <w:tcPr>
            <w:tcW w:w="3672" w:type="dxa"/>
          </w:tcPr>
          <w:p w:rsidR="00A012A3" w:rsidRDefault="004D0377" w:rsidP="004D0377">
            <w:pPr>
              <w:jc w:val="center"/>
            </w:pPr>
            <w:r>
              <w:t>AA</w:t>
            </w:r>
          </w:p>
        </w:tc>
      </w:tr>
    </w:tbl>
    <w:p w:rsidR="00A012A3" w:rsidRDefault="00A012A3" w:rsidP="002712BE"/>
    <w:p w:rsidR="004D0377" w:rsidRDefault="004D0377" w:rsidP="002712BE">
      <w:r>
        <w:t xml:space="preserve">*APOE4 status is conferred by having rs429358(C) and rs7412(C) (see SNPedia: APOE). This means that the mother has one Apo-ε4 (high risk) and the father has Apo-ε4/Apo-ε4 (highest risk). </w:t>
      </w:r>
    </w:p>
    <w:p w:rsidR="00E36157" w:rsidRDefault="00E36157" w:rsidP="002712BE"/>
    <w:p w:rsidR="00E36157" w:rsidRDefault="00E36157" w:rsidP="002712BE"/>
    <w:p w:rsidR="00E36157" w:rsidRDefault="00E36157" w:rsidP="00282F34">
      <w:r>
        <w:t xml:space="preserve">The chance that the child will have any of these diseases depends on three things: the prior chance of getting the disease, the genotype inherited from the parents, and the effect of that genotype on the disease. </w:t>
      </w:r>
      <w:r w:rsidR="001C4A0F">
        <w:t>(The risk due to other genetic factors will not be considered.)</w:t>
      </w:r>
    </w:p>
    <w:p w:rsidR="00E36157" w:rsidRDefault="00E36157" w:rsidP="002712BE"/>
    <w:p w:rsidR="00282F34" w:rsidRPr="00282F34" w:rsidRDefault="00282F34" w:rsidP="002712BE">
      <w:pPr>
        <w:rPr>
          <w:b/>
          <w:u w:val="single"/>
        </w:rPr>
      </w:pPr>
      <w:r w:rsidRPr="00282F34">
        <w:rPr>
          <w:b/>
          <w:u w:val="single"/>
        </w:rPr>
        <w:t>Alzheimer’s</w:t>
      </w:r>
    </w:p>
    <w:p w:rsidR="00282F34" w:rsidRDefault="00282F34" w:rsidP="00282F34">
      <w:r>
        <w:rPr>
          <w:b/>
        </w:rPr>
        <w:t xml:space="preserve">Prior </w:t>
      </w:r>
      <w:r w:rsidR="00A427C3">
        <w:rPr>
          <w:b/>
        </w:rPr>
        <w:t xml:space="preserve">(lifetime) </w:t>
      </w:r>
      <w:r>
        <w:rPr>
          <w:b/>
        </w:rPr>
        <w:t>risk of disease</w:t>
      </w:r>
      <w:r w:rsidR="00B1632C">
        <w:rPr>
          <w:b/>
        </w:rPr>
        <w:t xml:space="preserve"> (Apo-ε3/Apo-ε3)</w:t>
      </w:r>
      <w:r>
        <w:rPr>
          <w:b/>
        </w:rPr>
        <w:t xml:space="preserve">: </w:t>
      </w:r>
      <w:r w:rsidR="00B1632C">
        <w:t>10%</w:t>
      </w:r>
    </w:p>
    <w:p w:rsidR="00282F34" w:rsidRDefault="00282F34" w:rsidP="00282F34">
      <w:pPr>
        <w:rPr>
          <w:b/>
        </w:rPr>
      </w:pPr>
      <w:r>
        <w:rPr>
          <w:b/>
        </w:rPr>
        <w:t xml:space="preserve">Chance of Apo-ε4 genotype: </w:t>
      </w:r>
      <w:r w:rsidRPr="00282F34">
        <w:t>50%</w:t>
      </w:r>
      <w:r>
        <w:tab/>
      </w:r>
      <w:r>
        <w:tab/>
      </w:r>
      <w:r>
        <w:tab/>
        <w:t xml:space="preserve">Risk </w:t>
      </w:r>
      <w:r w:rsidR="00B1632C">
        <w:t>~30%</w:t>
      </w:r>
    </w:p>
    <w:p w:rsidR="00282F34" w:rsidRDefault="00282F34" w:rsidP="00282F34">
      <w:r>
        <w:rPr>
          <w:b/>
        </w:rPr>
        <w:t xml:space="preserve">Chance of Apo-ε4/Apo-ε4 genotype: </w:t>
      </w:r>
      <w:r>
        <w:t>50%</w:t>
      </w:r>
      <w:r>
        <w:tab/>
        <w:t xml:space="preserve">Risk </w:t>
      </w:r>
      <w:r w:rsidR="00B1632C">
        <w:t>~60%</w:t>
      </w:r>
    </w:p>
    <w:p w:rsidR="00B1632C" w:rsidRPr="00282F34" w:rsidRDefault="00B1632C" w:rsidP="00B1632C">
      <w:pPr>
        <w:pStyle w:val="ListParagraph"/>
        <w:numPr>
          <w:ilvl w:val="0"/>
          <w:numId w:val="11"/>
        </w:numPr>
        <w:shd w:val="clear" w:color="auto" w:fill="FFFFFF"/>
        <w:spacing w:line="231" w:lineRule="atLeast"/>
      </w:pPr>
      <w:r>
        <w:t>data from</w:t>
      </w:r>
      <w:r w:rsidRPr="00B1632C">
        <w:t xml:space="preserve"> </w:t>
      </w:r>
      <w:r>
        <w:t xml:space="preserve">PMID </w:t>
      </w:r>
      <w:r w:rsidRPr="00B1632C">
        <w:t>23400708</w:t>
      </w:r>
    </w:p>
    <w:p w:rsidR="00B1632C" w:rsidRDefault="00B1632C" w:rsidP="002712BE">
      <w:pPr>
        <w:rPr>
          <w:b/>
        </w:rPr>
      </w:pPr>
    </w:p>
    <w:p w:rsidR="00282F34" w:rsidRPr="00B1632C" w:rsidRDefault="00282F34" w:rsidP="002712BE">
      <w:r>
        <w:rPr>
          <w:b/>
        </w:rPr>
        <w:t>Final probability:</w:t>
      </w:r>
      <w:r w:rsidR="00B1632C">
        <w:rPr>
          <w:b/>
        </w:rPr>
        <w:t xml:space="preserve"> </w:t>
      </w:r>
      <w:r w:rsidR="00B1632C">
        <w:t>0.5x30% + 0.5x60% = 45%</w:t>
      </w:r>
    </w:p>
    <w:p w:rsidR="00282F34" w:rsidRDefault="00282F34" w:rsidP="002712BE">
      <w:pPr>
        <w:rPr>
          <w:b/>
        </w:rPr>
      </w:pPr>
    </w:p>
    <w:p w:rsidR="00282F34" w:rsidRPr="00282F34" w:rsidRDefault="00282F34" w:rsidP="002712BE">
      <w:pPr>
        <w:rPr>
          <w:b/>
        </w:rPr>
      </w:pPr>
    </w:p>
    <w:p w:rsidR="00282F34" w:rsidRPr="00282F34" w:rsidRDefault="00282F34" w:rsidP="002712BE">
      <w:pPr>
        <w:rPr>
          <w:b/>
          <w:u w:val="single"/>
        </w:rPr>
      </w:pPr>
      <w:r w:rsidRPr="00282F34">
        <w:rPr>
          <w:b/>
          <w:u w:val="single"/>
        </w:rPr>
        <w:t>Breast cancer</w:t>
      </w:r>
    </w:p>
    <w:p w:rsidR="00282F34" w:rsidRPr="005C2247" w:rsidRDefault="00282F34" w:rsidP="00282F34">
      <w:r>
        <w:rPr>
          <w:b/>
        </w:rPr>
        <w:t xml:space="preserve">Prior </w:t>
      </w:r>
      <w:r w:rsidR="00A427C3">
        <w:rPr>
          <w:b/>
        </w:rPr>
        <w:t xml:space="preserve">(lifetime) </w:t>
      </w:r>
      <w:r>
        <w:rPr>
          <w:b/>
        </w:rPr>
        <w:t xml:space="preserve">risk of disease: </w:t>
      </w:r>
      <w:r w:rsidR="005C2247">
        <w:t>12.5% for women, 0.12% for men</w:t>
      </w:r>
    </w:p>
    <w:p w:rsidR="00282F34" w:rsidRPr="00282F34" w:rsidRDefault="005C2247" w:rsidP="00282F34">
      <w:pPr>
        <w:pStyle w:val="ListParagraph"/>
        <w:numPr>
          <w:ilvl w:val="0"/>
          <w:numId w:val="11"/>
        </w:numPr>
        <w:rPr>
          <w:b/>
        </w:rPr>
      </w:pPr>
      <w:r>
        <w:t>(data from question 3)</w:t>
      </w:r>
    </w:p>
    <w:p w:rsidR="00282F34" w:rsidRDefault="00282F34" w:rsidP="002712BE">
      <w:pPr>
        <w:rPr>
          <w:b/>
        </w:rPr>
      </w:pPr>
    </w:p>
    <w:p w:rsidR="00282F34" w:rsidRPr="00282F34" w:rsidRDefault="00282F34" w:rsidP="00282F34">
      <w:r>
        <w:rPr>
          <w:b/>
        </w:rPr>
        <w:t xml:space="preserve">Chance of DI genotype: </w:t>
      </w:r>
      <w:r>
        <w:t>50%</w:t>
      </w:r>
      <w:r>
        <w:tab/>
        <w:t xml:space="preserve">Risk </w:t>
      </w:r>
      <w:r w:rsidR="005C2247">
        <w:t>– 81%</w:t>
      </w:r>
    </w:p>
    <w:p w:rsidR="00282F34" w:rsidRDefault="00282F34" w:rsidP="002712BE">
      <w:r>
        <w:rPr>
          <w:b/>
        </w:rPr>
        <w:t xml:space="preserve">Chance of II genotype: </w:t>
      </w:r>
      <w:r>
        <w:t>50%</w:t>
      </w:r>
      <w:r w:rsidRPr="00282F34">
        <w:t xml:space="preserve"> </w:t>
      </w:r>
      <w:r>
        <w:tab/>
        <w:t>Risk – normal</w:t>
      </w:r>
    </w:p>
    <w:p w:rsidR="00282F34" w:rsidRPr="00E93554" w:rsidRDefault="00282F34" w:rsidP="002712BE">
      <w:r>
        <w:rPr>
          <w:b/>
        </w:rPr>
        <w:lastRenderedPageBreak/>
        <w:t>Final probability:</w:t>
      </w:r>
      <w:r w:rsidR="00E93554">
        <w:rPr>
          <w:b/>
        </w:rPr>
        <w:t xml:space="preserve"> </w:t>
      </w:r>
      <w:r w:rsidR="00E93554">
        <w:t>(Rounding the risk for men to be zero) the probability is 0.25x12.5% + 0.25x81% = 23.4%.</w:t>
      </w:r>
    </w:p>
    <w:p w:rsidR="00282F34" w:rsidRDefault="00282F34" w:rsidP="002712BE">
      <w:pPr>
        <w:rPr>
          <w:b/>
        </w:rPr>
      </w:pPr>
    </w:p>
    <w:p w:rsidR="006B7EE0" w:rsidRDefault="006B7EE0" w:rsidP="002712BE">
      <w:pPr>
        <w:rPr>
          <w:b/>
        </w:rPr>
      </w:pPr>
    </w:p>
    <w:p w:rsidR="006B7EE0" w:rsidRPr="00282F34" w:rsidRDefault="006B7EE0" w:rsidP="006B7EE0">
      <w:pPr>
        <w:rPr>
          <w:b/>
          <w:u w:val="single"/>
        </w:rPr>
      </w:pPr>
      <w:r w:rsidRPr="00282F34">
        <w:rPr>
          <w:b/>
          <w:u w:val="single"/>
        </w:rPr>
        <w:t>Hemochromatosis</w:t>
      </w:r>
    </w:p>
    <w:p w:rsidR="006B7EE0" w:rsidRDefault="006B7EE0" w:rsidP="006B7EE0">
      <w:r w:rsidRPr="006B7EE0">
        <w:t>Based on https://www.23andme.com/health/Hemochromatosis/techreport/</w:t>
      </w:r>
      <w:r>
        <w:t>, a person with a single mutation is unlikely to develop the disease (and even homozygotes do not usually exhibit clinical symptoms).</w:t>
      </w:r>
    </w:p>
    <w:p w:rsidR="006B7EE0" w:rsidRDefault="006B7EE0" w:rsidP="006B7EE0">
      <w:pPr>
        <w:rPr>
          <w:b/>
        </w:rPr>
      </w:pPr>
    </w:p>
    <w:p w:rsidR="006B7EE0" w:rsidRPr="00282F34" w:rsidRDefault="006B7EE0" w:rsidP="006B7EE0">
      <w:r>
        <w:rPr>
          <w:b/>
        </w:rPr>
        <w:t xml:space="preserve">Chance of AG genotype: </w:t>
      </w:r>
      <w:r>
        <w:t>50%</w:t>
      </w:r>
      <w:r>
        <w:tab/>
        <w:t>Risk – close to 0%</w:t>
      </w:r>
    </w:p>
    <w:p w:rsidR="006B7EE0" w:rsidRPr="00282F34" w:rsidRDefault="006B7EE0" w:rsidP="006B7EE0">
      <w:r>
        <w:rPr>
          <w:b/>
        </w:rPr>
        <w:t xml:space="preserve">Chance of GG genotype: </w:t>
      </w:r>
      <w:r>
        <w:t>50%</w:t>
      </w:r>
      <w:r w:rsidRPr="00282F34">
        <w:t xml:space="preserve"> </w:t>
      </w:r>
      <w:r>
        <w:tab/>
        <w:t>Risk – 0%</w:t>
      </w:r>
    </w:p>
    <w:p w:rsidR="006B7EE0" w:rsidRPr="006B7EE0" w:rsidRDefault="006B7EE0" w:rsidP="006B7EE0">
      <w:r>
        <w:rPr>
          <w:b/>
        </w:rPr>
        <w:t xml:space="preserve">Final probability: </w:t>
      </w:r>
      <w:r>
        <w:t>close to 0%</w:t>
      </w:r>
    </w:p>
    <w:p w:rsidR="006B7EE0" w:rsidRDefault="006B7EE0" w:rsidP="002712BE">
      <w:pPr>
        <w:rPr>
          <w:b/>
        </w:rPr>
      </w:pPr>
    </w:p>
    <w:p w:rsidR="00282F34" w:rsidRDefault="00282F34" w:rsidP="002712BE">
      <w:pPr>
        <w:rPr>
          <w:b/>
        </w:rPr>
      </w:pPr>
    </w:p>
    <w:p w:rsidR="00282F34" w:rsidRPr="00282F34" w:rsidRDefault="00282F34" w:rsidP="002712BE">
      <w:r>
        <w:t>For CF and SCA, the disease is entirely determined by genetics so prior risk is not included.</w:t>
      </w:r>
    </w:p>
    <w:p w:rsidR="00282F34" w:rsidRDefault="00282F34" w:rsidP="002712BE">
      <w:pPr>
        <w:rPr>
          <w:b/>
          <w:u w:val="single"/>
        </w:rPr>
      </w:pPr>
      <w:r w:rsidRPr="00282F34">
        <w:rPr>
          <w:b/>
          <w:u w:val="single"/>
        </w:rPr>
        <w:t>Cystic fibrosis</w:t>
      </w:r>
    </w:p>
    <w:p w:rsidR="00282F34" w:rsidRDefault="00282F34" w:rsidP="002712BE">
      <w:pPr>
        <w:rPr>
          <w:b/>
          <w:u w:val="single"/>
        </w:rPr>
      </w:pPr>
    </w:p>
    <w:p w:rsidR="00282F34" w:rsidRPr="00282F34" w:rsidRDefault="00282F34" w:rsidP="00282F34">
      <w:r>
        <w:rPr>
          <w:b/>
        </w:rPr>
        <w:t xml:space="preserve">Chance of DI genotype: </w:t>
      </w:r>
      <w:r>
        <w:t>50%</w:t>
      </w:r>
      <w:r>
        <w:tab/>
        <w:t xml:space="preserve">Risk </w:t>
      </w:r>
      <w:r w:rsidR="001C4A0F">
        <w:t xml:space="preserve">– </w:t>
      </w:r>
      <w:r w:rsidR="00BC7A59">
        <w:t>0</w:t>
      </w:r>
      <w:r w:rsidR="001C4A0F">
        <w:t>% (since CF is recessive)</w:t>
      </w:r>
    </w:p>
    <w:p w:rsidR="00282F34" w:rsidRDefault="00282F34" w:rsidP="00282F34">
      <w:r>
        <w:rPr>
          <w:b/>
        </w:rPr>
        <w:t xml:space="preserve">Chance of II genotype: </w:t>
      </w:r>
      <w:r>
        <w:t>50%</w:t>
      </w:r>
      <w:r w:rsidRPr="00282F34">
        <w:t xml:space="preserve"> </w:t>
      </w:r>
      <w:r>
        <w:tab/>
        <w:t xml:space="preserve">Risk – </w:t>
      </w:r>
      <w:r w:rsidR="001C4A0F">
        <w:t>0% (not considering other genetic factors, i.e. other CFTR mutations, as mentioned above)</w:t>
      </w:r>
    </w:p>
    <w:p w:rsidR="001C4A0F" w:rsidRDefault="001C4A0F" w:rsidP="001C4A0F">
      <w:pPr>
        <w:pStyle w:val="ListParagraph"/>
        <w:numPr>
          <w:ilvl w:val="0"/>
          <w:numId w:val="11"/>
        </w:numPr>
      </w:pPr>
      <w:r>
        <w:t>See SNPedia: rs113993960</w:t>
      </w:r>
    </w:p>
    <w:p w:rsidR="00282F34" w:rsidRDefault="00282F34" w:rsidP="002712BE">
      <w:r>
        <w:rPr>
          <w:b/>
        </w:rPr>
        <w:t>Final probability:</w:t>
      </w:r>
      <w:r w:rsidR="00E2207F">
        <w:t xml:space="preserve"> 0</w:t>
      </w:r>
      <w:r w:rsidR="00BC7A59">
        <w:t>%</w:t>
      </w:r>
    </w:p>
    <w:p w:rsidR="00BC7A59" w:rsidRPr="00E2207F" w:rsidRDefault="00BC7A59" w:rsidP="00BC7A59">
      <w:pPr>
        <w:pStyle w:val="ListParagraph"/>
        <w:numPr>
          <w:ilvl w:val="0"/>
          <w:numId w:val="11"/>
        </w:numPr>
      </w:pPr>
      <w:r>
        <w:t>(50% chance of being a carrier)</w:t>
      </w:r>
    </w:p>
    <w:p w:rsidR="00282F34" w:rsidRDefault="00282F34" w:rsidP="002712BE">
      <w:pPr>
        <w:rPr>
          <w:b/>
        </w:rPr>
      </w:pPr>
    </w:p>
    <w:p w:rsidR="00282F34" w:rsidRPr="00282F34" w:rsidRDefault="00282F34" w:rsidP="002712BE">
      <w:pPr>
        <w:rPr>
          <w:b/>
        </w:rPr>
      </w:pPr>
    </w:p>
    <w:p w:rsidR="00282F34" w:rsidRDefault="00282F34" w:rsidP="002712BE">
      <w:pPr>
        <w:rPr>
          <w:b/>
          <w:u w:val="single"/>
        </w:rPr>
      </w:pPr>
      <w:r w:rsidRPr="00282F34">
        <w:rPr>
          <w:b/>
          <w:u w:val="single"/>
        </w:rPr>
        <w:t>Sickle cell anemia</w:t>
      </w:r>
    </w:p>
    <w:p w:rsidR="00282F34" w:rsidRDefault="00282F34" w:rsidP="002712BE">
      <w:pPr>
        <w:rPr>
          <w:b/>
          <w:u w:val="single"/>
        </w:rPr>
      </w:pPr>
    </w:p>
    <w:p w:rsidR="00282F34" w:rsidRDefault="00282F34" w:rsidP="00282F34">
      <w:r>
        <w:rPr>
          <w:b/>
        </w:rPr>
        <w:t xml:space="preserve">Chance of AA genotype: </w:t>
      </w:r>
      <w:r>
        <w:t>100%</w:t>
      </w:r>
      <w:r>
        <w:tab/>
        <w:t xml:space="preserve">Risk </w:t>
      </w:r>
      <w:r w:rsidR="001C4A0F">
        <w:t>– none (the risk allele is T)</w:t>
      </w:r>
    </w:p>
    <w:p w:rsidR="001C4A0F" w:rsidRPr="00282F34" w:rsidRDefault="001C4A0F" w:rsidP="001C4A0F">
      <w:pPr>
        <w:pStyle w:val="ListParagraph"/>
        <w:numPr>
          <w:ilvl w:val="0"/>
          <w:numId w:val="11"/>
        </w:numPr>
      </w:pPr>
      <w:r>
        <w:t>See SNPedia: rs334</w:t>
      </w:r>
    </w:p>
    <w:p w:rsidR="00282F34" w:rsidRPr="001C4A0F" w:rsidRDefault="00282F34" w:rsidP="002712BE">
      <w:pPr>
        <w:rPr>
          <w:u w:val="single"/>
        </w:rPr>
      </w:pPr>
      <w:r>
        <w:rPr>
          <w:b/>
        </w:rPr>
        <w:t>Final probability:</w:t>
      </w:r>
      <w:r w:rsidR="001C4A0F">
        <w:rPr>
          <w:b/>
        </w:rPr>
        <w:t xml:space="preserve"> </w:t>
      </w:r>
      <w:r w:rsidR="001C4A0F">
        <w:t>0%</w:t>
      </w:r>
    </w:p>
    <w:p w:rsidR="00A012A3" w:rsidRDefault="00A012A3" w:rsidP="002712BE">
      <w:pPr>
        <w:rPr>
          <w:rFonts w:ascii="Arial" w:hAnsi="Arial"/>
          <w:i/>
        </w:rPr>
      </w:pPr>
    </w:p>
    <w:p w:rsidR="00A012A3" w:rsidRPr="00ED5280" w:rsidRDefault="00A012A3" w:rsidP="002712BE">
      <w:pPr>
        <w:rPr>
          <w:rFonts w:ascii="Arial" w:hAnsi="Arial"/>
          <w:i/>
        </w:rPr>
      </w:pPr>
    </w:p>
    <w:p w:rsidR="00ED5280" w:rsidRPr="00ED5280" w:rsidRDefault="00113B60" w:rsidP="00ED5280">
      <w:pPr>
        <w:rPr>
          <w:rFonts w:ascii="Arial" w:hAnsi="Arial" w:cs="Arial"/>
        </w:rPr>
      </w:pPr>
      <w:r w:rsidRPr="00ED5280">
        <w:rPr>
          <w:rFonts w:ascii="Arial" w:hAnsi="Arial" w:cs="Arial"/>
        </w:rPr>
        <w:t xml:space="preserve">9.  </w:t>
      </w:r>
      <w:r w:rsidR="00ED5280" w:rsidRPr="00ED5280">
        <w:rPr>
          <w:rFonts w:ascii="Arial" w:hAnsi="Arial" w:cs="Arial"/>
        </w:rPr>
        <w:t>Prenatal genetic diagnosis (15 points total)</w:t>
      </w:r>
    </w:p>
    <w:p w:rsidR="00ED5280" w:rsidRPr="00ED5280" w:rsidRDefault="00ED5280" w:rsidP="00ED5280">
      <w:pPr>
        <w:rPr>
          <w:rFonts w:ascii="Arial" w:hAnsi="Arial" w:cs="Arial"/>
        </w:rPr>
      </w:pPr>
    </w:p>
    <w:p w:rsidR="00ED5280" w:rsidRPr="00ED5280" w:rsidRDefault="00ED5280" w:rsidP="00ED5280">
      <w:pPr>
        <w:rPr>
          <w:rFonts w:ascii="Arial" w:hAnsi="Arial" w:cs="Arial"/>
        </w:rPr>
      </w:pPr>
      <w:r w:rsidRPr="00ED5280">
        <w:rPr>
          <w:rFonts w:ascii="Arial" w:hAnsi="Arial" w:cs="Arial"/>
        </w:rPr>
        <w:t xml:space="preserve">A) A pregnant woman seeks non-invasive prenatal genetic testing and provides a sample of plasma. You isolate the cell-free DNA (cfDNA) from the maternal plasma and determine that 10% of it is derived from the fetus. You perform whole genome sequencing on genomic DNA samples from the mother and father. Next you perform whole genome sequencing on the cfDNA isolated from maternal plasma. For each of the sites below, you obtain 100X coverage (i.e., 100 reads for each site). Fill in the </w:t>
      </w:r>
      <w:r w:rsidRPr="00ED5280">
        <w:rPr>
          <w:rFonts w:ascii="Arial" w:hAnsi="Arial" w:cs="Arial"/>
          <w:b/>
        </w:rPr>
        <w:t>expected</w:t>
      </w:r>
      <w:r w:rsidRPr="00ED5280">
        <w:rPr>
          <w:rFonts w:ascii="Arial" w:hAnsi="Arial" w:cs="Arial"/>
        </w:rPr>
        <w:t xml:space="preserve"> read counts in the tables below. Use the parental genotypes below and the observed allele counts for the cfDNA sequencing to infer the genotype of the fetus at each of three sites and fill them in the table.</w:t>
      </w:r>
    </w:p>
    <w:p w:rsidR="00CC12F3" w:rsidRDefault="001B75DD" w:rsidP="00ED5280">
      <w:pPr>
        <w:rPr>
          <w:rFonts w:ascii="Arial" w:hAnsi="Arial" w:cs="Arial"/>
          <w:b/>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220980</wp:posOffset>
                </wp:positionV>
                <wp:extent cx="5486400" cy="1926590"/>
                <wp:effectExtent l="0" t="0" r="0" b="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6400" cy="192659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ED5280" w:rsidRDefault="00ED5280" w:rsidP="00ED5280">
                            <w:pPr>
                              <w:jc w:val="center"/>
                            </w:pPr>
                            <w:r>
                              <w:rPr>
                                <w:noProof/>
                              </w:rPr>
                              <w:drawing>
                                <wp:inline distT="0" distB="0" distL="0" distR="0" wp14:anchorId="640662BE" wp14:editId="6406F40E">
                                  <wp:extent cx="2903500" cy="1835150"/>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909575" cy="1838990"/>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0;margin-top:17.4pt;width:6in;height:15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" filled="f" stroked="f">
                <v:path arrowok="t"/>
                <v:textbox>
                  <w:txbxContent>
                    <w:p w:rsidR="00ED5280" w:rsidRDefault="00ED5280" w:rsidP="00ED5280">
                      <w:pPr>
                        <w:jc w:val="center"/>
                      </w:pPr>
                      <w:r>
                        <w:rPr>
                          <w:noProof/>
                        </w:rPr>
                        <w:drawing>
                          <wp:inline distT="0" distB="0" distL="0" distR="0" wp14:anchorId="640662BE" wp14:editId="6406F40E">
                            <wp:extent cx="2903500" cy="1835150"/>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909575" cy="1838990"/>
                                    </a:xfrm>
                                    <a:prstGeom prst="rect">
                                      <a:avLst/>
                                    </a:prstGeom>
                                    <a:noFill/>
                                    <a:ln w="9525">
                                      <a:noFill/>
                                      <a:miter lim="800000"/>
                                      <a:headEnd/>
                                      <a:tailEnd/>
                                    </a:ln>
                                  </pic:spPr>
                                </pic:pic>
                              </a:graphicData>
                            </a:graphic>
                          </wp:inline>
                        </w:drawing>
                      </w:r>
                    </w:p>
                  </w:txbxContent>
                </v:textbox>
                <w10:wrap type="square"/>
              </v:shape>
            </w:pict>
          </mc:Fallback>
        </mc:AlternateContent>
      </w: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CC12F3" w:rsidRDefault="00CC12F3" w:rsidP="00ED5280">
      <w:pPr>
        <w:rPr>
          <w:rFonts w:ascii="Arial" w:hAnsi="Arial" w:cs="Arial"/>
          <w:b/>
        </w:rPr>
      </w:pPr>
    </w:p>
    <w:p w:rsidR="000E5E42" w:rsidRPr="00CC12F3" w:rsidRDefault="000E5E42" w:rsidP="00ED5280">
      <w:pPr>
        <w:rPr>
          <w:rFonts w:ascii="Arial" w:hAnsi="Arial" w:cs="Arial"/>
          <w:b/>
        </w:rPr>
      </w:pPr>
      <w:r w:rsidRPr="000E5E42">
        <w:rPr>
          <w:b/>
          <w:i/>
        </w:rPr>
        <w:t>Calculation:</w:t>
      </w:r>
      <w:r>
        <w:rPr>
          <w:i/>
        </w:rPr>
        <w:t xml:space="preserve"> 90% maternal DNA means 45% of each allele. Depending on whether the fetus is homozygous or heterozygous, the number of reads for the two alleles will be split either 50-50 or 55-45. The inferred fetal genotype is determined by which expected value is closer to the observed value. </w:t>
      </w:r>
    </w:p>
    <w:p w:rsidR="000E5E42" w:rsidRDefault="000E5E42" w:rsidP="00ED5280">
      <w:pPr>
        <w:rPr>
          <w:rFonts w:ascii="Arial" w:hAnsi="Arial" w:cs="Arial"/>
          <w:b/>
        </w:rPr>
      </w:pPr>
    </w:p>
    <w:p w:rsidR="00ED5280" w:rsidRPr="00ED5280" w:rsidRDefault="00ED5280" w:rsidP="00ED5280">
      <w:pPr>
        <w:rPr>
          <w:rFonts w:ascii="Arial" w:hAnsi="Arial" w:cs="Arial"/>
          <w:b/>
        </w:rPr>
      </w:pPr>
      <w:r w:rsidRPr="00ED5280">
        <w:rPr>
          <w:rFonts w:ascii="Arial" w:hAnsi="Arial" w:cs="Arial"/>
          <w:b/>
        </w:rPr>
        <w:t>Site 1</w:t>
      </w:r>
    </w:p>
    <w:tbl>
      <w:tblPr>
        <w:tblStyle w:val="TableGrid"/>
        <w:tblW w:w="0" w:type="auto"/>
        <w:tblLook w:val="04A0" w:firstRow="1" w:lastRow="0" w:firstColumn="1" w:lastColumn="0" w:noHBand="0" w:noVBand="1"/>
      </w:tblPr>
      <w:tblGrid>
        <w:gridCol w:w="2952"/>
        <w:gridCol w:w="2249"/>
        <w:gridCol w:w="2197"/>
      </w:tblGrid>
      <w:tr w:rsidR="00ED5280" w:rsidRPr="00ED5280" w:rsidTr="00232B8A">
        <w:tc>
          <w:tcPr>
            <w:tcW w:w="2952" w:type="dxa"/>
          </w:tcPr>
          <w:p w:rsidR="00ED5280" w:rsidRPr="00ED5280" w:rsidRDefault="00ED5280" w:rsidP="00232B8A">
            <w:pPr>
              <w:rPr>
                <w:rFonts w:ascii="Arial" w:hAnsi="Arial" w:cs="Arial"/>
              </w:rPr>
            </w:pPr>
          </w:p>
        </w:tc>
        <w:tc>
          <w:tcPr>
            <w:tcW w:w="2249" w:type="dxa"/>
          </w:tcPr>
          <w:p w:rsidR="00ED5280" w:rsidRPr="00ED5280" w:rsidRDefault="00ED5280" w:rsidP="00232B8A">
            <w:pPr>
              <w:rPr>
                <w:rFonts w:ascii="Arial" w:hAnsi="Arial" w:cs="Arial"/>
              </w:rPr>
            </w:pPr>
            <w:r w:rsidRPr="00ED5280">
              <w:rPr>
                <w:rFonts w:ascii="Arial" w:hAnsi="Arial" w:cs="Arial"/>
              </w:rPr>
              <w:t>A reads observed</w:t>
            </w:r>
          </w:p>
        </w:tc>
        <w:tc>
          <w:tcPr>
            <w:tcW w:w="2197" w:type="dxa"/>
          </w:tcPr>
          <w:p w:rsidR="00ED5280" w:rsidRPr="00ED5280" w:rsidRDefault="00ED5280" w:rsidP="00232B8A">
            <w:pPr>
              <w:rPr>
                <w:rFonts w:ascii="Arial" w:hAnsi="Arial" w:cs="Arial"/>
              </w:rPr>
            </w:pPr>
            <w:r w:rsidRPr="00ED5280">
              <w:rPr>
                <w:rFonts w:ascii="Arial" w:hAnsi="Arial" w:cs="Arial"/>
              </w:rPr>
              <w:t>A reads expected</w:t>
            </w:r>
          </w:p>
        </w:tc>
      </w:tr>
      <w:tr w:rsidR="00ED5280" w:rsidRPr="00ED5280" w:rsidTr="00232B8A">
        <w:tc>
          <w:tcPr>
            <w:tcW w:w="2952" w:type="dxa"/>
          </w:tcPr>
          <w:p w:rsidR="00ED5280" w:rsidRPr="00ED5280" w:rsidRDefault="00ED5280" w:rsidP="00232B8A">
            <w:pPr>
              <w:rPr>
                <w:rFonts w:ascii="Arial" w:hAnsi="Arial" w:cs="Arial"/>
              </w:rPr>
            </w:pPr>
            <w:r w:rsidRPr="00ED5280">
              <w:rPr>
                <w:rFonts w:ascii="Arial" w:hAnsi="Arial" w:cs="Arial"/>
              </w:rPr>
              <w:t>If mother transmits A</w:t>
            </w:r>
          </w:p>
        </w:tc>
        <w:tc>
          <w:tcPr>
            <w:tcW w:w="2249" w:type="dxa"/>
          </w:tcPr>
          <w:p w:rsidR="00ED5280" w:rsidRPr="00B42965" w:rsidRDefault="00ED5280" w:rsidP="00232B8A">
            <w:r w:rsidRPr="00B42965">
              <w:t>59</w:t>
            </w:r>
          </w:p>
        </w:tc>
        <w:tc>
          <w:tcPr>
            <w:tcW w:w="2197" w:type="dxa"/>
          </w:tcPr>
          <w:p w:rsidR="00ED5280" w:rsidRPr="00B42965" w:rsidRDefault="00B42965" w:rsidP="00232B8A">
            <w:r>
              <w:t>55</w:t>
            </w:r>
          </w:p>
        </w:tc>
      </w:tr>
      <w:tr w:rsidR="00ED5280" w:rsidRPr="00ED5280" w:rsidTr="00232B8A">
        <w:tc>
          <w:tcPr>
            <w:tcW w:w="2952" w:type="dxa"/>
          </w:tcPr>
          <w:p w:rsidR="00ED5280" w:rsidRPr="00ED5280" w:rsidRDefault="00ED5280" w:rsidP="00232B8A">
            <w:pPr>
              <w:rPr>
                <w:rFonts w:ascii="Arial" w:hAnsi="Arial" w:cs="Arial"/>
              </w:rPr>
            </w:pPr>
            <w:r w:rsidRPr="00ED5280">
              <w:rPr>
                <w:rFonts w:ascii="Arial" w:hAnsi="Arial" w:cs="Arial"/>
              </w:rPr>
              <w:t>If mother transmits G</w:t>
            </w:r>
          </w:p>
        </w:tc>
        <w:tc>
          <w:tcPr>
            <w:tcW w:w="2249" w:type="dxa"/>
          </w:tcPr>
          <w:p w:rsidR="00ED5280" w:rsidRPr="00B42965" w:rsidRDefault="00ED5280" w:rsidP="00232B8A">
            <w:r w:rsidRPr="00B42965">
              <w:t>59</w:t>
            </w:r>
          </w:p>
        </w:tc>
        <w:tc>
          <w:tcPr>
            <w:tcW w:w="2197" w:type="dxa"/>
          </w:tcPr>
          <w:p w:rsidR="00ED5280" w:rsidRPr="00B42965" w:rsidRDefault="00B42965" w:rsidP="00232B8A">
            <w:r>
              <w:t>50</w:t>
            </w:r>
          </w:p>
        </w:tc>
      </w:tr>
    </w:tbl>
    <w:p w:rsidR="00ED5280" w:rsidRPr="00ED5280" w:rsidRDefault="00ED5280" w:rsidP="00ED5280">
      <w:pPr>
        <w:rPr>
          <w:rFonts w:ascii="Arial" w:hAnsi="Arial" w:cs="Arial"/>
        </w:rPr>
      </w:pPr>
    </w:p>
    <w:p w:rsidR="00ED5280" w:rsidRPr="00ED5280" w:rsidRDefault="00ED5280" w:rsidP="00ED5280">
      <w:pPr>
        <w:rPr>
          <w:rFonts w:ascii="Arial" w:hAnsi="Arial" w:cs="Arial"/>
          <w:b/>
        </w:rPr>
      </w:pPr>
      <w:r w:rsidRPr="00ED5280">
        <w:rPr>
          <w:rFonts w:ascii="Arial" w:hAnsi="Arial" w:cs="Arial"/>
        </w:rPr>
        <w:t xml:space="preserve"> </w:t>
      </w:r>
      <w:r w:rsidRPr="00ED5280">
        <w:rPr>
          <w:rFonts w:ascii="Arial" w:hAnsi="Arial" w:cs="Arial"/>
          <w:b/>
        </w:rPr>
        <w:t>Site 2</w:t>
      </w:r>
    </w:p>
    <w:tbl>
      <w:tblPr>
        <w:tblStyle w:val="TableGrid"/>
        <w:tblW w:w="0" w:type="auto"/>
        <w:tblLook w:val="04A0" w:firstRow="1" w:lastRow="0" w:firstColumn="1" w:lastColumn="0" w:noHBand="0" w:noVBand="1"/>
      </w:tblPr>
      <w:tblGrid>
        <w:gridCol w:w="2952"/>
        <w:gridCol w:w="2286"/>
        <w:gridCol w:w="2160"/>
      </w:tblGrid>
      <w:tr w:rsidR="00ED5280" w:rsidRPr="00ED5280" w:rsidTr="00232B8A">
        <w:tc>
          <w:tcPr>
            <w:tcW w:w="2952" w:type="dxa"/>
          </w:tcPr>
          <w:p w:rsidR="00ED5280" w:rsidRPr="00ED5280" w:rsidRDefault="00ED5280" w:rsidP="00232B8A">
            <w:pPr>
              <w:rPr>
                <w:rFonts w:ascii="Arial" w:hAnsi="Arial" w:cs="Arial"/>
              </w:rPr>
            </w:pPr>
          </w:p>
        </w:tc>
        <w:tc>
          <w:tcPr>
            <w:tcW w:w="2286" w:type="dxa"/>
          </w:tcPr>
          <w:p w:rsidR="00ED5280" w:rsidRPr="00ED5280" w:rsidRDefault="00ED5280" w:rsidP="00232B8A">
            <w:pPr>
              <w:rPr>
                <w:rFonts w:ascii="Arial" w:hAnsi="Arial" w:cs="Arial"/>
              </w:rPr>
            </w:pPr>
            <w:r w:rsidRPr="00ED5280">
              <w:rPr>
                <w:rFonts w:ascii="Arial" w:hAnsi="Arial" w:cs="Arial"/>
              </w:rPr>
              <w:t>A reads observed</w:t>
            </w:r>
          </w:p>
        </w:tc>
        <w:tc>
          <w:tcPr>
            <w:tcW w:w="2160" w:type="dxa"/>
          </w:tcPr>
          <w:p w:rsidR="00ED5280" w:rsidRPr="00ED5280" w:rsidRDefault="00ED5280" w:rsidP="00232B8A">
            <w:pPr>
              <w:rPr>
                <w:rFonts w:ascii="Arial" w:hAnsi="Arial" w:cs="Arial"/>
              </w:rPr>
            </w:pPr>
            <w:r w:rsidRPr="00ED5280">
              <w:rPr>
                <w:rFonts w:ascii="Arial" w:hAnsi="Arial" w:cs="Arial"/>
              </w:rPr>
              <w:t>A reads expected</w:t>
            </w:r>
          </w:p>
        </w:tc>
      </w:tr>
      <w:tr w:rsidR="00ED5280" w:rsidRPr="00ED5280" w:rsidTr="00232B8A">
        <w:tc>
          <w:tcPr>
            <w:tcW w:w="2952" w:type="dxa"/>
          </w:tcPr>
          <w:p w:rsidR="00ED5280" w:rsidRPr="00ED5280" w:rsidRDefault="00ED5280" w:rsidP="00232B8A">
            <w:pPr>
              <w:rPr>
                <w:rFonts w:ascii="Arial" w:hAnsi="Arial" w:cs="Arial"/>
              </w:rPr>
            </w:pPr>
            <w:r w:rsidRPr="00ED5280">
              <w:rPr>
                <w:rFonts w:ascii="Arial" w:hAnsi="Arial" w:cs="Arial"/>
              </w:rPr>
              <w:t>If mother transmits A</w:t>
            </w:r>
          </w:p>
        </w:tc>
        <w:tc>
          <w:tcPr>
            <w:tcW w:w="2286" w:type="dxa"/>
          </w:tcPr>
          <w:p w:rsidR="00ED5280" w:rsidRPr="00B42965" w:rsidRDefault="00ED5280" w:rsidP="00232B8A">
            <w:r w:rsidRPr="00B42965">
              <w:t>52</w:t>
            </w:r>
          </w:p>
        </w:tc>
        <w:tc>
          <w:tcPr>
            <w:tcW w:w="2160" w:type="dxa"/>
          </w:tcPr>
          <w:p w:rsidR="00ED5280" w:rsidRPr="00B42965" w:rsidRDefault="00B42965" w:rsidP="00232B8A">
            <w:r>
              <w:t>55</w:t>
            </w:r>
          </w:p>
        </w:tc>
      </w:tr>
      <w:tr w:rsidR="00ED5280" w:rsidRPr="00ED5280" w:rsidTr="00232B8A">
        <w:tc>
          <w:tcPr>
            <w:tcW w:w="2952" w:type="dxa"/>
          </w:tcPr>
          <w:p w:rsidR="00ED5280" w:rsidRPr="00ED5280" w:rsidRDefault="00ED5280" w:rsidP="00232B8A">
            <w:pPr>
              <w:rPr>
                <w:rFonts w:ascii="Arial" w:hAnsi="Arial" w:cs="Arial"/>
              </w:rPr>
            </w:pPr>
            <w:r w:rsidRPr="00ED5280">
              <w:rPr>
                <w:rFonts w:ascii="Arial" w:hAnsi="Arial" w:cs="Arial"/>
              </w:rPr>
              <w:t>If mother transmits G</w:t>
            </w:r>
          </w:p>
        </w:tc>
        <w:tc>
          <w:tcPr>
            <w:tcW w:w="2286" w:type="dxa"/>
          </w:tcPr>
          <w:p w:rsidR="00ED5280" w:rsidRPr="00B42965" w:rsidRDefault="00ED5280" w:rsidP="00232B8A">
            <w:r w:rsidRPr="00B42965">
              <w:t>52</w:t>
            </w:r>
          </w:p>
        </w:tc>
        <w:tc>
          <w:tcPr>
            <w:tcW w:w="2160" w:type="dxa"/>
          </w:tcPr>
          <w:p w:rsidR="00ED5280" w:rsidRPr="00B42965" w:rsidRDefault="00B42965" w:rsidP="00232B8A">
            <w:r>
              <w:t>50</w:t>
            </w:r>
          </w:p>
        </w:tc>
      </w:tr>
    </w:tbl>
    <w:p w:rsidR="00ED5280" w:rsidRPr="00ED5280" w:rsidRDefault="00ED5280" w:rsidP="00ED5280">
      <w:pPr>
        <w:rPr>
          <w:rFonts w:ascii="Arial" w:hAnsi="Arial" w:cs="Arial"/>
        </w:rPr>
      </w:pPr>
    </w:p>
    <w:p w:rsidR="00ED5280" w:rsidRPr="00ED5280" w:rsidRDefault="00ED5280" w:rsidP="00ED5280">
      <w:pPr>
        <w:rPr>
          <w:rFonts w:ascii="Arial" w:hAnsi="Arial" w:cs="Arial"/>
          <w:b/>
        </w:rPr>
      </w:pPr>
      <w:r w:rsidRPr="00ED5280">
        <w:rPr>
          <w:rFonts w:ascii="Arial" w:hAnsi="Arial" w:cs="Arial"/>
          <w:b/>
        </w:rPr>
        <w:t>Site 3</w:t>
      </w:r>
    </w:p>
    <w:tbl>
      <w:tblPr>
        <w:tblStyle w:val="TableGrid"/>
        <w:tblW w:w="0" w:type="auto"/>
        <w:tblLook w:val="04A0" w:firstRow="1" w:lastRow="0" w:firstColumn="1" w:lastColumn="0" w:noHBand="0" w:noVBand="1"/>
      </w:tblPr>
      <w:tblGrid>
        <w:gridCol w:w="2952"/>
        <w:gridCol w:w="2286"/>
        <w:gridCol w:w="2160"/>
      </w:tblGrid>
      <w:tr w:rsidR="00ED5280" w:rsidRPr="00ED5280" w:rsidTr="00232B8A">
        <w:tc>
          <w:tcPr>
            <w:tcW w:w="2952" w:type="dxa"/>
          </w:tcPr>
          <w:p w:rsidR="00ED5280" w:rsidRPr="00ED5280" w:rsidRDefault="00ED5280" w:rsidP="00232B8A">
            <w:pPr>
              <w:rPr>
                <w:rFonts w:ascii="Arial" w:hAnsi="Arial" w:cs="Arial"/>
              </w:rPr>
            </w:pPr>
          </w:p>
        </w:tc>
        <w:tc>
          <w:tcPr>
            <w:tcW w:w="2286" w:type="dxa"/>
          </w:tcPr>
          <w:p w:rsidR="00ED5280" w:rsidRPr="00ED5280" w:rsidRDefault="00ED5280" w:rsidP="00232B8A">
            <w:pPr>
              <w:rPr>
                <w:rFonts w:ascii="Arial" w:hAnsi="Arial" w:cs="Arial"/>
              </w:rPr>
            </w:pPr>
            <w:r w:rsidRPr="00ED5280">
              <w:rPr>
                <w:rFonts w:ascii="Arial" w:hAnsi="Arial" w:cs="Arial"/>
              </w:rPr>
              <w:t>T reads observed</w:t>
            </w:r>
          </w:p>
        </w:tc>
        <w:tc>
          <w:tcPr>
            <w:tcW w:w="2160" w:type="dxa"/>
          </w:tcPr>
          <w:p w:rsidR="00ED5280" w:rsidRPr="00ED5280" w:rsidRDefault="00ED5280" w:rsidP="00232B8A">
            <w:pPr>
              <w:rPr>
                <w:rFonts w:ascii="Arial" w:hAnsi="Arial" w:cs="Arial"/>
              </w:rPr>
            </w:pPr>
            <w:r w:rsidRPr="00ED5280">
              <w:rPr>
                <w:rFonts w:ascii="Arial" w:hAnsi="Arial" w:cs="Arial"/>
              </w:rPr>
              <w:t>T reads expected</w:t>
            </w:r>
          </w:p>
        </w:tc>
      </w:tr>
      <w:tr w:rsidR="00ED5280" w:rsidRPr="00ED5280" w:rsidTr="00232B8A">
        <w:tc>
          <w:tcPr>
            <w:tcW w:w="2952" w:type="dxa"/>
          </w:tcPr>
          <w:p w:rsidR="00ED5280" w:rsidRPr="00ED5280" w:rsidRDefault="00ED5280" w:rsidP="00232B8A">
            <w:pPr>
              <w:rPr>
                <w:rFonts w:ascii="Arial" w:hAnsi="Arial" w:cs="Arial"/>
              </w:rPr>
            </w:pPr>
            <w:r w:rsidRPr="00ED5280">
              <w:rPr>
                <w:rFonts w:ascii="Arial" w:hAnsi="Arial" w:cs="Arial"/>
              </w:rPr>
              <w:t>If mother transmits T</w:t>
            </w:r>
          </w:p>
        </w:tc>
        <w:tc>
          <w:tcPr>
            <w:tcW w:w="2286" w:type="dxa"/>
          </w:tcPr>
          <w:p w:rsidR="00ED5280" w:rsidRPr="00B42965" w:rsidRDefault="00ED5280" w:rsidP="00232B8A">
            <w:r w:rsidRPr="00B42965">
              <w:t>49</w:t>
            </w:r>
          </w:p>
        </w:tc>
        <w:tc>
          <w:tcPr>
            <w:tcW w:w="2160" w:type="dxa"/>
          </w:tcPr>
          <w:p w:rsidR="00ED5280" w:rsidRPr="00B42965" w:rsidRDefault="00B42965" w:rsidP="00232B8A">
            <w:r>
              <w:t>55</w:t>
            </w:r>
          </w:p>
        </w:tc>
      </w:tr>
      <w:tr w:rsidR="00ED5280" w:rsidRPr="00ED5280" w:rsidTr="00232B8A">
        <w:tc>
          <w:tcPr>
            <w:tcW w:w="2952" w:type="dxa"/>
          </w:tcPr>
          <w:p w:rsidR="00ED5280" w:rsidRPr="00ED5280" w:rsidRDefault="00ED5280" w:rsidP="00232B8A">
            <w:pPr>
              <w:rPr>
                <w:rFonts w:ascii="Arial" w:hAnsi="Arial" w:cs="Arial"/>
              </w:rPr>
            </w:pPr>
            <w:r w:rsidRPr="00ED5280">
              <w:rPr>
                <w:rFonts w:ascii="Arial" w:hAnsi="Arial" w:cs="Arial"/>
              </w:rPr>
              <w:t>If mother transmits C</w:t>
            </w:r>
          </w:p>
        </w:tc>
        <w:tc>
          <w:tcPr>
            <w:tcW w:w="2286" w:type="dxa"/>
          </w:tcPr>
          <w:p w:rsidR="00ED5280" w:rsidRPr="00B42965" w:rsidRDefault="00ED5280" w:rsidP="00232B8A">
            <w:r w:rsidRPr="00B42965">
              <w:t>49</w:t>
            </w:r>
          </w:p>
        </w:tc>
        <w:tc>
          <w:tcPr>
            <w:tcW w:w="2160" w:type="dxa"/>
          </w:tcPr>
          <w:p w:rsidR="00ED5280" w:rsidRPr="00B42965" w:rsidRDefault="00B42965" w:rsidP="00232B8A">
            <w:r>
              <w:t>50</w:t>
            </w:r>
          </w:p>
        </w:tc>
      </w:tr>
    </w:tbl>
    <w:p w:rsidR="00ED5280" w:rsidRPr="00ED5280" w:rsidRDefault="00ED5280" w:rsidP="00ED5280">
      <w:pPr>
        <w:rPr>
          <w:rFonts w:ascii="Arial" w:hAnsi="Arial" w:cs="Arial"/>
        </w:rPr>
      </w:pPr>
    </w:p>
    <w:p w:rsidR="00ED5280" w:rsidRPr="00ED5280" w:rsidRDefault="00ED5280" w:rsidP="00ED5280">
      <w:pPr>
        <w:rPr>
          <w:rFonts w:ascii="Arial" w:hAnsi="Arial" w:cs="Arial"/>
          <w:b/>
        </w:rPr>
      </w:pPr>
      <w:r w:rsidRPr="00ED5280">
        <w:rPr>
          <w:rFonts w:ascii="Arial" w:hAnsi="Arial" w:cs="Arial"/>
          <w:b/>
        </w:rPr>
        <w:t xml:space="preserve">Infer fetal genotype: </w:t>
      </w:r>
    </w:p>
    <w:p w:rsidR="00ED5280" w:rsidRPr="00ED5280" w:rsidRDefault="00ED5280" w:rsidP="00ED5280">
      <w:pPr>
        <w:rPr>
          <w:rFonts w:ascii="Arial" w:hAnsi="Arial" w:cs="Arial"/>
          <w:b/>
        </w:rPr>
      </w:pPr>
    </w:p>
    <w:tbl>
      <w:tblPr>
        <w:tblStyle w:val="TableGrid"/>
        <w:tblW w:w="0" w:type="auto"/>
        <w:tblInd w:w="2088" w:type="dxa"/>
        <w:tblLook w:val="04A0" w:firstRow="1" w:lastRow="0" w:firstColumn="1" w:lastColumn="0" w:noHBand="0" w:noVBand="1"/>
      </w:tblPr>
      <w:tblGrid>
        <w:gridCol w:w="990"/>
        <w:gridCol w:w="990"/>
        <w:gridCol w:w="1080"/>
      </w:tblGrid>
      <w:tr w:rsidR="00ED5280" w:rsidRPr="00ED5280" w:rsidTr="00B42965">
        <w:tc>
          <w:tcPr>
            <w:tcW w:w="990" w:type="dxa"/>
          </w:tcPr>
          <w:p w:rsidR="00ED5280" w:rsidRPr="00ED5280" w:rsidRDefault="00ED5280" w:rsidP="00232B8A">
            <w:pPr>
              <w:jc w:val="center"/>
              <w:rPr>
                <w:rFonts w:ascii="Arial" w:hAnsi="Arial" w:cs="Arial"/>
                <w:b/>
              </w:rPr>
            </w:pPr>
            <w:r w:rsidRPr="00ED5280">
              <w:rPr>
                <w:rFonts w:ascii="Arial" w:hAnsi="Arial" w:cs="Arial"/>
                <w:b/>
              </w:rPr>
              <w:t>Site 1</w:t>
            </w:r>
          </w:p>
        </w:tc>
        <w:tc>
          <w:tcPr>
            <w:tcW w:w="990" w:type="dxa"/>
          </w:tcPr>
          <w:p w:rsidR="00ED5280" w:rsidRPr="00ED5280" w:rsidRDefault="00ED5280" w:rsidP="00232B8A">
            <w:pPr>
              <w:jc w:val="center"/>
              <w:rPr>
                <w:rFonts w:ascii="Arial" w:hAnsi="Arial" w:cs="Arial"/>
                <w:b/>
              </w:rPr>
            </w:pPr>
            <w:r w:rsidRPr="00ED5280">
              <w:rPr>
                <w:rFonts w:ascii="Arial" w:hAnsi="Arial" w:cs="Arial"/>
                <w:b/>
              </w:rPr>
              <w:t>Site 2</w:t>
            </w:r>
          </w:p>
        </w:tc>
        <w:tc>
          <w:tcPr>
            <w:tcW w:w="1080" w:type="dxa"/>
          </w:tcPr>
          <w:p w:rsidR="00ED5280" w:rsidRPr="00ED5280" w:rsidRDefault="00ED5280" w:rsidP="00232B8A">
            <w:pPr>
              <w:jc w:val="center"/>
              <w:rPr>
                <w:rFonts w:ascii="Arial" w:hAnsi="Arial" w:cs="Arial"/>
                <w:b/>
              </w:rPr>
            </w:pPr>
            <w:r w:rsidRPr="00ED5280">
              <w:rPr>
                <w:rFonts w:ascii="Arial" w:hAnsi="Arial" w:cs="Arial"/>
                <w:b/>
              </w:rPr>
              <w:t>Site 3</w:t>
            </w:r>
          </w:p>
        </w:tc>
      </w:tr>
      <w:tr w:rsidR="00ED5280" w:rsidRPr="00ED5280" w:rsidTr="00B42965">
        <w:tc>
          <w:tcPr>
            <w:tcW w:w="990" w:type="dxa"/>
          </w:tcPr>
          <w:p w:rsidR="00ED5280" w:rsidRPr="00ED5280" w:rsidRDefault="00B42965" w:rsidP="00232B8A">
            <w:pPr>
              <w:jc w:val="center"/>
              <w:rPr>
                <w:rFonts w:ascii="Arial" w:hAnsi="Arial" w:cs="Arial"/>
                <w:b/>
              </w:rPr>
            </w:pPr>
            <w:r>
              <w:rPr>
                <w:rFonts w:ascii="Arial" w:hAnsi="Arial" w:cs="Arial"/>
                <w:b/>
              </w:rPr>
              <w:t>A</w:t>
            </w:r>
          </w:p>
        </w:tc>
        <w:tc>
          <w:tcPr>
            <w:tcW w:w="990" w:type="dxa"/>
          </w:tcPr>
          <w:p w:rsidR="00ED5280" w:rsidRPr="00ED5280" w:rsidRDefault="00B42965" w:rsidP="00232B8A">
            <w:pPr>
              <w:jc w:val="center"/>
              <w:rPr>
                <w:rFonts w:ascii="Arial" w:hAnsi="Arial" w:cs="Arial"/>
                <w:b/>
              </w:rPr>
            </w:pPr>
            <w:r>
              <w:rPr>
                <w:rFonts w:ascii="Arial" w:hAnsi="Arial" w:cs="Arial"/>
                <w:b/>
              </w:rPr>
              <w:t>G</w:t>
            </w:r>
          </w:p>
        </w:tc>
        <w:tc>
          <w:tcPr>
            <w:tcW w:w="1080" w:type="dxa"/>
          </w:tcPr>
          <w:p w:rsidR="00ED5280" w:rsidRPr="00ED5280" w:rsidRDefault="00B42965" w:rsidP="00232B8A">
            <w:pPr>
              <w:jc w:val="center"/>
              <w:rPr>
                <w:rFonts w:ascii="Arial" w:hAnsi="Arial" w:cs="Arial"/>
                <w:b/>
              </w:rPr>
            </w:pPr>
            <w:r>
              <w:rPr>
                <w:rFonts w:ascii="Arial" w:hAnsi="Arial" w:cs="Arial"/>
                <w:b/>
              </w:rPr>
              <w:t>C</w:t>
            </w:r>
          </w:p>
        </w:tc>
      </w:tr>
    </w:tbl>
    <w:p w:rsidR="00B42965" w:rsidRDefault="00B42965" w:rsidP="00ED5280">
      <w:pPr>
        <w:rPr>
          <w:rFonts w:ascii="Arial" w:hAnsi="Arial" w:cs="Arial"/>
        </w:rPr>
      </w:pPr>
    </w:p>
    <w:p w:rsidR="00ED5280" w:rsidRDefault="00ED5280" w:rsidP="00ED5280">
      <w:pPr>
        <w:rPr>
          <w:rFonts w:ascii="Arial" w:hAnsi="Arial" w:cs="Arial"/>
        </w:rPr>
      </w:pPr>
      <w:r w:rsidRPr="00ED5280">
        <w:rPr>
          <w:rFonts w:ascii="Arial" w:hAnsi="Arial" w:cs="Arial"/>
        </w:rPr>
        <w:t xml:space="preserve">B) You worry that your call at site 3 might not be accurate. In order to improve the accuracy of your fetal genotyping, you use parental haplotype blocks. Re-evaluate your fetal genotype inference based on the maternal haplotypes below. </w:t>
      </w:r>
    </w:p>
    <w:p w:rsidR="000E5E42" w:rsidRDefault="000E5E42" w:rsidP="00ED5280">
      <w:pPr>
        <w:rPr>
          <w:rFonts w:ascii="Arial" w:hAnsi="Arial" w:cs="Arial"/>
        </w:rPr>
      </w:pPr>
    </w:p>
    <w:p w:rsidR="000E5E42" w:rsidRPr="000E5E42" w:rsidRDefault="000E5E42" w:rsidP="00ED5280">
      <w:pPr>
        <w:rPr>
          <w:i/>
        </w:rPr>
      </w:pPr>
      <w:r>
        <w:rPr>
          <w:b/>
          <w:i/>
        </w:rPr>
        <w:t>Comment:</w:t>
      </w:r>
      <w:r>
        <w:rPr>
          <w:i/>
        </w:rPr>
        <w:t xml:space="preserve"> I assume that it is site 2 that I’m worried about, not site 3. The question makes more sense this way. </w:t>
      </w:r>
    </w:p>
    <w:p w:rsidR="00ED5280" w:rsidRPr="00ED5280" w:rsidRDefault="001B75DD" w:rsidP="00ED5280">
      <w:pPr>
        <w:rPr>
          <w:rFonts w:ascii="Arial" w:hAnsi="Arial" w:cs="Arial"/>
          <w:b/>
        </w:rPr>
      </w:pPr>
      <w:r>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137160</wp:posOffset>
                </wp:positionV>
                <wp:extent cx="5257800" cy="2057400"/>
                <wp:effectExtent l="0" t="0" r="0" b="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7800" cy="20574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ED5280" w:rsidRDefault="00ED5280" w:rsidP="00ED5280">
                            <w:pPr>
                              <w:jc w:val="center"/>
                            </w:pPr>
                            <w:r>
                              <w:rPr>
                                <w:noProof/>
                              </w:rPr>
                              <w:drawing>
                                <wp:inline distT="0" distB="0" distL="0" distR="0" wp14:anchorId="64731CA4" wp14:editId="2F1EA82E">
                                  <wp:extent cx="2977190" cy="1555750"/>
                                  <wp:effectExtent l="2540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2977190" cy="1555750"/>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27" type="#_x0000_t202" style="position:absolute;margin-left:0;margin-top:10.8pt;width:414pt;height:1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" filled="f" stroked="f">
                <v:path arrowok="t"/>
                <v:textbox>
                  <w:txbxContent>
                    <w:p w:rsidR="00ED5280" w:rsidRDefault="00ED5280" w:rsidP="00ED5280">
                      <w:pPr>
                        <w:jc w:val="center"/>
                      </w:pPr>
                      <w:r>
                        <w:rPr>
                          <w:noProof/>
                        </w:rPr>
                        <w:drawing>
                          <wp:inline distT="0" distB="0" distL="0" distR="0" wp14:anchorId="64731CA4" wp14:editId="2F1EA82E">
                            <wp:extent cx="2977190" cy="1555750"/>
                            <wp:effectExtent l="2540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2977190" cy="1555750"/>
                                    </a:xfrm>
                                    <a:prstGeom prst="rect">
                                      <a:avLst/>
                                    </a:prstGeom>
                                    <a:noFill/>
                                    <a:ln w="9525">
                                      <a:noFill/>
                                      <a:miter lim="800000"/>
                                      <a:headEnd/>
                                      <a:tailEnd/>
                                    </a:ln>
                                  </pic:spPr>
                                </pic:pic>
                              </a:graphicData>
                            </a:graphic>
                          </wp:inline>
                        </w:drawing>
                      </w:r>
                    </w:p>
                  </w:txbxContent>
                </v:textbox>
                <w10:wrap type="square"/>
              </v:shape>
            </w:pict>
          </mc:Fallback>
        </mc:AlternateContent>
      </w: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B42965" w:rsidRDefault="00B42965" w:rsidP="00ED5280">
      <w:pPr>
        <w:rPr>
          <w:rFonts w:ascii="Arial" w:hAnsi="Arial" w:cs="Arial"/>
          <w:b/>
        </w:rPr>
      </w:pPr>
    </w:p>
    <w:p w:rsidR="00ED5280" w:rsidRPr="00ED5280" w:rsidRDefault="00ED5280" w:rsidP="00ED5280">
      <w:pPr>
        <w:rPr>
          <w:rFonts w:ascii="Arial" w:hAnsi="Arial" w:cs="Arial"/>
          <w:b/>
        </w:rPr>
      </w:pPr>
      <w:r w:rsidRPr="00ED5280">
        <w:rPr>
          <w:rFonts w:ascii="Arial" w:hAnsi="Arial" w:cs="Arial"/>
          <w:b/>
        </w:rPr>
        <w:t>Re-</w:t>
      </w:r>
      <w:r>
        <w:rPr>
          <w:rFonts w:ascii="Arial" w:hAnsi="Arial" w:cs="Arial"/>
          <w:b/>
        </w:rPr>
        <w:t>e</w:t>
      </w:r>
      <w:r w:rsidRPr="00ED5280">
        <w:rPr>
          <w:rFonts w:ascii="Arial" w:hAnsi="Arial" w:cs="Arial"/>
          <w:b/>
        </w:rPr>
        <w:t xml:space="preserve">valuated fetal genotype inference: </w:t>
      </w:r>
    </w:p>
    <w:p w:rsidR="00ED5280" w:rsidRPr="00ED5280" w:rsidRDefault="00ED5280" w:rsidP="00ED5280">
      <w:pPr>
        <w:rPr>
          <w:rFonts w:ascii="Arial" w:hAnsi="Arial" w:cs="Arial"/>
          <w:b/>
        </w:rPr>
      </w:pPr>
    </w:p>
    <w:tbl>
      <w:tblPr>
        <w:tblStyle w:val="TableGrid"/>
        <w:tblW w:w="0" w:type="auto"/>
        <w:tblInd w:w="2088" w:type="dxa"/>
        <w:tblLook w:val="04A0" w:firstRow="1" w:lastRow="0" w:firstColumn="1" w:lastColumn="0" w:noHBand="0" w:noVBand="1"/>
      </w:tblPr>
      <w:tblGrid>
        <w:gridCol w:w="990"/>
        <w:gridCol w:w="990"/>
        <w:gridCol w:w="1080"/>
      </w:tblGrid>
      <w:tr w:rsidR="000E5E42" w:rsidRPr="00ED5280" w:rsidTr="000E5E42">
        <w:tc>
          <w:tcPr>
            <w:tcW w:w="990" w:type="dxa"/>
          </w:tcPr>
          <w:p w:rsidR="00ED5280" w:rsidRPr="00ED5280" w:rsidRDefault="00ED5280" w:rsidP="00232B8A">
            <w:pPr>
              <w:jc w:val="center"/>
              <w:rPr>
                <w:rFonts w:ascii="Arial" w:hAnsi="Arial" w:cs="Arial"/>
                <w:b/>
              </w:rPr>
            </w:pPr>
            <w:r w:rsidRPr="00ED5280">
              <w:rPr>
                <w:rFonts w:ascii="Arial" w:hAnsi="Arial" w:cs="Arial"/>
                <w:b/>
              </w:rPr>
              <w:t>Site 1</w:t>
            </w:r>
          </w:p>
        </w:tc>
        <w:tc>
          <w:tcPr>
            <w:tcW w:w="990" w:type="dxa"/>
          </w:tcPr>
          <w:p w:rsidR="00ED5280" w:rsidRPr="00ED5280" w:rsidRDefault="00ED5280" w:rsidP="00232B8A">
            <w:pPr>
              <w:jc w:val="center"/>
              <w:rPr>
                <w:rFonts w:ascii="Arial" w:hAnsi="Arial" w:cs="Arial"/>
                <w:b/>
              </w:rPr>
            </w:pPr>
            <w:r w:rsidRPr="00ED5280">
              <w:rPr>
                <w:rFonts w:ascii="Arial" w:hAnsi="Arial" w:cs="Arial"/>
                <w:b/>
              </w:rPr>
              <w:t>Site 2</w:t>
            </w:r>
          </w:p>
        </w:tc>
        <w:tc>
          <w:tcPr>
            <w:tcW w:w="1080" w:type="dxa"/>
          </w:tcPr>
          <w:p w:rsidR="00ED5280" w:rsidRPr="00ED5280" w:rsidRDefault="00ED5280" w:rsidP="00232B8A">
            <w:pPr>
              <w:jc w:val="center"/>
              <w:rPr>
                <w:rFonts w:ascii="Arial" w:hAnsi="Arial" w:cs="Arial"/>
                <w:b/>
              </w:rPr>
            </w:pPr>
            <w:r w:rsidRPr="00ED5280">
              <w:rPr>
                <w:rFonts w:ascii="Arial" w:hAnsi="Arial" w:cs="Arial"/>
                <w:b/>
              </w:rPr>
              <w:t>Site 3</w:t>
            </w:r>
          </w:p>
        </w:tc>
      </w:tr>
      <w:tr w:rsidR="000E5E42" w:rsidRPr="00ED5280" w:rsidTr="000E5E42">
        <w:tc>
          <w:tcPr>
            <w:tcW w:w="990" w:type="dxa"/>
          </w:tcPr>
          <w:p w:rsidR="00ED5280" w:rsidRPr="00ED5280" w:rsidRDefault="000E5E42" w:rsidP="00232B8A">
            <w:pPr>
              <w:jc w:val="center"/>
              <w:rPr>
                <w:rFonts w:ascii="Arial" w:hAnsi="Arial" w:cs="Arial"/>
                <w:b/>
              </w:rPr>
            </w:pPr>
            <w:r>
              <w:rPr>
                <w:rFonts w:ascii="Arial" w:hAnsi="Arial" w:cs="Arial"/>
                <w:b/>
              </w:rPr>
              <w:t>A</w:t>
            </w:r>
          </w:p>
        </w:tc>
        <w:tc>
          <w:tcPr>
            <w:tcW w:w="990" w:type="dxa"/>
          </w:tcPr>
          <w:p w:rsidR="00ED5280" w:rsidRPr="00ED5280" w:rsidRDefault="000E5E42" w:rsidP="00232B8A">
            <w:pPr>
              <w:jc w:val="center"/>
              <w:rPr>
                <w:rFonts w:ascii="Arial" w:hAnsi="Arial" w:cs="Arial"/>
                <w:b/>
              </w:rPr>
            </w:pPr>
            <w:r>
              <w:rPr>
                <w:rFonts w:ascii="Arial" w:hAnsi="Arial" w:cs="Arial"/>
                <w:b/>
              </w:rPr>
              <w:t>A</w:t>
            </w:r>
          </w:p>
        </w:tc>
        <w:tc>
          <w:tcPr>
            <w:tcW w:w="1080" w:type="dxa"/>
          </w:tcPr>
          <w:p w:rsidR="00ED5280" w:rsidRPr="00ED5280" w:rsidRDefault="000E5E42" w:rsidP="00232B8A">
            <w:pPr>
              <w:jc w:val="center"/>
              <w:rPr>
                <w:rFonts w:ascii="Arial" w:hAnsi="Arial" w:cs="Arial"/>
                <w:b/>
              </w:rPr>
            </w:pPr>
            <w:r>
              <w:rPr>
                <w:rFonts w:ascii="Arial" w:hAnsi="Arial" w:cs="Arial"/>
                <w:b/>
              </w:rPr>
              <w:t>C</w:t>
            </w:r>
          </w:p>
        </w:tc>
      </w:tr>
    </w:tbl>
    <w:p w:rsidR="00ED5280" w:rsidRPr="00ED5280" w:rsidRDefault="00ED5280" w:rsidP="00ED5280">
      <w:pPr>
        <w:rPr>
          <w:rFonts w:ascii="Arial" w:hAnsi="Arial" w:cs="Arial"/>
        </w:rPr>
      </w:pPr>
      <w:r>
        <w:rPr>
          <w:rFonts w:ascii="Arial" w:hAnsi="Arial" w:cs="Arial"/>
        </w:rPr>
        <w:lastRenderedPageBreak/>
        <w:t>1</w:t>
      </w:r>
      <w:r w:rsidRPr="00ED5280">
        <w:rPr>
          <w:rFonts w:ascii="Arial" w:hAnsi="Arial" w:cs="Arial"/>
        </w:rPr>
        <w:t>0. Neurodegenerative disease genetics (15 points</w:t>
      </w:r>
      <w:r>
        <w:rPr>
          <w:rFonts w:ascii="Arial" w:hAnsi="Arial" w:cs="Arial"/>
        </w:rPr>
        <w:t xml:space="preserve"> total</w:t>
      </w:r>
      <w:r w:rsidRPr="00ED5280">
        <w:rPr>
          <w:rFonts w:ascii="Arial" w:hAnsi="Arial" w:cs="Arial"/>
        </w:rPr>
        <w:t>)</w:t>
      </w:r>
    </w:p>
    <w:p w:rsidR="00ED5280" w:rsidRPr="00ED5280" w:rsidRDefault="00ED5280" w:rsidP="00ED5280">
      <w:pPr>
        <w:rPr>
          <w:rFonts w:ascii="Arial" w:hAnsi="Arial" w:cs="Arial"/>
        </w:rPr>
      </w:pPr>
    </w:p>
    <w:p w:rsidR="00ED5280" w:rsidRPr="00ED5280" w:rsidRDefault="00ED5280" w:rsidP="00ED5280">
      <w:pPr>
        <w:rPr>
          <w:rFonts w:ascii="Arial" w:hAnsi="Arial" w:cs="Arial"/>
        </w:rPr>
      </w:pPr>
      <w:r w:rsidRPr="00ED5280">
        <w:rPr>
          <w:rFonts w:ascii="Arial" w:hAnsi="Arial" w:cs="Arial"/>
        </w:rPr>
        <w:t>A) Mutations in several genes connected to production of amyloid-beta (A</w:t>
      </w:r>
      <w:r w:rsidRPr="00ED5280">
        <w:rPr>
          <w:rFonts w:ascii="Arial" w:hAnsi="Arial" w:cs="Arial"/>
        </w:rPr>
        <w:t>) peptides are associated with early onset Alzheimer disease. These include mutations in APP (amyloid</w:t>
      </w:r>
      <w:r w:rsidRPr="00ED5280">
        <w:rPr>
          <w:rFonts w:ascii="Arial" w:hAnsi="Arial" w:cs="Arial"/>
        </w:rPr>
        <w:t></w:t>
      </w:r>
      <w:r w:rsidRPr="00ED5280">
        <w:rPr>
          <w:rFonts w:ascii="Arial" w:hAnsi="Arial" w:cs="Arial"/>
        </w:rPr>
        <w:t xml:space="preserve"> precursor protein), and </w:t>
      </w:r>
      <w:r w:rsidRPr="00ED5280">
        <w:rPr>
          <w:rFonts w:ascii="Arial" w:hAnsi="Arial" w:cs="Arial"/>
          <w:bCs/>
          <w:iCs/>
        </w:rPr>
        <w:t>presenilin</w:t>
      </w:r>
      <w:r w:rsidRPr="00ED5280">
        <w:rPr>
          <w:rFonts w:ascii="Arial" w:hAnsi="Arial" w:cs="Arial"/>
        </w:rPr>
        <w:t xml:space="preserve"> 1 (PSN1) and </w:t>
      </w:r>
      <w:r w:rsidRPr="00ED5280">
        <w:rPr>
          <w:rFonts w:ascii="Arial" w:hAnsi="Arial" w:cs="Arial"/>
          <w:bCs/>
          <w:iCs/>
        </w:rPr>
        <w:t>presenilin</w:t>
      </w:r>
      <w:r w:rsidRPr="00ED5280">
        <w:rPr>
          <w:rFonts w:ascii="Arial" w:hAnsi="Arial" w:cs="Arial"/>
        </w:rPr>
        <w:t xml:space="preserve"> 2 (PSN2). APP is the protein from which A</w:t>
      </w:r>
      <w:r w:rsidRPr="00ED5280">
        <w:rPr>
          <w:rFonts w:ascii="Arial" w:hAnsi="Arial" w:cs="Arial"/>
        </w:rPr>
        <w:t> peptides are derived and PSN1 and PSN2 are components of gamma-secretase, the enzymatic complex that cleaves APP to generate A</w:t>
      </w:r>
      <w:r w:rsidRPr="00ED5280">
        <w:rPr>
          <w:rFonts w:ascii="Arial" w:hAnsi="Arial" w:cs="Arial"/>
        </w:rPr>
        <w:t> peptides. So far, all Alzheimer disease-linked APP mutations lead to increased production of A</w:t>
      </w:r>
      <w:r w:rsidRPr="00ED5280">
        <w:rPr>
          <w:rFonts w:ascii="Arial" w:hAnsi="Arial" w:cs="Arial"/>
        </w:rPr>
        <w:t></w:t>
      </w:r>
      <w:r w:rsidRPr="00ED5280">
        <w:rPr>
          <w:rFonts w:ascii="Arial" w:hAnsi="Arial" w:cs="Arial"/>
        </w:rPr>
        <w:t xml:space="preserve">peptides as does Down Syndrome (trisomy 21), since the </w:t>
      </w:r>
      <w:r w:rsidRPr="00ED5280">
        <w:rPr>
          <w:rFonts w:ascii="Arial" w:hAnsi="Arial" w:cs="Arial"/>
          <w:i/>
        </w:rPr>
        <w:t>APP</w:t>
      </w:r>
      <w:r w:rsidRPr="00ED5280">
        <w:rPr>
          <w:rFonts w:ascii="Arial" w:hAnsi="Arial" w:cs="Arial"/>
        </w:rPr>
        <w:t xml:space="preserve"> gene is located on chromosome 21. Thus, it appears that increased levels of A</w:t>
      </w:r>
      <w:r w:rsidRPr="00ED5280">
        <w:rPr>
          <w:rFonts w:ascii="Arial" w:hAnsi="Arial" w:cs="Arial"/>
        </w:rPr>
        <w:t xml:space="preserve"> peptides could lead to disease. </w:t>
      </w:r>
    </w:p>
    <w:p w:rsidR="00ED5280" w:rsidRPr="00ED5280" w:rsidRDefault="00ED5280" w:rsidP="00ED5280">
      <w:pPr>
        <w:rPr>
          <w:rFonts w:ascii="Arial" w:hAnsi="Arial" w:cs="Arial"/>
        </w:rPr>
      </w:pPr>
    </w:p>
    <w:p w:rsidR="00ED5280" w:rsidRPr="00ED5280" w:rsidRDefault="00ED5280" w:rsidP="00ED5280">
      <w:pPr>
        <w:rPr>
          <w:rFonts w:ascii="Arial" w:hAnsi="Arial" w:cs="Arial"/>
        </w:rPr>
      </w:pPr>
      <w:r w:rsidRPr="00ED5280">
        <w:rPr>
          <w:rFonts w:ascii="Arial" w:hAnsi="Arial" w:cs="Arial"/>
        </w:rPr>
        <w:t>Researchers from the company deCODE Genetics in Iceland analyzed whole-genome sequence data from 1,795 elderly Icelanders and identified a coding mutation (Ala673Thr) in APP that protects against Alzheimer disease and cognitive decline in the elderly without Alzheimer disease. They found that the protective Ala673Thr variant was significantly more common in a group of over-85-year-olds without Alzheimer disease (the incidence was 0.62%) — and even more so in cognitively intact over-85-year-olds (0.79%) — than in patients with Alzheimer's disease (0.13%). Based on what you know about Alzheimer disease genetics:</w:t>
      </w:r>
    </w:p>
    <w:p w:rsidR="00ED5280" w:rsidRPr="00ED5280" w:rsidRDefault="00ED5280" w:rsidP="00ED5280">
      <w:pPr>
        <w:rPr>
          <w:rFonts w:ascii="Arial" w:hAnsi="Arial" w:cs="Arial"/>
        </w:rPr>
      </w:pPr>
    </w:p>
    <w:p w:rsidR="00ED5280" w:rsidRPr="00ED5280" w:rsidRDefault="00ED5280" w:rsidP="00ED5280">
      <w:pPr>
        <w:rPr>
          <w:rFonts w:ascii="Arial" w:hAnsi="Arial" w:cs="Arial"/>
        </w:rPr>
      </w:pPr>
    </w:p>
    <w:p w:rsidR="00ED5280" w:rsidRPr="00ED5280" w:rsidRDefault="00ED5280" w:rsidP="00ED5280">
      <w:pPr>
        <w:rPr>
          <w:rFonts w:ascii="Arial" w:hAnsi="Arial" w:cs="Arial"/>
          <w:b/>
        </w:rPr>
      </w:pPr>
      <w:r w:rsidRPr="00ED5280">
        <w:rPr>
          <w:rFonts w:ascii="Arial" w:hAnsi="Arial" w:cs="Arial"/>
          <w:b/>
        </w:rPr>
        <w:t xml:space="preserve">A) In </w:t>
      </w:r>
      <w:r w:rsidRPr="00ED5280">
        <w:rPr>
          <w:rFonts w:ascii="Arial" w:hAnsi="Arial" w:cs="Arial"/>
          <w:b/>
          <w:u w:val="single"/>
        </w:rPr>
        <w:t>one or two sentences</w:t>
      </w:r>
      <w:r w:rsidRPr="00ED5280">
        <w:rPr>
          <w:rFonts w:ascii="Arial" w:hAnsi="Arial" w:cs="Arial"/>
          <w:b/>
        </w:rPr>
        <w:t>, propose a mechanism by which this mutation might protect against Alzheimer disease.</w:t>
      </w:r>
    </w:p>
    <w:p w:rsidR="00ED5280" w:rsidRPr="00ED5280" w:rsidRDefault="00ED5280" w:rsidP="00ED5280">
      <w:pPr>
        <w:rPr>
          <w:rFonts w:ascii="Arial" w:hAnsi="Arial" w:cs="Arial"/>
        </w:rPr>
      </w:pPr>
    </w:p>
    <w:p w:rsidR="00ED5280" w:rsidRPr="00ED5280" w:rsidRDefault="00EE4F62" w:rsidP="00EE4F62">
      <w:pPr>
        <w:shd w:val="clear" w:color="auto" w:fill="FFFFFF"/>
        <w:spacing w:line="231" w:lineRule="atLeast"/>
        <w:rPr>
          <w:rFonts w:ascii="Arial" w:hAnsi="Arial" w:cs="Arial"/>
        </w:rPr>
      </w:pPr>
      <w:r>
        <w:t xml:space="preserve">Based on PMID </w:t>
      </w:r>
      <w:r w:rsidRPr="00EE4F62">
        <w:t>22801501</w:t>
      </w:r>
      <w:r>
        <w:t xml:space="preserve">, it seems that the A673T mutation might reduce the cleavage of APP by β-secretase. This would reduce the formation of amyloid-β fragments. </w:t>
      </w:r>
    </w:p>
    <w:p w:rsidR="00ED5280" w:rsidRPr="00ED5280" w:rsidRDefault="00ED5280" w:rsidP="00ED5280">
      <w:pPr>
        <w:rPr>
          <w:rFonts w:ascii="Arial" w:hAnsi="Arial" w:cs="Arial"/>
        </w:rPr>
      </w:pPr>
    </w:p>
    <w:p w:rsidR="00ED5280" w:rsidRPr="00ED5280" w:rsidRDefault="00ED5280" w:rsidP="00ED5280">
      <w:pPr>
        <w:rPr>
          <w:rFonts w:ascii="Arial" w:hAnsi="Arial" w:cs="Arial"/>
        </w:rPr>
      </w:pPr>
    </w:p>
    <w:p w:rsidR="00ED5280" w:rsidRPr="00A126AD" w:rsidRDefault="00ED5280" w:rsidP="00ED5280">
      <w:pPr>
        <w:rPr>
          <w:rFonts w:ascii="Helvetica" w:hAnsi="Helvetica"/>
          <w:b/>
        </w:rPr>
      </w:pPr>
      <w:r w:rsidRPr="00ED5280">
        <w:rPr>
          <w:rFonts w:ascii="Arial" w:hAnsi="Arial" w:cs="Arial"/>
          <w:b/>
        </w:rPr>
        <w:t xml:space="preserve">B) In </w:t>
      </w:r>
      <w:r w:rsidRPr="00ED5280">
        <w:rPr>
          <w:rFonts w:ascii="Arial" w:hAnsi="Arial" w:cs="Arial"/>
          <w:b/>
          <w:u w:val="single"/>
        </w:rPr>
        <w:t>one or two sentences</w:t>
      </w:r>
      <w:r w:rsidRPr="00ED5280">
        <w:rPr>
          <w:rFonts w:ascii="Arial" w:hAnsi="Arial" w:cs="Arial"/>
          <w:b/>
        </w:rPr>
        <w:t xml:space="preserve">, suggest an experiment to test your hypothesis. </w:t>
      </w:r>
    </w:p>
    <w:p w:rsidR="00ED5280" w:rsidRDefault="00ED5280" w:rsidP="00ED5280">
      <w:pPr>
        <w:rPr>
          <w:b/>
        </w:rPr>
      </w:pPr>
    </w:p>
    <w:p w:rsidR="00ED5280" w:rsidRDefault="00DD0166" w:rsidP="002712BE">
      <w:pPr>
        <w:rPr>
          <w:rFonts w:ascii="Arial" w:hAnsi="Arial"/>
        </w:rPr>
      </w:pPr>
      <w:r>
        <w:t xml:space="preserve">One approach is to express the components </w:t>
      </w:r>
      <w:r>
        <w:rPr>
          <w:i/>
        </w:rPr>
        <w:t>in vitro</w:t>
      </w:r>
      <w:r>
        <w:t xml:space="preserve"> and test cleavage activity. (That is, β-secretase cleavage of WT APP compared to the A673T version.)</w:t>
      </w:r>
    </w:p>
    <w:p w:rsidR="00ED5280" w:rsidRDefault="00ED5280" w:rsidP="002712BE">
      <w:pPr>
        <w:rPr>
          <w:rFonts w:ascii="Arial" w:hAnsi="Arial"/>
        </w:rPr>
      </w:pPr>
    </w:p>
    <w:p w:rsidR="00ED5280" w:rsidRDefault="00ED5280" w:rsidP="002712BE">
      <w:pPr>
        <w:rPr>
          <w:rFonts w:ascii="Arial" w:hAnsi="Arial"/>
        </w:rPr>
      </w:pPr>
    </w:p>
    <w:p w:rsidR="00956538" w:rsidRDefault="00956538" w:rsidP="002712BE">
      <w:pPr>
        <w:rPr>
          <w:rFonts w:ascii="Arial" w:hAnsi="Arial" w:cs="Arial"/>
        </w:rPr>
      </w:pPr>
    </w:p>
    <w:p w:rsidR="00956538" w:rsidRDefault="00956538" w:rsidP="002712BE">
      <w:pPr>
        <w:rPr>
          <w:rFonts w:ascii="Arial" w:hAnsi="Arial" w:cs="Arial"/>
        </w:rPr>
      </w:pPr>
    </w:p>
    <w:p w:rsidR="00113B60" w:rsidRDefault="00ED5280" w:rsidP="002712BE">
      <w:pPr>
        <w:rPr>
          <w:rFonts w:ascii="Arial" w:hAnsi="Arial" w:cs="Arial"/>
        </w:rPr>
      </w:pPr>
      <w:r w:rsidRPr="00956538">
        <w:rPr>
          <w:rFonts w:ascii="Arial" w:hAnsi="Arial" w:cs="Arial"/>
        </w:rPr>
        <w:t xml:space="preserve">11.  </w:t>
      </w:r>
      <w:r w:rsidR="00113B60" w:rsidRPr="00956538">
        <w:rPr>
          <w:rFonts w:ascii="Arial" w:hAnsi="Arial" w:cs="Arial"/>
        </w:rPr>
        <w:t xml:space="preserve">Extra credit </w:t>
      </w:r>
      <w:r w:rsidR="00441FF4" w:rsidRPr="00956538">
        <w:rPr>
          <w:rFonts w:ascii="Arial" w:hAnsi="Arial" w:cs="Arial"/>
        </w:rPr>
        <w:t>questio</w:t>
      </w:r>
      <w:r w:rsidR="00441FF4" w:rsidRPr="00037EF4">
        <w:rPr>
          <w:rFonts w:ascii="Arial" w:hAnsi="Arial" w:cs="Arial"/>
        </w:rPr>
        <w:t xml:space="preserve">n available </w:t>
      </w:r>
      <w:r w:rsidR="00113B60" w:rsidRPr="00037EF4">
        <w:rPr>
          <w:rFonts w:ascii="Arial" w:hAnsi="Arial" w:cs="Arial"/>
        </w:rPr>
        <w:t xml:space="preserve">at </w:t>
      </w:r>
      <w:hyperlink r:id="rId11" w:history="1">
        <w:r w:rsidR="00037EF4" w:rsidRPr="00037EF4">
          <w:rPr>
            <w:rStyle w:val="Hyperlink"/>
            <w:rFonts w:ascii="Arial" w:hAnsi="Arial" w:cs="Arial"/>
          </w:rPr>
          <w:t>http://www.stanford.edu/class/gene210/web/html/extracredit.html</w:t>
        </w:r>
      </w:hyperlink>
      <w:r w:rsidR="00113B60" w:rsidRPr="00037EF4">
        <w:rPr>
          <w:rFonts w:ascii="Arial" w:hAnsi="Arial" w:cs="Arial"/>
        </w:rPr>
        <w:t xml:space="preserve"> (</w:t>
      </w:r>
      <w:r w:rsidRPr="00037EF4">
        <w:rPr>
          <w:rFonts w:ascii="Arial" w:hAnsi="Arial" w:cs="Arial"/>
          <w:i/>
        </w:rPr>
        <w:t>13</w:t>
      </w:r>
      <w:r w:rsidR="00113B60" w:rsidRPr="00037EF4">
        <w:rPr>
          <w:rFonts w:ascii="Arial" w:hAnsi="Arial" w:cs="Arial"/>
          <w:i/>
        </w:rPr>
        <w:t xml:space="preserve"> pts</w:t>
      </w:r>
      <w:r w:rsidR="00113B60" w:rsidRPr="00037EF4">
        <w:rPr>
          <w:rFonts w:ascii="Arial" w:hAnsi="Arial" w:cs="Arial"/>
        </w:rPr>
        <w:t>).</w:t>
      </w:r>
    </w:p>
    <w:p w:rsidR="00313F4F" w:rsidRDefault="00313F4F" w:rsidP="002712BE">
      <w:pPr>
        <w:rPr>
          <w:rFonts w:ascii="Arial" w:hAnsi="Arial" w:cs="Arial"/>
        </w:rPr>
      </w:pPr>
    </w:p>
    <w:tbl>
      <w:tblPr>
        <w:tblStyle w:val="TableGrid"/>
        <w:tblW w:w="0" w:type="auto"/>
        <w:tblLook w:val="04A0" w:firstRow="1" w:lastRow="0" w:firstColumn="1" w:lastColumn="0" w:noHBand="0" w:noVBand="1"/>
      </w:tblPr>
      <w:tblGrid>
        <w:gridCol w:w="5508"/>
        <w:gridCol w:w="5508"/>
      </w:tblGrid>
      <w:tr w:rsidR="00313F4F" w:rsidTr="00313F4F">
        <w:tc>
          <w:tcPr>
            <w:tcW w:w="5508" w:type="dxa"/>
          </w:tcPr>
          <w:p w:rsidR="00313F4F" w:rsidRPr="00313F4F" w:rsidRDefault="00313F4F" w:rsidP="002A36BD">
            <w:pPr>
              <w:jc w:val="center"/>
              <w:rPr>
                <w:rFonts w:ascii="Arial" w:hAnsi="Arial" w:cs="Arial"/>
                <w:b/>
              </w:rPr>
            </w:pPr>
            <w:r w:rsidRPr="00313F4F">
              <w:rPr>
                <w:rFonts w:ascii="Arial" w:hAnsi="Arial" w:cs="Arial"/>
                <w:b/>
              </w:rPr>
              <w:t>Person</w:t>
            </w:r>
          </w:p>
        </w:tc>
        <w:tc>
          <w:tcPr>
            <w:tcW w:w="5508" w:type="dxa"/>
          </w:tcPr>
          <w:p w:rsidR="00313F4F" w:rsidRPr="00313F4F" w:rsidRDefault="00313F4F" w:rsidP="002A36BD">
            <w:pPr>
              <w:jc w:val="center"/>
              <w:rPr>
                <w:rFonts w:ascii="Arial" w:hAnsi="Arial" w:cs="Arial"/>
                <w:b/>
              </w:rPr>
            </w:pPr>
            <w:r w:rsidRPr="00313F4F">
              <w:rPr>
                <w:rFonts w:ascii="Arial" w:hAnsi="Arial" w:cs="Arial"/>
                <w:b/>
              </w:rPr>
              <w:t>Genome</w:t>
            </w:r>
          </w:p>
        </w:tc>
      </w:tr>
      <w:tr w:rsidR="00313F4F" w:rsidTr="00313F4F">
        <w:tc>
          <w:tcPr>
            <w:tcW w:w="5508" w:type="dxa"/>
          </w:tcPr>
          <w:p w:rsidR="00313F4F" w:rsidRDefault="00313F4F" w:rsidP="002A36BD">
            <w:pPr>
              <w:jc w:val="center"/>
              <w:rPr>
                <w:rFonts w:ascii="Arial" w:hAnsi="Arial" w:cs="Arial"/>
              </w:rPr>
            </w:pPr>
            <w:r>
              <w:rPr>
                <w:rFonts w:ascii="Arial" w:hAnsi="Arial" w:cs="Arial"/>
              </w:rPr>
              <w:t>A</w:t>
            </w:r>
          </w:p>
        </w:tc>
        <w:tc>
          <w:tcPr>
            <w:tcW w:w="5508" w:type="dxa"/>
          </w:tcPr>
          <w:p w:rsidR="00313F4F" w:rsidRDefault="00313F4F" w:rsidP="002A36BD">
            <w:pPr>
              <w:jc w:val="center"/>
              <w:rPr>
                <w:rFonts w:ascii="Arial" w:hAnsi="Arial" w:cs="Arial"/>
              </w:rPr>
            </w:pPr>
            <w:r>
              <w:rPr>
                <w:rFonts w:ascii="Arial" w:hAnsi="Arial" w:cs="Arial"/>
              </w:rPr>
              <w:t>3</w:t>
            </w:r>
          </w:p>
        </w:tc>
      </w:tr>
      <w:tr w:rsidR="00313F4F" w:rsidTr="00313F4F">
        <w:tc>
          <w:tcPr>
            <w:tcW w:w="5508" w:type="dxa"/>
          </w:tcPr>
          <w:p w:rsidR="00313F4F" w:rsidRDefault="00313F4F" w:rsidP="002A36BD">
            <w:pPr>
              <w:jc w:val="center"/>
              <w:rPr>
                <w:rFonts w:ascii="Arial" w:hAnsi="Arial" w:cs="Arial"/>
              </w:rPr>
            </w:pPr>
            <w:r>
              <w:rPr>
                <w:rFonts w:ascii="Arial" w:hAnsi="Arial" w:cs="Arial"/>
              </w:rPr>
              <w:t>B</w:t>
            </w:r>
          </w:p>
        </w:tc>
        <w:tc>
          <w:tcPr>
            <w:tcW w:w="5508" w:type="dxa"/>
          </w:tcPr>
          <w:p w:rsidR="00313F4F" w:rsidRDefault="00803BBC" w:rsidP="002A36BD">
            <w:pPr>
              <w:jc w:val="center"/>
              <w:rPr>
                <w:rFonts w:ascii="Arial" w:hAnsi="Arial" w:cs="Arial"/>
              </w:rPr>
            </w:pPr>
            <w:r>
              <w:rPr>
                <w:rFonts w:ascii="Arial" w:hAnsi="Arial" w:cs="Arial"/>
              </w:rPr>
              <w:t>8</w:t>
            </w:r>
          </w:p>
        </w:tc>
      </w:tr>
      <w:tr w:rsidR="00313F4F" w:rsidTr="00313F4F">
        <w:tc>
          <w:tcPr>
            <w:tcW w:w="5508" w:type="dxa"/>
          </w:tcPr>
          <w:p w:rsidR="00313F4F" w:rsidRDefault="00313F4F" w:rsidP="002A36BD">
            <w:pPr>
              <w:jc w:val="center"/>
              <w:rPr>
                <w:rFonts w:ascii="Arial" w:hAnsi="Arial" w:cs="Arial"/>
              </w:rPr>
            </w:pPr>
            <w:r>
              <w:rPr>
                <w:rFonts w:ascii="Arial" w:hAnsi="Arial" w:cs="Arial"/>
              </w:rPr>
              <w:t>C</w:t>
            </w:r>
          </w:p>
        </w:tc>
        <w:tc>
          <w:tcPr>
            <w:tcW w:w="5508" w:type="dxa"/>
          </w:tcPr>
          <w:p w:rsidR="00313F4F" w:rsidRDefault="00803BBC" w:rsidP="002A36BD">
            <w:pPr>
              <w:jc w:val="center"/>
              <w:rPr>
                <w:rFonts w:ascii="Arial" w:hAnsi="Arial" w:cs="Arial"/>
              </w:rPr>
            </w:pPr>
            <w:r>
              <w:rPr>
                <w:rFonts w:ascii="Arial" w:hAnsi="Arial" w:cs="Arial"/>
              </w:rPr>
              <w:t>2</w:t>
            </w:r>
          </w:p>
        </w:tc>
      </w:tr>
      <w:tr w:rsidR="00313F4F" w:rsidTr="00313F4F">
        <w:tc>
          <w:tcPr>
            <w:tcW w:w="5508" w:type="dxa"/>
          </w:tcPr>
          <w:p w:rsidR="00313F4F" w:rsidRDefault="00313F4F" w:rsidP="002A36BD">
            <w:pPr>
              <w:jc w:val="center"/>
              <w:rPr>
                <w:rFonts w:ascii="Arial" w:hAnsi="Arial" w:cs="Arial"/>
              </w:rPr>
            </w:pPr>
            <w:r>
              <w:rPr>
                <w:rFonts w:ascii="Arial" w:hAnsi="Arial" w:cs="Arial"/>
              </w:rPr>
              <w:t>D</w:t>
            </w:r>
          </w:p>
        </w:tc>
        <w:tc>
          <w:tcPr>
            <w:tcW w:w="5508" w:type="dxa"/>
          </w:tcPr>
          <w:p w:rsidR="00313F4F" w:rsidRDefault="00366C14" w:rsidP="002A36BD">
            <w:pPr>
              <w:jc w:val="center"/>
              <w:rPr>
                <w:rFonts w:ascii="Arial" w:hAnsi="Arial" w:cs="Arial"/>
              </w:rPr>
            </w:pPr>
            <w:r>
              <w:rPr>
                <w:rFonts w:ascii="Arial" w:hAnsi="Arial" w:cs="Arial"/>
              </w:rPr>
              <w:t>4</w:t>
            </w:r>
          </w:p>
        </w:tc>
      </w:tr>
      <w:tr w:rsidR="00313F4F" w:rsidTr="00313F4F">
        <w:tc>
          <w:tcPr>
            <w:tcW w:w="5508" w:type="dxa"/>
          </w:tcPr>
          <w:p w:rsidR="00313F4F" w:rsidRDefault="00313F4F" w:rsidP="002A36BD">
            <w:pPr>
              <w:jc w:val="center"/>
              <w:rPr>
                <w:rFonts w:ascii="Arial" w:hAnsi="Arial" w:cs="Arial"/>
              </w:rPr>
            </w:pPr>
            <w:r>
              <w:rPr>
                <w:rFonts w:ascii="Arial" w:hAnsi="Arial" w:cs="Arial"/>
              </w:rPr>
              <w:t>E</w:t>
            </w:r>
          </w:p>
        </w:tc>
        <w:tc>
          <w:tcPr>
            <w:tcW w:w="5508" w:type="dxa"/>
          </w:tcPr>
          <w:p w:rsidR="00313F4F" w:rsidRDefault="00803BBC" w:rsidP="002A36BD">
            <w:pPr>
              <w:jc w:val="center"/>
              <w:rPr>
                <w:rFonts w:ascii="Arial" w:hAnsi="Arial" w:cs="Arial"/>
              </w:rPr>
            </w:pPr>
            <w:r>
              <w:rPr>
                <w:rFonts w:ascii="Arial" w:hAnsi="Arial" w:cs="Arial"/>
              </w:rPr>
              <w:t>7</w:t>
            </w:r>
          </w:p>
        </w:tc>
      </w:tr>
      <w:tr w:rsidR="00313F4F" w:rsidTr="00313F4F">
        <w:tc>
          <w:tcPr>
            <w:tcW w:w="5508" w:type="dxa"/>
          </w:tcPr>
          <w:p w:rsidR="00313F4F" w:rsidRDefault="00313F4F" w:rsidP="002A36BD">
            <w:pPr>
              <w:jc w:val="center"/>
              <w:rPr>
                <w:rFonts w:ascii="Arial" w:hAnsi="Arial" w:cs="Arial"/>
              </w:rPr>
            </w:pPr>
            <w:r>
              <w:rPr>
                <w:rFonts w:ascii="Arial" w:hAnsi="Arial" w:cs="Arial"/>
              </w:rPr>
              <w:t>F</w:t>
            </w:r>
          </w:p>
        </w:tc>
        <w:tc>
          <w:tcPr>
            <w:tcW w:w="5508" w:type="dxa"/>
          </w:tcPr>
          <w:p w:rsidR="00313F4F" w:rsidRDefault="00803BBC" w:rsidP="002A36BD">
            <w:pPr>
              <w:jc w:val="center"/>
              <w:rPr>
                <w:rFonts w:ascii="Arial" w:hAnsi="Arial" w:cs="Arial"/>
              </w:rPr>
            </w:pPr>
            <w:r>
              <w:rPr>
                <w:rFonts w:ascii="Arial" w:hAnsi="Arial" w:cs="Arial"/>
              </w:rPr>
              <w:t>6</w:t>
            </w:r>
          </w:p>
        </w:tc>
      </w:tr>
      <w:tr w:rsidR="00313F4F" w:rsidTr="00313F4F">
        <w:tc>
          <w:tcPr>
            <w:tcW w:w="5508" w:type="dxa"/>
          </w:tcPr>
          <w:p w:rsidR="00313F4F" w:rsidRDefault="00313F4F" w:rsidP="002A36BD">
            <w:pPr>
              <w:jc w:val="center"/>
              <w:rPr>
                <w:rFonts w:ascii="Arial" w:hAnsi="Arial" w:cs="Arial"/>
              </w:rPr>
            </w:pPr>
            <w:r>
              <w:rPr>
                <w:rFonts w:ascii="Arial" w:hAnsi="Arial" w:cs="Arial"/>
              </w:rPr>
              <w:t>G</w:t>
            </w:r>
          </w:p>
        </w:tc>
        <w:tc>
          <w:tcPr>
            <w:tcW w:w="5508" w:type="dxa"/>
          </w:tcPr>
          <w:p w:rsidR="00313F4F" w:rsidRDefault="00366C14" w:rsidP="002A36BD">
            <w:pPr>
              <w:jc w:val="center"/>
              <w:rPr>
                <w:rFonts w:ascii="Arial" w:hAnsi="Arial" w:cs="Arial"/>
              </w:rPr>
            </w:pPr>
            <w:r>
              <w:rPr>
                <w:rFonts w:ascii="Arial" w:hAnsi="Arial" w:cs="Arial"/>
              </w:rPr>
              <w:t>5</w:t>
            </w:r>
          </w:p>
        </w:tc>
      </w:tr>
      <w:tr w:rsidR="00313F4F" w:rsidTr="00313F4F">
        <w:tc>
          <w:tcPr>
            <w:tcW w:w="5508" w:type="dxa"/>
          </w:tcPr>
          <w:p w:rsidR="00313F4F" w:rsidRDefault="00313F4F" w:rsidP="002A36BD">
            <w:pPr>
              <w:jc w:val="center"/>
              <w:rPr>
                <w:rFonts w:ascii="Arial" w:hAnsi="Arial" w:cs="Arial"/>
              </w:rPr>
            </w:pPr>
            <w:r>
              <w:rPr>
                <w:rFonts w:ascii="Arial" w:hAnsi="Arial" w:cs="Arial"/>
              </w:rPr>
              <w:t>H</w:t>
            </w:r>
          </w:p>
        </w:tc>
        <w:tc>
          <w:tcPr>
            <w:tcW w:w="5508" w:type="dxa"/>
          </w:tcPr>
          <w:p w:rsidR="00313F4F" w:rsidRDefault="00366C14" w:rsidP="002A36BD">
            <w:pPr>
              <w:jc w:val="center"/>
              <w:rPr>
                <w:rFonts w:ascii="Arial" w:hAnsi="Arial" w:cs="Arial"/>
              </w:rPr>
            </w:pPr>
            <w:r>
              <w:rPr>
                <w:rFonts w:ascii="Arial" w:hAnsi="Arial" w:cs="Arial"/>
              </w:rPr>
              <w:t>1</w:t>
            </w:r>
          </w:p>
        </w:tc>
      </w:tr>
    </w:tbl>
    <w:p w:rsidR="00E85E72" w:rsidRDefault="00E85E72" w:rsidP="00E85E72"/>
    <w:p w:rsidR="00E85E72" w:rsidRPr="00037EF4" w:rsidRDefault="00E85E72" w:rsidP="002712BE">
      <w:pPr>
        <w:rPr>
          <w:rFonts w:ascii="Arial" w:hAnsi="Arial" w:cs="Arial"/>
        </w:rPr>
      </w:pPr>
    </w:p>
    <w:sectPr w:rsidR="00E85E72" w:rsidRPr="00037EF4" w:rsidSect="0080718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1225"/>
    <w:multiLevelType w:val="hybridMultilevel"/>
    <w:tmpl w:val="DB3C13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747B8A"/>
    <w:multiLevelType w:val="hybridMultilevel"/>
    <w:tmpl w:val="76EA7D4A"/>
    <w:lvl w:ilvl="0" w:tplc="9A067AF4">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701E62"/>
    <w:multiLevelType w:val="hybridMultilevel"/>
    <w:tmpl w:val="F548781C"/>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BA0DEA"/>
    <w:multiLevelType w:val="hybridMultilevel"/>
    <w:tmpl w:val="F0C8C1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DC05AE"/>
    <w:multiLevelType w:val="hybridMultilevel"/>
    <w:tmpl w:val="9788E6D4"/>
    <w:lvl w:ilvl="0" w:tplc="FA3EEA08">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5F6B6F"/>
    <w:multiLevelType w:val="hybridMultilevel"/>
    <w:tmpl w:val="160062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7124FC"/>
    <w:multiLevelType w:val="hybridMultilevel"/>
    <w:tmpl w:val="5218F430"/>
    <w:lvl w:ilvl="0" w:tplc="656C38E8">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00399D"/>
    <w:multiLevelType w:val="hybridMultilevel"/>
    <w:tmpl w:val="FE70C788"/>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B541DA"/>
    <w:multiLevelType w:val="hybridMultilevel"/>
    <w:tmpl w:val="71EAB9C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C17C9B"/>
    <w:multiLevelType w:val="hybridMultilevel"/>
    <w:tmpl w:val="69F0B01E"/>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E232C3"/>
    <w:multiLevelType w:val="hybridMultilevel"/>
    <w:tmpl w:val="19BCBA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DB4192"/>
    <w:multiLevelType w:val="hybridMultilevel"/>
    <w:tmpl w:val="22C8D51E"/>
    <w:lvl w:ilvl="0" w:tplc="A27AC69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2"/>
  </w:num>
  <w:num w:numId="5">
    <w:abstractNumId w:val="9"/>
  </w:num>
  <w:num w:numId="6">
    <w:abstractNumId w:val="10"/>
  </w:num>
  <w:num w:numId="7">
    <w:abstractNumId w:val="5"/>
  </w:num>
  <w:num w:numId="8">
    <w:abstractNumId w:val="6"/>
  </w:num>
  <w:num w:numId="9">
    <w:abstractNumId w:val="3"/>
  </w:num>
  <w:num w:numId="10">
    <w:abstractNumId w:val="4"/>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1E7"/>
    <w:rsid w:val="0002036A"/>
    <w:rsid w:val="00023C6A"/>
    <w:rsid w:val="00037EF4"/>
    <w:rsid w:val="000A1F61"/>
    <w:rsid w:val="000B5654"/>
    <w:rsid w:val="000E345D"/>
    <w:rsid w:val="000E5E42"/>
    <w:rsid w:val="00111A75"/>
    <w:rsid w:val="00113B60"/>
    <w:rsid w:val="0014561E"/>
    <w:rsid w:val="001B75DD"/>
    <w:rsid w:val="001C4A0F"/>
    <w:rsid w:val="001E7ADF"/>
    <w:rsid w:val="001F7916"/>
    <w:rsid w:val="002450BF"/>
    <w:rsid w:val="002632BB"/>
    <w:rsid w:val="002712BE"/>
    <w:rsid w:val="00277BE6"/>
    <w:rsid w:val="00280831"/>
    <w:rsid w:val="00282F34"/>
    <w:rsid w:val="00291928"/>
    <w:rsid w:val="002A36BD"/>
    <w:rsid w:val="002B538B"/>
    <w:rsid w:val="002E38EA"/>
    <w:rsid w:val="002F1F21"/>
    <w:rsid w:val="00313F4F"/>
    <w:rsid w:val="0034588C"/>
    <w:rsid w:val="00366C14"/>
    <w:rsid w:val="00373CB6"/>
    <w:rsid w:val="003810D4"/>
    <w:rsid w:val="0039136E"/>
    <w:rsid w:val="00407F2B"/>
    <w:rsid w:val="00435AD0"/>
    <w:rsid w:val="00441FF4"/>
    <w:rsid w:val="00444F43"/>
    <w:rsid w:val="004451F1"/>
    <w:rsid w:val="0048525E"/>
    <w:rsid w:val="004D0377"/>
    <w:rsid w:val="005626B5"/>
    <w:rsid w:val="00566DE7"/>
    <w:rsid w:val="00574922"/>
    <w:rsid w:val="005A0C40"/>
    <w:rsid w:val="005B3F99"/>
    <w:rsid w:val="005C2247"/>
    <w:rsid w:val="005F5E60"/>
    <w:rsid w:val="005F5F9C"/>
    <w:rsid w:val="0060553C"/>
    <w:rsid w:val="006300CD"/>
    <w:rsid w:val="00654B47"/>
    <w:rsid w:val="00667272"/>
    <w:rsid w:val="006712DE"/>
    <w:rsid w:val="00674B3F"/>
    <w:rsid w:val="00692B36"/>
    <w:rsid w:val="006B7EE0"/>
    <w:rsid w:val="006C6B31"/>
    <w:rsid w:val="006D2656"/>
    <w:rsid w:val="006D76C3"/>
    <w:rsid w:val="006E10B2"/>
    <w:rsid w:val="006E42A2"/>
    <w:rsid w:val="007161B8"/>
    <w:rsid w:val="007231AE"/>
    <w:rsid w:val="00776ADB"/>
    <w:rsid w:val="00776F41"/>
    <w:rsid w:val="007A7F89"/>
    <w:rsid w:val="007D41B2"/>
    <w:rsid w:val="007E42B9"/>
    <w:rsid w:val="007F4ACB"/>
    <w:rsid w:val="00803BBC"/>
    <w:rsid w:val="00807182"/>
    <w:rsid w:val="00823929"/>
    <w:rsid w:val="00845314"/>
    <w:rsid w:val="008933C6"/>
    <w:rsid w:val="008A154D"/>
    <w:rsid w:val="008C420F"/>
    <w:rsid w:val="008E1BDF"/>
    <w:rsid w:val="00945616"/>
    <w:rsid w:val="0094691E"/>
    <w:rsid w:val="00954957"/>
    <w:rsid w:val="00956538"/>
    <w:rsid w:val="009A3E01"/>
    <w:rsid w:val="009A587F"/>
    <w:rsid w:val="009A7C61"/>
    <w:rsid w:val="009F77B1"/>
    <w:rsid w:val="00A012A3"/>
    <w:rsid w:val="00A427C3"/>
    <w:rsid w:val="00A8454B"/>
    <w:rsid w:val="00A869D7"/>
    <w:rsid w:val="00A87D75"/>
    <w:rsid w:val="00AB7BD6"/>
    <w:rsid w:val="00AC6FAC"/>
    <w:rsid w:val="00AD14CB"/>
    <w:rsid w:val="00AE13F0"/>
    <w:rsid w:val="00B1632C"/>
    <w:rsid w:val="00B22B48"/>
    <w:rsid w:val="00B400E4"/>
    <w:rsid w:val="00B42965"/>
    <w:rsid w:val="00B53DD0"/>
    <w:rsid w:val="00B711A0"/>
    <w:rsid w:val="00B95AFC"/>
    <w:rsid w:val="00BC7A59"/>
    <w:rsid w:val="00C03F9C"/>
    <w:rsid w:val="00C455D6"/>
    <w:rsid w:val="00C74F57"/>
    <w:rsid w:val="00CC12F3"/>
    <w:rsid w:val="00CD76A3"/>
    <w:rsid w:val="00D1643B"/>
    <w:rsid w:val="00D261E7"/>
    <w:rsid w:val="00D27819"/>
    <w:rsid w:val="00D54998"/>
    <w:rsid w:val="00D706AD"/>
    <w:rsid w:val="00DA24BB"/>
    <w:rsid w:val="00DD0166"/>
    <w:rsid w:val="00DD5871"/>
    <w:rsid w:val="00DE176E"/>
    <w:rsid w:val="00E10FD3"/>
    <w:rsid w:val="00E2207F"/>
    <w:rsid w:val="00E36157"/>
    <w:rsid w:val="00E64BE0"/>
    <w:rsid w:val="00E85E72"/>
    <w:rsid w:val="00E91BD7"/>
    <w:rsid w:val="00E93554"/>
    <w:rsid w:val="00E9756A"/>
    <w:rsid w:val="00ED5280"/>
    <w:rsid w:val="00EE4F62"/>
    <w:rsid w:val="00EF3C8B"/>
    <w:rsid w:val="00F36DA6"/>
    <w:rsid w:val="00FB773A"/>
    <w:rsid w:val="00FF2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7B1"/>
    <w:pPr>
      <w:ind w:left="720"/>
      <w:contextualSpacing/>
    </w:pPr>
  </w:style>
  <w:style w:type="character" w:styleId="Hyperlink">
    <w:name w:val="Hyperlink"/>
    <w:basedOn w:val="DefaultParagraphFont"/>
    <w:uiPriority w:val="99"/>
    <w:unhideWhenUsed/>
    <w:rsid w:val="00B95AFC"/>
    <w:rPr>
      <w:color w:val="0000FF" w:themeColor="hyperlink"/>
      <w:u w:val="single"/>
    </w:rPr>
  </w:style>
  <w:style w:type="character" w:customStyle="1" w:styleId="apple-style-span">
    <w:name w:val="apple-style-span"/>
    <w:basedOn w:val="DefaultParagraphFont"/>
    <w:rsid w:val="007D41B2"/>
  </w:style>
  <w:style w:type="paragraph" w:styleId="BalloonText">
    <w:name w:val="Balloon Text"/>
    <w:basedOn w:val="Normal"/>
    <w:link w:val="BalloonTextChar"/>
    <w:uiPriority w:val="99"/>
    <w:semiHidden/>
    <w:unhideWhenUsed/>
    <w:rsid w:val="007D41B2"/>
    <w:rPr>
      <w:rFonts w:ascii="Tahoma" w:hAnsi="Tahoma" w:cs="Tahoma"/>
      <w:sz w:val="16"/>
      <w:szCs w:val="16"/>
    </w:rPr>
  </w:style>
  <w:style w:type="character" w:customStyle="1" w:styleId="BalloonTextChar">
    <w:name w:val="Balloon Text Char"/>
    <w:basedOn w:val="DefaultParagraphFont"/>
    <w:link w:val="BalloonText"/>
    <w:uiPriority w:val="99"/>
    <w:semiHidden/>
    <w:rsid w:val="007D41B2"/>
    <w:rPr>
      <w:rFonts w:ascii="Tahoma" w:hAnsi="Tahoma" w:cs="Tahoma"/>
      <w:sz w:val="16"/>
      <w:szCs w:val="16"/>
    </w:rPr>
  </w:style>
  <w:style w:type="table" w:styleId="TableGrid">
    <w:name w:val="Table Grid"/>
    <w:basedOn w:val="TableNormal"/>
    <w:uiPriority w:val="59"/>
    <w:rsid w:val="002712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11A75"/>
    <w:rPr>
      <w:color w:val="800080" w:themeColor="followedHyperlink"/>
      <w:u w:val="single"/>
    </w:rPr>
  </w:style>
  <w:style w:type="character" w:customStyle="1" w:styleId="apple-converted-space">
    <w:name w:val="apple-converted-space"/>
    <w:basedOn w:val="DefaultParagraphFont"/>
    <w:rsid w:val="00B163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7B1"/>
    <w:pPr>
      <w:ind w:left="720"/>
      <w:contextualSpacing/>
    </w:pPr>
  </w:style>
  <w:style w:type="character" w:styleId="Hyperlink">
    <w:name w:val="Hyperlink"/>
    <w:basedOn w:val="DefaultParagraphFont"/>
    <w:uiPriority w:val="99"/>
    <w:unhideWhenUsed/>
    <w:rsid w:val="00B95AFC"/>
    <w:rPr>
      <w:color w:val="0000FF" w:themeColor="hyperlink"/>
      <w:u w:val="single"/>
    </w:rPr>
  </w:style>
  <w:style w:type="character" w:customStyle="1" w:styleId="apple-style-span">
    <w:name w:val="apple-style-span"/>
    <w:basedOn w:val="DefaultParagraphFont"/>
    <w:rsid w:val="007D41B2"/>
  </w:style>
  <w:style w:type="paragraph" w:styleId="BalloonText">
    <w:name w:val="Balloon Text"/>
    <w:basedOn w:val="Normal"/>
    <w:link w:val="BalloonTextChar"/>
    <w:uiPriority w:val="99"/>
    <w:semiHidden/>
    <w:unhideWhenUsed/>
    <w:rsid w:val="007D41B2"/>
    <w:rPr>
      <w:rFonts w:ascii="Tahoma" w:hAnsi="Tahoma" w:cs="Tahoma"/>
      <w:sz w:val="16"/>
      <w:szCs w:val="16"/>
    </w:rPr>
  </w:style>
  <w:style w:type="character" w:customStyle="1" w:styleId="BalloonTextChar">
    <w:name w:val="Balloon Text Char"/>
    <w:basedOn w:val="DefaultParagraphFont"/>
    <w:link w:val="BalloonText"/>
    <w:uiPriority w:val="99"/>
    <w:semiHidden/>
    <w:rsid w:val="007D41B2"/>
    <w:rPr>
      <w:rFonts w:ascii="Tahoma" w:hAnsi="Tahoma" w:cs="Tahoma"/>
      <w:sz w:val="16"/>
      <w:szCs w:val="16"/>
    </w:rPr>
  </w:style>
  <w:style w:type="table" w:styleId="TableGrid">
    <w:name w:val="Table Grid"/>
    <w:basedOn w:val="TableNormal"/>
    <w:uiPriority w:val="59"/>
    <w:rsid w:val="002712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11A75"/>
    <w:rPr>
      <w:color w:val="800080" w:themeColor="followedHyperlink"/>
      <w:u w:val="single"/>
    </w:rPr>
  </w:style>
  <w:style w:type="character" w:customStyle="1" w:styleId="apple-converted-space">
    <w:name w:val="apple-converted-space"/>
    <w:basedOn w:val="DefaultParagraphFont"/>
    <w:rsid w:val="00B16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810098">
      <w:bodyDiv w:val="1"/>
      <w:marLeft w:val="0"/>
      <w:marRight w:val="0"/>
      <w:marTop w:val="0"/>
      <w:marBottom w:val="0"/>
      <w:divBdr>
        <w:top w:val="none" w:sz="0" w:space="0" w:color="auto"/>
        <w:left w:val="none" w:sz="0" w:space="0" w:color="auto"/>
        <w:bottom w:val="none" w:sz="0" w:space="0" w:color="auto"/>
        <w:right w:val="none" w:sz="0" w:space="0" w:color="auto"/>
      </w:divBdr>
    </w:div>
    <w:div w:id="953175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npedia.com/index.php/I4000377(D;I)"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ancerresearchuk.org/cancer-info/cancerstats/types/breast/incidence/uk-breast-cancer-incidence-statist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11" Type="http://schemas.openxmlformats.org/officeDocument/2006/relationships/hyperlink" Target="http://www.stanford.edu/class/gene210/web/html/extracredit.html"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Stanford</Company>
  <LinksUpToDate>false</LinksUpToDate>
  <CharactersWithSpaces>16807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Tirrell</dc:creator>
  <cp:lastModifiedBy>owner</cp:lastModifiedBy>
  <cp:revision>2</cp:revision>
  <dcterms:created xsi:type="dcterms:W3CDTF">2013-05-28T16:52:00Z</dcterms:created>
  <dcterms:modified xsi:type="dcterms:W3CDTF">2013-05-28T16:52:00Z</dcterms:modified>
</cp:coreProperties>
</file>