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85CEAD"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535684EF"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3936A69B"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00A263BA" w14:textId="77777777" w:rsidR="00C74F57" w:rsidRPr="00D1643B" w:rsidRDefault="00C74F57" w:rsidP="002712BE">
      <w:pPr>
        <w:rPr>
          <w:rFonts w:ascii="Arial" w:hAnsi="Arial"/>
        </w:rPr>
      </w:pPr>
    </w:p>
    <w:p w14:paraId="70D87AC2" w14:textId="77777777" w:rsidR="00D1643B" w:rsidRPr="00D1643B" w:rsidRDefault="00D1643B" w:rsidP="002712BE">
      <w:pPr>
        <w:rPr>
          <w:rFonts w:ascii="Arial" w:hAnsi="Arial"/>
        </w:rPr>
      </w:pPr>
    </w:p>
    <w:p w14:paraId="3BEA5A6A" w14:textId="77777777" w:rsidR="00D1643B" w:rsidRDefault="00D1643B" w:rsidP="00D1643B">
      <w:pPr>
        <w:rPr>
          <w:rFonts w:ascii="Arial" w:hAnsi="Arial"/>
        </w:rPr>
      </w:pPr>
      <w:r w:rsidRPr="00D1643B">
        <w:rPr>
          <w:rFonts w:ascii="Arial" w:hAnsi="Arial"/>
        </w:rPr>
        <w:t>Stanford University Honor Code</w:t>
      </w:r>
    </w:p>
    <w:p w14:paraId="289B7624" w14:textId="77777777" w:rsidR="00D1643B" w:rsidRPr="00D1643B" w:rsidRDefault="00D1643B" w:rsidP="00D1643B">
      <w:pPr>
        <w:rPr>
          <w:rFonts w:ascii="Arial" w:hAnsi="Arial"/>
        </w:rPr>
      </w:pPr>
    </w:p>
    <w:p w14:paraId="6F10108D"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5657EA61" w14:textId="77777777" w:rsidR="00D1643B" w:rsidRDefault="00D1643B" w:rsidP="00D1643B">
      <w:pPr>
        <w:rPr>
          <w:rFonts w:ascii="Arial" w:hAnsi="Arial"/>
        </w:rPr>
      </w:pPr>
    </w:p>
    <w:p w14:paraId="05C78081"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5199929A"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0B9A1190"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30A07F34" w14:textId="77777777" w:rsidR="00D1643B" w:rsidRDefault="00D1643B" w:rsidP="00D1643B">
      <w:pPr>
        <w:rPr>
          <w:rFonts w:ascii="Arial" w:hAnsi="Arial"/>
        </w:rPr>
      </w:pPr>
    </w:p>
    <w:p w14:paraId="183CC915"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6EFAE046"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297ADFBB" w14:textId="77777777" w:rsidR="00D1643B" w:rsidRDefault="00D1643B" w:rsidP="00D1643B">
      <w:pPr>
        <w:rPr>
          <w:rFonts w:ascii="Arial" w:hAnsi="Arial"/>
        </w:rPr>
      </w:pPr>
    </w:p>
    <w:p w14:paraId="69E5DDFA"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32819FE1" w14:textId="77777777" w:rsidR="00D1643B" w:rsidRPr="00D1643B" w:rsidRDefault="00D1643B" w:rsidP="00D1643B">
      <w:pPr>
        <w:rPr>
          <w:rFonts w:ascii="Arial" w:hAnsi="Arial"/>
        </w:rPr>
      </w:pPr>
    </w:p>
    <w:p w14:paraId="31DF4F55" w14:textId="77777777" w:rsidR="00D1643B" w:rsidRDefault="00D1643B" w:rsidP="00D1643B">
      <w:pPr>
        <w:rPr>
          <w:rFonts w:ascii="Arial" w:hAnsi="Arial"/>
        </w:rPr>
      </w:pPr>
      <w:r w:rsidRPr="00D1643B">
        <w:rPr>
          <w:rFonts w:ascii="Arial" w:hAnsi="Arial"/>
        </w:rPr>
        <w:t>Signature</w:t>
      </w:r>
    </w:p>
    <w:p w14:paraId="5EF34C7D" w14:textId="77777777" w:rsidR="00DD5871" w:rsidRPr="00D1643B" w:rsidRDefault="00DD5871" w:rsidP="00D1643B">
      <w:pPr>
        <w:rPr>
          <w:rFonts w:ascii="Arial" w:hAnsi="Arial"/>
        </w:rPr>
      </w:pPr>
    </w:p>
    <w:p w14:paraId="36CA44BB"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08BB944D" w14:textId="77777777" w:rsidR="00D1643B" w:rsidRDefault="00D1643B" w:rsidP="00D1643B">
      <w:pPr>
        <w:rPr>
          <w:rFonts w:ascii="Arial" w:hAnsi="Arial"/>
        </w:rPr>
      </w:pPr>
    </w:p>
    <w:p w14:paraId="1F3503B3" w14:textId="77777777" w:rsidR="00DD5871" w:rsidRDefault="00DD5871" w:rsidP="00D1643B">
      <w:pPr>
        <w:rPr>
          <w:rFonts w:ascii="Arial" w:hAnsi="Arial"/>
        </w:rPr>
      </w:pPr>
    </w:p>
    <w:p w14:paraId="4FDBA692" w14:textId="1B59F47D" w:rsidR="00D1643B" w:rsidRDefault="00D1643B" w:rsidP="00D1643B">
      <w:pPr>
        <w:rPr>
          <w:rFonts w:ascii="Arial" w:hAnsi="Arial"/>
        </w:rPr>
      </w:pPr>
      <w:r>
        <w:rPr>
          <w:rFonts w:ascii="Arial" w:hAnsi="Arial"/>
        </w:rPr>
        <w:t>Name:</w:t>
      </w:r>
      <w:r w:rsidR="00B31A80">
        <w:rPr>
          <w:rFonts w:ascii="Arial" w:hAnsi="Arial"/>
        </w:rPr>
        <w:t xml:space="preserve"> Zachary </w:t>
      </w:r>
      <w:proofErr w:type="spellStart"/>
      <w:proofErr w:type="gramStart"/>
      <w:r w:rsidR="00B31A80">
        <w:rPr>
          <w:rFonts w:ascii="Arial" w:hAnsi="Arial"/>
        </w:rPr>
        <w:t>Zappala</w:t>
      </w:r>
      <w:proofErr w:type="spellEnd"/>
      <w:r>
        <w:rPr>
          <w:rFonts w:ascii="Arial" w:hAnsi="Arial"/>
        </w:rPr>
        <w:t xml:space="preserve">  </w:t>
      </w:r>
      <w:proofErr w:type="spellStart"/>
      <w:r>
        <w:rPr>
          <w:rFonts w:ascii="Arial" w:hAnsi="Arial"/>
        </w:rPr>
        <w:t>SUNet</w:t>
      </w:r>
      <w:proofErr w:type="spellEnd"/>
      <w:proofErr w:type="gramEnd"/>
      <w:r>
        <w:rPr>
          <w:rFonts w:ascii="Arial" w:hAnsi="Arial"/>
        </w:rPr>
        <w:t xml:space="preserve"> ID:</w:t>
      </w:r>
      <w:r w:rsidR="00B31A80">
        <w:rPr>
          <w:rFonts w:ascii="Arial" w:hAnsi="Arial"/>
        </w:rPr>
        <w:t xml:space="preserve"> 05523694</w:t>
      </w:r>
    </w:p>
    <w:p w14:paraId="3891FFE3" w14:textId="77777777" w:rsidR="00D1643B" w:rsidRDefault="00D1643B" w:rsidP="00D1643B">
      <w:pPr>
        <w:rPr>
          <w:rFonts w:ascii="Arial" w:hAnsi="Arial"/>
        </w:rPr>
      </w:pPr>
    </w:p>
    <w:p w14:paraId="541280EE" w14:textId="77777777" w:rsidR="00DD5871" w:rsidRDefault="00DD5871" w:rsidP="00D1643B">
      <w:pPr>
        <w:rPr>
          <w:rFonts w:ascii="Arial" w:hAnsi="Arial"/>
        </w:rPr>
      </w:pPr>
    </w:p>
    <w:p w14:paraId="64E8FFA7" w14:textId="3D68A807" w:rsidR="00D1643B" w:rsidRDefault="00D1643B" w:rsidP="00D1643B">
      <w:pPr>
        <w:rPr>
          <w:rFonts w:ascii="Arial" w:hAnsi="Arial"/>
        </w:rPr>
      </w:pPr>
      <w:r>
        <w:rPr>
          <w:rFonts w:ascii="Arial" w:hAnsi="Arial"/>
        </w:rPr>
        <w:t xml:space="preserve">Signature:  </w:t>
      </w:r>
      <w:r w:rsidR="00B31A80" w:rsidRPr="00B31A80">
        <w:t xml:space="preserve"> </w:t>
      </w:r>
      <w:r w:rsidR="00B31A80">
        <w:rPr>
          <w:rFonts w:ascii="Arial" w:hAnsi="Arial"/>
          <w:noProof/>
        </w:rPr>
        <w:drawing>
          <wp:inline distT="0" distB="0" distL="0" distR="0" wp14:anchorId="10CB7AFA" wp14:editId="36FA5A58">
            <wp:extent cx="1181847" cy="533400"/>
            <wp:effectExtent l="0" t="0" r="1206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2301" cy="533605"/>
                    </a:xfrm>
                    <a:prstGeom prst="rect">
                      <a:avLst/>
                    </a:prstGeom>
                    <a:noFill/>
                    <a:ln>
                      <a:noFill/>
                    </a:ln>
                  </pic:spPr>
                </pic:pic>
              </a:graphicData>
            </a:graphic>
          </wp:inline>
        </w:drawing>
      </w:r>
      <w:r>
        <w:rPr>
          <w:rFonts w:ascii="Arial" w:hAnsi="Arial"/>
        </w:rPr>
        <w:br w:type="page"/>
      </w:r>
    </w:p>
    <w:p w14:paraId="59A497A9" w14:textId="77777777" w:rsidR="00D1643B" w:rsidRDefault="00D1643B" w:rsidP="002712BE">
      <w:pPr>
        <w:rPr>
          <w:rFonts w:ascii="Arial" w:hAnsi="Arial"/>
        </w:rPr>
      </w:pPr>
    </w:p>
    <w:p w14:paraId="1A5B211D"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35120C89" w14:textId="77777777" w:rsidR="00654B47" w:rsidRPr="00A8454B" w:rsidRDefault="00654B47" w:rsidP="002712BE">
      <w:pPr>
        <w:rPr>
          <w:rFonts w:ascii="Arial" w:hAnsi="Arial"/>
        </w:rPr>
      </w:pPr>
    </w:p>
    <w:p w14:paraId="1077A3B0"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58CF4817" w14:textId="77777777" w:rsidR="00D1643B" w:rsidRPr="00A8454B" w:rsidRDefault="00D1643B" w:rsidP="002712BE">
      <w:pPr>
        <w:rPr>
          <w:rFonts w:ascii="Arial" w:hAnsi="Arial"/>
        </w:rPr>
      </w:pPr>
    </w:p>
    <w:p w14:paraId="230D7A31"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5715697D" w14:textId="77777777" w:rsidR="00B95AFC" w:rsidRPr="00A8454B" w:rsidRDefault="00B95AFC" w:rsidP="002712BE">
      <w:pPr>
        <w:rPr>
          <w:rFonts w:ascii="Arial" w:hAnsi="Arial"/>
        </w:rPr>
      </w:pPr>
    </w:p>
    <w:p w14:paraId="6B7CC962" w14:textId="77777777" w:rsidR="001A4A7C" w:rsidRPr="001A4A7C" w:rsidRDefault="004451F1" w:rsidP="001A4A7C">
      <w:pPr>
        <w:pStyle w:val="ListParagraph"/>
        <w:numPr>
          <w:ilvl w:val="0"/>
          <w:numId w:val="11"/>
        </w:numPr>
        <w:rPr>
          <w:rFonts w:ascii="Arial" w:hAnsi="Arial"/>
        </w:rPr>
      </w:pPr>
      <w:r w:rsidRPr="001A4A7C">
        <w:rPr>
          <w:rFonts w:ascii="Arial" w:hAnsi="Arial"/>
        </w:rPr>
        <w:t>A mislabeling in the lab has caused the samples to be shuffled around and they are simply</w:t>
      </w:r>
      <w:r w:rsidR="007161B8" w:rsidRPr="001A4A7C">
        <w:rPr>
          <w:rFonts w:ascii="Arial" w:hAnsi="Arial"/>
        </w:rPr>
        <w:t xml:space="preserve"> labeled: </w:t>
      </w:r>
      <w:r w:rsidRPr="001A4A7C">
        <w:rPr>
          <w:rFonts w:ascii="Arial" w:hAnsi="Arial"/>
        </w:rPr>
        <w:t xml:space="preserve"> ‘patient1.txt,’ ‘pat</w:t>
      </w:r>
      <w:r w:rsidR="009F77B1" w:rsidRPr="001A4A7C">
        <w:rPr>
          <w:rFonts w:ascii="Arial" w:hAnsi="Arial"/>
        </w:rPr>
        <w:t xml:space="preserve">ient2.txt,’ and ‘patient3.txt.’ </w:t>
      </w:r>
      <w:r w:rsidRPr="001A4A7C">
        <w:rPr>
          <w:rFonts w:ascii="Arial" w:hAnsi="Arial"/>
        </w:rPr>
        <w:t>Determine which sam</w:t>
      </w:r>
      <w:r w:rsidR="00A8454B" w:rsidRPr="001A4A7C">
        <w:rPr>
          <w:rFonts w:ascii="Arial" w:hAnsi="Arial"/>
        </w:rPr>
        <w:t xml:space="preserve">ple </w:t>
      </w:r>
      <w:r w:rsidR="00945616" w:rsidRPr="001A4A7C">
        <w:rPr>
          <w:rFonts w:ascii="Arial" w:hAnsi="Arial"/>
        </w:rPr>
        <w:t>is the mother’s, the father’s and the daughter’s</w:t>
      </w:r>
      <w:r w:rsidR="00A8454B" w:rsidRPr="001A4A7C">
        <w:rPr>
          <w:rFonts w:ascii="Arial" w:hAnsi="Arial"/>
        </w:rPr>
        <w:t xml:space="preserve">. </w:t>
      </w:r>
      <w:r w:rsidR="00B95AFC" w:rsidRPr="001A4A7C">
        <w:rPr>
          <w:rFonts w:ascii="Arial" w:hAnsi="Arial"/>
          <w:i/>
        </w:rPr>
        <w:t>(</w:t>
      </w:r>
      <w:r w:rsidR="00A87D75" w:rsidRPr="001A4A7C">
        <w:rPr>
          <w:rFonts w:ascii="Arial" w:hAnsi="Arial"/>
          <w:i/>
        </w:rPr>
        <w:t>15</w:t>
      </w:r>
      <w:r w:rsidR="00B95AFC" w:rsidRPr="001A4A7C">
        <w:rPr>
          <w:rFonts w:ascii="Arial" w:hAnsi="Arial"/>
          <w:i/>
        </w:rPr>
        <w:t xml:space="preserve"> points)</w:t>
      </w:r>
    </w:p>
    <w:p w14:paraId="2D46A0CD" w14:textId="77777777" w:rsidR="001A4A7C" w:rsidRDefault="001A4A7C" w:rsidP="001A4A7C">
      <w:pPr>
        <w:rPr>
          <w:rFonts w:ascii="Arial" w:hAnsi="Arial"/>
        </w:rPr>
      </w:pPr>
    </w:p>
    <w:p w14:paraId="0993970B" w14:textId="683409B5" w:rsidR="00225BC3" w:rsidRDefault="00E722F9" w:rsidP="005450F0">
      <w:pPr>
        <w:ind w:left="360"/>
        <w:rPr>
          <w:rFonts w:ascii="Arial" w:hAnsi="Arial"/>
        </w:rPr>
      </w:pPr>
      <w:r>
        <w:rPr>
          <w:rFonts w:ascii="Arial" w:hAnsi="Arial"/>
        </w:rPr>
        <w:t xml:space="preserve">Patients 1 and 2 have no SNPs on the Y chromosome, while patient 3 has a single genotype on the Y and a single genotype on the X chromosome. We can infer that the father is Patient 3. To determine which patient (1 or 2) is the mother, we just need to find a SNP that can clarify the flow of genetic information. SNP </w:t>
      </w:r>
      <w:r w:rsidRPr="00E722F9">
        <w:rPr>
          <w:rFonts w:ascii="Arial" w:hAnsi="Arial"/>
        </w:rPr>
        <w:t>rs4970362</w:t>
      </w:r>
      <w:r>
        <w:rPr>
          <w:rFonts w:ascii="Arial" w:hAnsi="Arial"/>
        </w:rPr>
        <w:t xml:space="preserve"> does a good job of doing this: the father is GG, patient 1 is AG, and patient 2 is GG. If patient 1 was the daughter, we have no valid hypothesis other than mutation that would allow her to have an A allele (we therefore hypothesize that patient 1 is the mother). This same pattern is evident in SNP </w:t>
      </w:r>
      <w:r w:rsidRPr="00E722F9">
        <w:rPr>
          <w:rFonts w:ascii="Arial" w:hAnsi="Arial"/>
        </w:rPr>
        <w:t>rs9651273</w:t>
      </w:r>
      <w:r>
        <w:rPr>
          <w:rFonts w:ascii="Arial" w:hAnsi="Arial"/>
        </w:rPr>
        <w:t xml:space="preserve">, </w:t>
      </w:r>
      <w:r w:rsidRPr="00E722F9">
        <w:rPr>
          <w:rFonts w:ascii="Arial" w:hAnsi="Arial"/>
        </w:rPr>
        <w:t>rs3737728</w:t>
      </w:r>
      <w:r>
        <w:rPr>
          <w:rFonts w:ascii="Arial" w:hAnsi="Arial"/>
        </w:rPr>
        <w:t xml:space="preserve">, </w:t>
      </w:r>
      <w:r w:rsidR="005450F0" w:rsidRPr="005450F0">
        <w:rPr>
          <w:rFonts w:ascii="Arial" w:hAnsi="Arial"/>
        </w:rPr>
        <w:t>rs9439462</w:t>
      </w:r>
      <w:r w:rsidR="005450F0">
        <w:rPr>
          <w:rFonts w:ascii="Arial" w:hAnsi="Arial"/>
        </w:rPr>
        <w:t xml:space="preserve">, </w:t>
      </w:r>
      <w:r w:rsidR="005450F0" w:rsidRPr="005450F0">
        <w:rPr>
          <w:rFonts w:ascii="Arial" w:hAnsi="Arial"/>
        </w:rPr>
        <w:t>rs7525092</w:t>
      </w:r>
      <w:r w:rsidR="005450F0">
        <w:rPr>
          <w:rFonts w:ascii="Arial" w:hAnsi="Arial"/>
        </w:rPr>
        <w:t xml:space="preserve">, </w:t>
      </w:r>
      <w:r w:rsidR="005450F0" w:rsidRPr="005450F0">
        <w:rPr>
          <w:rFonts w:ascii="Arial" w:hAnsi="Arial"/>
        </w:rPr>
        <w:t>rs2474460</w:t>
      </w:r>
      <w:r w:rsidR="005450F0">
        <w:rPr>
          <w:rFonts w:ascii="Arial" w:hAnsi="Arial"/>
        </w:rPr>
        <w:t xml:space="preserve">, </w:t>
      </w:r>
      <w:r w:rsidR="005450F0" w:rsidRPr="005450F0">
        <w:rPr>
          <w:rFonts w:ascii="Arial" w:hAnsi="Arial"/>
        </w:rPr>
        <w:t>rs12758705</w:t>
      </w:r>
      <w:r w:rsidR="005450F0">
        <w:rPr>
          <w:rFonts w:ascii="Arial" w:hAnsi="Arial"/>
        </w:rPr>
        <w:t>, and more; since the chance of all these mutations happening at by chance is incredibly low, we can confirm patient 1 is the mother and patient 2 is the daughter.</w:t>
      </w:r>
      <w:r w:rsidR="00225BC3">
        <w:rPr>
          <w:rFonts w:ascii="Arial" w:hAnsi="Arial"/>
        </w:rPr>
        <w:t xml:space="preserve"> </w:t>
      </w:r>
    </w:p>
    <w:p w14:paraId="7E1627CE" w14:textId="77777777" w:rsidR="00225BC3" w:rsidRDefault="00225BC3" w:rsidP="001A4A7C">
      <w:pPr>
        <w:rPr>
          <w:rFonts w:ascii="Arial" w:hAnsi="Arial"/>
        </w:rPr>
      </w:pPr>
    </w:p>
    <w:p w14:paraId="33020D7C" w14:textId="5D0D5D23" w:rsidR="001A4A7C" w:rsidRDefault="001A4A7C" w:rsidP="001A4A7C">
      <w:pPr>
        <w:ind w:left="360"/>
        <w:rPr>
          <w:rFonts w:ascii="Arial" w:hAnsi="Arial"/>
        </w:rPr>
      </w:pPr>
      <w:r>
        <w:rPr>
          <w:rFonts w:ascii="Arial" w:hAnsi="Arial"/>
        </w:rPr>
        <w:t>Mother:</w:t>
      </w:r>
      <w:r w:rsidR="005450F0">
        <w:rPr>
          <w:rFonts w:ascii="Arial" w:hAnsi="Arial"/>
        </w:rPr>
        <w:t xml:space="preserve"> Patient 1</w:t>
      </w:r>
    </w:p>
    <w:p w14:paraId="70CC2D6E" w14:textId="0C231BA6" w:rsidR="001A4A7C" w:rsidRDefault="001A4A7C" w:rsidP="001A4A7C">
      <w:pPr>
        <w:ind w:left="360"/>
        <w:rPr>
          <w:rFonts w:ascii="Arial" w:hAnsi="Arial"/>
        </w:rPr>
      </w:pPr>
      <w:r>
        <w:rPr>
          <w:rFonts w:ascii="Arial" w:hAnsi="Arial"/>
        </w:rPr>
        <w:t xml:space="preserve">Father: </w:t>
      </w:r>
      <w:r w:rsidR="00112895">
        <w:rPr>
          <w:rFonts w:ascii="Arial" w:hAnsi="Arial"/>
        </w:rPr>
        <w:t>Patient 3</w:t>
      </w:r>
    </w:p>
    <w:p w14:paraId="63F7B791" w14:textId="77777777" w:rsidR="001E7ADF" w:rsidRPr="00A8454B" w:rsidRDefault="001A4A7C" w:rsidP="001A4A7C">
      <w:pPr>
        <w:ind w:left="360"/>
        <w:rPr>
          <w:rFonts w:ascii="Arial" w:hAnsi="Arial"/>
        </w:rPr>
      </w:pPr>
      <w:r>
        <w:rPr>
          <w:rFonts w:ascii="Arial" w:hAnsi="Arial"/>
        </w:rPr>
        <w:t>Daughter:</w:t>
      </w:r>
      <w:r w:rsidR="00225BC3">
        <w:rPr>
          <w:rFonts w:ascii="Arial" w:hAnsi="Arial"/>
        </w:rPr>
        <w:t xml:space="preserve"> Patient 2</w:t>
      </w:r>
    </w:p>
    <w:p w14:paraId="314A1104" w14:textId="77777777" w:rsidR="006712DE" w:rsidRPr="00A8454B" w:rsidRDefault="006712DE" w:rsidP="002712BE">
      <w:pPr>
        <w:rPr>
          <w:rFonts w:ascii="Arial" w:hAnsi="Arial"/>
        </w:rPr>
      </w:pPr>
    </w:p>
    <w:p w14:paraId="017B8A0B"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7B6B7553" w14:textId="77777777" w:rsidR="006712DE" w:rsidRPr="00A8454B" w:rsidRDefault="006712DE" w:rsidP="002712BE">
      <w:pPr>
        <w:rPr>
          <w:rFonts w:ascii="Arial" w:hAnsi="Arial"/>
        </w:rPr>
      </w:pPr>
    </w:p>
    <w:p w14:paraId="6480ED3C" w14:textId="77777777" w:rsidR="00776ADB" w:rsidRDefault="009E74DD" w:rsidP="002712BE">
      <w:pPr>
        <w:rPr>
          <w:rFonts w:ascii="Arial" w:hAnsi="Arial"/>
        </w:rPr>
      </w:pPr>
      <w:r>
        <w:rPr>
          <w:rFonts w:ascii="Arial" w:hAnsi="Arial"/>
        </w:rPr>
        <w:t xml:space="preserve">Using </w:t>
      </w:r>
      <w:proofErr w:type="spellStart"/>
      <w:r>
        <w:rPr>
          <w:rFonts w:ascii="Arial" w:hAnsi="Arial"/>
        </w:rPr>
        <w:t>Genotation’s</w:t>
      </w:r>
      <w:proofErr w:type="spellEnd"/>
      <w:r>
        <w:rPr>
          <w:rFonts w:ascii="Arial" w:hAnsi="Arial"/>
        </w:rPr>
        <w:t xml:space="preserve"> Ancestry analysis tool and plotting against principle components 1 and 2 (I also tried other PCs), we can see the 3 individuals are clearly of European descent:</w:t>
      </w:r>
    </w:p>
    <w:p w14:paraId="4119F462" w14:textId="77777777" w:rsidR="009E74DD" w:rsidRPr="00A8454B" w:rsidRDefault="009E74DD" w:rsidP="002712BE">
      <w:pPr>
        <w:rPr>
          <w:rFonts w:ascii="Arial" w:hAnsi="Arial"/>
        </w:rPr>
      </w:pPr>
      <w:r>
        <w:rPr>
          <w:rFonts w:ascii="Arial" w:hAnsi="Arial"/>
          <w:noProof/>
        </w:rPr>
        <w:lastRenderedPageBreak/>
        <w:drawing>
          <wp:inline distT="0" distB="0" distL="0" distR="0" wp14:anchorId="54AE28B3" wp14:editId="51C3C2E6">
            <wp:extent cx="3889997" cy="2971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0356" cy="2972074"/>
                    </a:xfrm>
                    <a:prstGeom prst="rect">
                      <a:avLst/>
                    </a:prstGeom>
                    <a:noFill/>
                    <a:ln>
                      <a:noFill/>
                    </a:ln>
                  </pic:spPr>
                </pic:pic>
              </a:graphicData>
            </a:graphic>
          </wp:inline>
        </w:drawing>
      </w:r>
    </w:p>
    <w:p w14:paraId="1BC1286C" w14:textId="7023F97D" w:rsidR="006712DE" w:rsidRDefault="005450F0" w:rsidP="002712BE">
      <w:pPr>
        <w:rPr>
          <w:rFonts w:ascii="Arial" w:hAnsi="Arial"/>
        </w:rPr>
      </w:pPr>
      <w:r>
        <w:rPr>
          <w:rFonts w:ascii="Arial" w:hAnsi="Arial"/>
        </w:rPr>
        <w:t xml:space="preserve">The mother </w:t>
      </w:r>
      <w:r w:rsidR="009E74DD">
        <w:rPr>
          <w:rFonts w:ascii="Arial" w:hAnsi="Arial"/>
        </w:rPr>
        <w:t>borders on Near Eastern in the world-wide analysis, and because I’d rather know more about their origins, I plotted all 3 against the HGDP European data with PC1 and PC2:</w:t>
      </w:r>
    </w:p>
    <w:p w14:paraId="5C388263" w14:textId="77777777" w:rsidR="009E74DD" w:rsidRPr="00A8454B" w:rsidRDefault="009E74DD" w:rsidP="002712BE">
      <w:pPr>
        <w:rPr>
          <w:rFonts w:ascii="Arial" w:hAnsi="Arial"/>
        </w:rPr>
      </w:pPr>
      <w:r>
        <w:rPr>
          <w:rFonts w:ascii="Arial" w:hAnsi="Arial"/>
          <w:noProof/>
        </w:rPr>
        <w:drawing>
          <wp:inline distT="0" distB="0" distL="0" distR="0" wp14:anchorId="44CC75AA" wp14:editId="216FA778">
            <wp:extent cx="4109720" cy="3092668"/>
            <wp:effectExtent l="0" t="0" r="5080" b="635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0238" cy="3093058"/>
                    </a:xfrm>
                    <a:prstGeom prst="rect">
                      <a:avLst/>
                    </a:prstGeom>
                    <a:noFill/>
                    <a:ln>
                      <a:noFill/>
                    </a:ln>
                  </pic:spPr>
                </pic:pic>
              </a:graphicData>
            </a:graphic>
          </wp:inline>
        </w:drawing>
      </w:r>
    </w:p>
    <w:p w14:paraId="7EEEF0EB" w14:textId="2B15AB41" w:rsidR="007F4ACB" w:rsidRPr="00A8454B" w:rsidRDefault="009B0E18" w:rsidP="002712BE">
      <w:pPr>
        <w:rPr>
          <w:rFonts w:ascii="Arial" w:hAnsi="Arial"/>
        </w:rPr>
      </w:pPr>
      <w:r>
        <w:rPr>
          <w:rFonts w:ascii="Arial" w:hAnsi="Arial"/>
        </w:rPr>
        <w:t xml:space="preserve">This suggests the </w:t>
      </w:r>
      <w:r w:rsidR="005450F0">
        <w:rPr>
          <w:rFonts w:ascii="Arial" w:hAnsi="Arial"/>
          <w:b/>
        </w:rPr>
        <w:t>mother</w:t>
      </w:r>
      <w:r w:rsidRPr="009B0E18">
        <w:rPr>
          <w:rFonts w:ascii="Arial" w:hAnsi="Arial"/>
          <w:b/>
        </w:rPr>
        <w:t xml:space="preserve"> is of Northern Italian descent</w:t>
      </w:r>
      <w:r>
        <w:rPr>
          <w:rFonts w:ascii="Arial" w:hAnsi="Arial"/>
        </w:rPr>
        <w:t xml:space="preserve"> and the </w:t>
      </w:r>
      <w:r w:rsidR="005450F0">
        <w:rPr>
          <w:rFonts w:ascii="Arial" w:hAnsi="Arial"/>
          <w:b/>
        </w:rPr>
        <w:t>father</w:t>
      </w:r>
      <w:r w:rsidRPr="009B0E18">
        <w:rPr>
          <w:rFonts w:ascii="Arial" w:hAnsi="Arial"/>
          <w:b/>
        </w:rPr>
        <w:t xml:space="preserve"> is French</w:t>
      </w:r>
      <w:r>
        <w:rPr>
          <w:rFonts w:ascii="Arial" w:hAnsi="Arial"/>
        </w:rPr>
        <w:t>.</w:t>
      </w:r>
    </w:p>
    <w:p w14:paraId="0D9F5FC3"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362967D3" w14:textId="77777777" w:rsidR="002712BE" w:rsidRPr="005F5E60" w:rsidRDefault="002712BE" w:rsidP="002712BE">
      <w:pPr>
        <w:rPr>
          <w:rFonts w:ascii="Arial" w:hAnsi="Arial"/>
          <w:color w:val="FF0000"/>
        </w:rPr>
      </w:pPr>
    </w:p>
    <w:p w14:paraId="6D80D507" w14:textId="77777777"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02796369" w14:textId="77777777" w:rsidR="002712BE" w:rsidRDefault="002712BE" w:rsidP="002712BE">
      <w:pPr>
        <w:rPr>
          <w:rFonts w:ascii="Arial" w:hAnsi="Arial"/>
          <w:i/>
        </w:rPr>
      </w:pPr>
    </w:p>
    <w:p w14:paraId="05E75BFC" w14:textId="6F3FE3B2" w:rsidR="006D5A9A" w:rsidRDefault="006D5A9A" w:rsidP="006D5A9A">
      <w:pPr>
        <w:rPr>
          <w:rFonts w:ascii="Arial" w:hAnsi="Arial"/>
        </w:rPr>
      </w:pPr>
      <w:r>
        <w:rPr>
          <w:rFonts w:ascii="Arial" w:hAnsi="Arial"/>
        </w:rPr>
        <w:t xml:space="preserve">Men don’t really seem to be diagnosed with breast cancer at an appreciable rate, but according to one particular source, the lifetime risk for European females to develop breast cancer is 1 in 8 [1], which is similar to the risk for UK females [2] but smaller than the risk for Puerto Rican females [3]. The general </w:t>
      </w:r>
      <w:r w:rsidR="004211FB">
        <w:rPr>
          <w:rFonts w:ascii="Arial" w:hAnsi="Arial"/>
        </w:rPr>
        <w:t xml:space="preserve">female </w:t>
      </w:r>
      <w:r>
        <w:rPr>
          <w:rFonts w:ascii="Arial" w:hAnsi="Arial"/>
        </w:rPr>
        <w:t>European risk is similar to the risk for Caucasian females in the US (~13%)</w:t>
      </w:r>
      <w:r w:rsidR="004211FB">
        <w:rPr>
          <w:rFonts w:ascii="Arial" w:hAnsi="Arial"/>
        </w:rPr>
        <w:t>, and thus for any arbitrary European ~6.5%</w:t>
      </w:r>
      <w:r>
        <w:rPr>
          <w:rFonts w:ascii="Arial" w:hAnsi="Arial"/>
        </w:rPr>
        <w:t xml:space="preserve"> [3].  </w:t>
      </w:r>
    </w:p>
    <w:p w14:paraId="17C085CE" w14:textId="77777777" w:rsidR="006D5A9A" w:rsidRDefault="006D5A9A" w:rsidP="006D5A9A">
      <w:pPr>
        <w:rPr>
          <w:rFonts w:ascii="Arial" w:hAnsi="Arial"/>
        </w:rPr>
      </w:pPr>
    </w:p>
    <w:p w14:paraId="7409143B" w14:textId="7FA4CFDC" w:rsidR="006D5A9A" w:rsidRDefault="006D5A9A" w:rsidP="002712BE">
      <w:pPr>
        <w:rPr>
          <w:rFonts w:ascii="Arial" w:hAnsi="Arial"/>
        </w:rPr>
      </w:pPr>
      <w:proofErr w:type="gramStart"/>
      <w:r>
        <w:rPr>
          <w:rFonts w:ascii="Arial" w:hAnsi="Arial"/>
        </w:rPr>
        <w:t xml:space="preserve">[1] P. Boyle and J. </w:t>
      </w:r>
      <w:proofErr w:type="spellStart"/>
      <w:r>
        <w:rPr>
          <w:rFonts w:ascii="Arial" w:hAnsi="Arial"/>
        </w:rPr>
        <w:t>Ferlay</w:t>
      </w:r>
      <w:proofErr w:type="spellEnd"/>
      <w:r>
        <w:rPr>
          <w:rFonts w:ascii="Arial" w:hAnsi="Arial"/>
        </w:rPr>
        <w:t>.</w:t>
      </w:r>
      <w:proofErr w:type="gramEnd"/>
      <w:r>
        <w:rPr>
          <w:rFonts w:ascii="Arial" w:hAnsi="Arial"/>
        </w:rPr>
        <w:t xml:space="preserve"> </w:t>
      </w:r>
      <w:proofErr w:type="gramStart"/>
      <w:r>
        <w:rPr>
          <w:rFonts w:ascii="Arial" w:hAnsi="Arial"/>
        </w:rPr>
        <w:t>(2005) Cancer incidence and mortality in Europe, 2004.</w:t>
      </w:r>
      <w:proofErr w:type="gramEnd"/>
      <w:r>
        <w:rPr>
          <w:rFonts w:ascii="Arial" w:hAnsi="Arial"/>
        </w:rPr>
        <w:t xml:space="preserve"> </w:t>
      </w:r>
      <w:r w:rsidRPr="006D5A9A">
        <w:rPr>
          <w:rFonts w:ascii="Arial" w:hAnsi="Arial"/>
          <w:i/>
        </w:rPr>
        <w:t>Oxford Journals</w:t>
      </w:r>
      <w:r>
        <w:rPr>
          <w:rFonts w:ascii="Arial" w:hAnsi="Arial"/>
          <w:i/>
        </w:rPr>
        <w:t xml:space="preserve">, </w:t>
      </w:r>
      <w:r w:rsidRPr="006D5A9A">
        <w:rPr>
          <w:rFonts w:ascii="Arial" w:hAnsi="Arial"/>
          <w:i/>
        </w:rPr>
        <w:t>Medicine Annals of Oncology</w:t>
      </w:r>
      <w:r>
        <w:rPr>
          <w:rFonts w:ascii="Arial" w:hAnsi="Arial"/>
        </w:rPr>
        <w:t xml:space="preserve">. </w:t>
      </w:r>
      <w:r w:rsidRPr="006D5A9A">
        <w:rPr>
          <w:rFonts w:ascii="Arial" w:hAnsi="Arial"/>
        </w:rPr>
        <w:t>Volume 1</w:t>
      </w:r>
      <w:r w:rsidR="009C2013">
        <w:rPr>
          <w:rFonts w:ascii="Arial" w:hAnsi="Arial"/>
        </w:rPr>
        <w:t>6, Issue 3:</w:t>
      </w:r>
      <w:r w:rsidRPr="006D5A9A">
        <w:rPr>
          <w:rFonts w:ascii="Arial" w:hAnsi="Arial"/>
        </w:rPr>
        <w:t xml:space="preserve"> 481-488.</w:t>
      </w:r>
    </w:p>
    <w:p w14:paraId="6C2D9F29" w14:textId="70C716BE" w:rsidR="006D5A9A" w:rsidRDefault="006D5A9A" w:rsidP="002712BE">
      <w:pPr>
        <w:rPr>
          <w:rFonts w:ascii="Arial" w:hAnsi="Arial"/>
        </w:rPr>
      </w:pPr>
      <w:r>
        <w:rPr>
          <w:rFonts w:ascii="Arial" w:hAnsi="Arial"/>
        </w:rPr>
        <w:t>[2] Cancer Research UK (</w:t>
      </w:r>
      <w:hyperlink r:id="rId9" w:anchor="world" w:history="1">
        <w:r w:rsidRPr="004C395B">
          <w:rPr>
            <w:rStyle w:val="Hyperlink"/>
            <w:rFonts w:ascii="Arial" w:hAnsi="Arial"/>
          </w:rPr>
          <w:t>http://www.cancerresearchuk.org/cancer-info/cancerstats/types/breast/incidence/uk-breast-cancer-incidence-statistics#world</w:t>
        </w:r>
      </w:hyperlink>
      <w:r>
        <w:rPr>
          <w:rFonts w:ascii="Arial" w:hAnsi="Arial"/>
        </w:rPr>
        <w:t>)</w:t>
      </w:r>
    </w:p>
    <w:p w14:paraId="2D3FE806" w14:textId="77777777" w:rsidR="009C2013" w:rsidRPr="009C2013" w:rsidRDefault="006D5A9A" w:rsidP="009C2013">
      <w:pPr>
        <w:rPr>
          <w:rFonts w:ascii="Arial" w:hAnsi="Arial"/>
        </w:rPr>
      </w:pPr>
      <w:r>
        <w:rPr>
          <w:rFonts w:ascii="Arial" w:hAnsi="Arial"/>
        </w:rPr>
        <w:t xml:space="preserve">[3] </w:t>
      </w:r>
      <w:proofErr w:type="spellStart"/>
      <w:r w:rsidR="009C2013" w:rsidRPr="009C2013">
        <w:rPr>
          <w:rFonts w:ascii="Arial" w:hAnsi="Arial"/>
        </w:rPr>
        <w:t>Nazario</w:t>
      </w:r>
      <w:proofErr w:type="spellEnd"/>
      <w:r w:rsidR="009C2013" w:rsidRPr="009C2013">
        <w:rPr>
          <w:rFonts w:ascii="Arial" w:hAnsi="Arial"/>
        </w:rPr>
        <w:t xml:space="preserve"> C</w:t>
      </w:r>
      <w:r w:rsidR="009C2013">
        <w:rPr>
          <w:rFonts w:ascii="Arial" w:hAnsi="Arial"/>
        </w:rPr>
        <w:t>.</w:t>
      </w:r>
      <w:r w:rsidR="009C2013" w:rsidRPr="009C2013">
        <w:rPr>
          <w:rFonts w:ascii="Arial" w:hAnsi="Arial"/>
        </w:rPr>
        <w:t>M</w:t>
      </w:r>
      <w:r w:rsidR="009C2013">
        <w:rPr>
          <w:rFonts w:ascii="Arial" w:hAnsi="Arial"/>
        </w:rPr>
        <w:t>.</w:t>
      </w:r>
      <w:r w:rsidR="009C2013" w:rsidRPr="009C2013">
        <w:rPr>
          <w:rFonts w:ascii="Arial" w:hAnsi="Arial"/>
        </w:rPr>
        <w:t>, Figueroa-</w:t>
      </w:r>
      <w:proofErr w:type="spellStart"/>
      <w:r w:rsidR="009C2013" w:rsidRPr="009C2013">
        <w:rPr>
          <w:rFonts w:ascii="Arial" w:hAnsi="Arial"/>
        </w:rPr>
        <w:t>Vallés</w:t>
      </w:r>
      <w:proofErr w:type="spellEnd"/>
      <w:r w:rsidR="009C2013" w:rsidRPr="009C2013">
        <w:rPr>
          <w:rFonts w:ascii="Arial" w:hAnsi="Arial"/>
        </w:rPr>
        <w:t xml:space="preserve"> N</w:t>
      </w:r>
      <w:r w:rsidR="009C2013">
        <w:rPr>
          <w:rFonts w:ascii="Arial" w:hAnsi="Arial"/>
        </w:rPr>
        <w:t>.</w:t>
      </w:r>
      <w:r w:rsidR="009C2013" w:rsidRPr="009C2013">
        <w:rPr>
          <w:rFonts w:ascii="Arial" w:hAnsi="Arial"/>
        </w:rPr>
        <w:t>, Rosario R</w:t>
      </w:r>
      <w:r w:rsidR="009C2013">
        <w:rPr>
          <w:rFonts w:ascii="Arial" w:hAnsi="Arial"/>
        </w:rPr>
        <w:t>.</w:t>
      </w:r>
      <w:r w:rsidR="009C2013" w:rsidRPr="009C2013">
        <w:rPr>
          <w:rFonts w:ascii="Arial" w:hAnsi="Arial"/>
        </w:rPr>
        <w:t>V.</w:t>
      </w:r>
      <w:r w:rsidR="009C2013">
        <w:rPr>
          <w:rFonts w:ascii="Arial" w:hAnsi="Arial"/>
        </w:rPr>
        <w:t xml:space="preserve"> (2000) </w:t>
      </w:r>
      <w:r w:rsidR="009C2013" w:rsidRPr="009C2013">
        <w:rPr>
          <w:rFonts w:ascii="Arial" w:hAnsi="Arial"/>
        </w:rPr>
        <w:t>Breast cancer patterns and lifetime risk of developing breast can</w:t>
      </w:r>
      <w:r w:rsidR="009C2013">
        <w:rPr>
          <w:rFonts w:ascii="Arial" w:hAnsi="Arial"/>
        </w:rPr>
        <w:t xml:space="preserve">cer among Puerto Rican females. </w:t>
      </w:r>
      <w:proofErr w:type="gramStart"/>
      <w:r w:rsidR="009C2013" w:rsidRPr="009C2013">
        <w:rPr>
          <w:rFonts w:ascii="Arial" w:hAnsi="Arial"/>
        </w:rPr>
        <w:t>P</w:t>
      </w:r>
      <w:r w:rsidR="009C2013">
        <w:rPr>
          <w:rFonts w:ascii="Arial" w:hAnsi="Arial"/>
        </w:rPr>
        <w:t>uerto Rican</w:t>
      </w:r>
      <w:r w:rsidR="009C2013" w:rsidRPr="009C2013">
        <w:rPr>
          <w:rFonts w:ascii="Arial" w:hAnsi="Arial"/>
        </w:rPr>
        <w:t xml:space="preserve"> Health Sci</w:t>
      </w:r>
      <w:r w:rsidR="009C2013">
        <w:rPr>
          <w:rFonts w:ascii="Arial" w:hAnsi="Arial"/>
        </w:rPr>
        <w:t>ence</w:t>
      </w:r>
      <w:r w:rsidR="009C2013" w:rsidRPr="009C2013">
        <w:rPr>
          <w:rFonts w:ascii="Arial" w:hAnsi="Arial"/>
        </w:rPr>
        <w:t xml:space="preserve"> J</w:t>
      </w:r>
      <w:r w:rsidR="009C2013">
        <w:rPr>
          <w:rFonts w:ascii="Arial" w:hAnsi="Arial"/>
        </w:rPr>
        <w:t>ournal.</w:t>
      </w:r>
      <w:proofErr w:type="gramEnd"/>
      <w:r w:rsidR="009C2013">
        <w:rPr>
          <w:rFonts w:ascii="Arial" w:hAnsi="Arial"/>
        </w:rPr>
        <w:t xml:space="preserve"> Volume 19, Issue </w:t>
      </w:r>
      <w:r w:rsidR="009C2013" w:rsidRPr="009C2013">
        <w:rPr>
          <w:rFonts w:ascii="Arial" w:hAnsi="Arial"/>
        </w:rPr>
        <w:t>1:7-13.</w:t>
      </w:r>
    </w:p>
    <w:p w14:paraId="07B4F909" w14:textId="77777777" w:rsidR="002712BE" w:rsidRPr="002712BE" w:rsidRDefault="002712BE" w:rsidP="002712BE">
      <w:pPr>
        <w:rPr>
          <w:rFonts w:ascii="Arial" w:hAnsi="Arial"/>
          <w:i/>
        </w:rPr>
      </w:pPr>
    </w:p>
    <w:p w14:paraId="44C2935A" w14:textId="77777777"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779BCFAA" w14:textId="77777777" w:rsidR="002712BE" w:rsidRDefault="002712BE" w:rsidP="002712BE">
      <w:pPr>
        <w:rPr>
          <w:rFonts w:ascii="Arial" w:hAnsi="Arial"/>
        </w:rPr>
      </w:pPr>
    </w:p>
    <w:p w14:paraId="2F7AA325" w14:textId="3D85ABA0" w:rsidR="00515301" w:rsidRPr="00515301" w:rsidRDefault="00515301" w:rsidP="00515301">
      <w:pPr>
        <w:ind w:left="360"/>
        <w:rPr>
          <w:rFonts w:ascii="Arial" w:hAnsi="Arial"/>
        </w:rPr>
      </w:pPr>
      <w:r>
        <w:rPr>
          <w:rFonts w:ascii="Arial" w:hAnsi="Arial"/>
        </w:rPr>
        <w:t xml:space="preserve">The daughter’s genotype at rs77944974 is (I, I), which is the ‘protective’ genotype for this SNP (that is, heterozygous and homozygous individuals with the D phenotype are </w:t>
      </w:r>
      <w:r w:rsidR="00AE0760">
        <w:rPr>
          <w:rFonts w:ascii="Arial" w:hAnsi="Arial"/>
        </w:rPr>
        <w:t xml:space="preserve">at </w:t>
      </w:r>
      <w:r>
        <w:rPr>
          <w:rFonts w:ascii="Arial" w:hAnsi="Arial"/>
          <w:i/>
        </w:rPr>
        <w:t>‘</w:t>
      </w:r>
      <w:r w:rsidR="00AE0760">
        <w:rPr>
          <w:rFonts w:ascii="Arial" w:hAnsi="Arial"/>
          <w:i/>
        </w:rPr>
        <w:t>elevated</w:t>
      </w:r>
      <w:r>
        <w:rPr>
          <w:rFonts w:ascii="Arial" w:hAnsi="Arial"/>
          <w:i/>
        </w:rPr>
        <w:t xml:space="preserve"> risk</w:t>
      </w:r>
      <w:r>
        <w:rPr>
          <w:rFonts w:ascii="Arial" w:hAnsi="Arial"/>
        </w:rPr>
        <w:t xml:space="preserve">’ for breast cancer. </w:t>
      </w:r>
      <w:r w:rsidR="004468BC">
        <w:rPr>
          <w:rFonts w:ascii="Arial" w:hAnsi="Arial"/>
        </w:rPr>
        <w:t>The mother’s genotype at rs</w:t>
      </w:r>
      <w:r w:rsidR="004468BC" w:rsidRPr="00023C6A">
        <w:rPr>
          <w:rFonts w:ascii="Arial" w:hAnsi="Arial"/>
        </w:rPr>
        <w:t>77944974</w:t>
      </w:r>
      <w:r w:rsidR="004468BC">
        <w:rPr>
          <w:rFonts w:ascii="Arial" w:hAnsi="Arial"/>
        </w:rPr>
        <w:t xml:space="preserve"> is (D, I), which is a risk allele for breast cancer. </w:t>
      </w:r>
      <w:r>
        <w:rPr>
          <w:rFonts w:ascii="Arial" w:hAnsi="Arial"/>
        </w:rPr>
        <w:t xml:space="preserve">The D allele corresponds to a 2 base pair deletion at position 185 in </w:t>
      </w:r>
      <w:r>
        <w:rPr>
          <w:rFonts w:ascii="Arial" w:hAnsi="Arial"/>
          <w:i/>
        </w:rPr>
        <w:t>BRCA1</w:t>
      </w:r>
      <w:r>
        <w:rPr>
          <w:rFonts w:ascii="Arial" w:hAnsi="Arial"/>
        </w:rPr>
        <w:t xml:space="preserve">, and is ‘really significant’ in disposing </w:t>
      </w:r>
      <w:r w:rsidR="004468BC">
        <w:rPr>
          <w:rFonts w:ascii="Arial" w:hAnsi="Arial"/>
        </w:rPr>
        <w:t xml:space="preserve">an individual to breast cancer. ‘Really significant’ means an increase in lifetime risk of breast cancer in females from </w:t>
      </w:r>
      <w:r w:rsidR="000C11FB">
        <w:rPr>
          <w:rFonts w:ascii="Arial" w:hAnsi="Arial"/>
        </w:rPr>
        <w:t>13% to 81% and an increase in lifetime risk of ovarian cancer in females from 2% to more than 50% [1].</w:t>
      </w:r>
    </w:p>
    <w:p w14:paraId="0ED19BFC" w14:textId="77777777" w:rsidR="002712BE" w:rsidRDefault="002712BE" w:rsidP="002712BE">
      <w:pPr>
        <w:rPr>
          <w:rFonts w:ascii="Arial" w:hAnsi="Arial"/>
          <w:i/>
        </w:rPr>
      </w:pPr>
    </w:p>
    <w:p w14:paraId="2C1228C2" w14:textId="6BB2BF2A" w:rsidR="000C11FB" w:rsidRDefault="000C11FB" w:rsidP="002712BE">
      <w:pPr>
        <w:rPr>
          <w:rFonts w:ascii="Arial" w:hAnsi="Arial"/>
        </w:rPr>
      </w:pPr>
      <w:r>
        <w:rPr>
          <w:rFonts w:ascii="Arial" w:hAnsi="Arial"/>
          <w:i/>
        </w:rPr>
        <w:tab/>
      </w:r>
      <w:r w:rsidRPr="000C11FB">
        <w:rPr>
          <w:rFonts w:ascii="Arial" w:hAnsi="Arial"/>
        </w:rPr>
        <w:t xml:space="preserve">[1] </w:t>
      </w:r>
      <w:hyperlink r:id="rId10" w:history="1">
        <w:r w:rsidR="00E62CF1">
          <w:rPr>
            <w:rStyle w:val="Hyperlink"/>
            <w:rFonts w:ascii="Arial" w:hAnsi="Arial"/>
          </w:rPr>
          <w:t>http://snpedia.com/index.php/I4000377(D;I)</w:t>
        </w:r>
      </w:hyperlink>
    </w:p>
    <w:p w14:paraId="772AB1A4" w14:textId="77777777" w:rsidR="000C11FB" w:rsidRPr="000C11FB" w:rsidRDefault="000C11FB" w:rsidP="002712BE">
      <w:pPr>
        <w:rPr>
          <w:rFonts w:ascii="Arial" w:hAnsi="Arial"/>
        </w:rPr>
      </w:pPr>
    </w:p>
    <w:p w14:paraId="1A59C859" w14:textId="77777777"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0167C1D9" w14:textId="77777777" w:rsidR="002712BE" w:rsidRPr="002712BE" w:rsidRDefault="002712BE" w:rsidP="002712BE">
      <w:pPr>
        <w:pStyle w:val="ListParagraph"/>
        <w:rPr>
          <w:rFonts w:ascii="Arial" w:hAnsi="Arial"/>
          <w:i/>
        </w:rPr>
      </w:pPr>
    </w:p>
    <w:p w14:paraId="04844833" w14:textId="5BB64D10" w:rsidR="002712BE" w:rsidRPr="00515301" w:rsidRDefault="009C2013" w:rsidP="002712BE">
      <w:pPr>
        <w:pStyle w:val="ListParagraph"/>
        <w:rPr>
          <w:rFonts w:ascii="Arial" w:hAnsi="Arial"/>
        </w:rPr>
      </w:pPr>
      <w:r>
        <w:rPr>
          <w:rFonts w:ascii="Arial" w:hAnsi="Arial"/>
        </w:rPr>
        <w:t xml:space="preserve">The mother </w:t>
      </w:r>
      <w:r w:rsidR="004468BC">
        <w:rPr>
          <w:rFonts w:ascii="Arial" w:hAnsi="Arial"/>
        </w:rPr>
        <w:t>is heterozygous for a significant risk allele</w:t>
      </w:r>
      <w:r w:rsidR="000C11FB">
        <w:rPr>
          <w:rFonts w:ascii="Arial" w:hAnsi="Arial"/>
        </w:rPr>
        <w:t xml:space="preserve">, and is therefore at a largely significantly increased risk for developing either breast cancer or ovarian cancer during her lifetime. As a genetic counselor, I would recommend </w:t>
      </w:r>
      <w:proofErr w:type="gramStart"/>
      <w:r w:rsidR="000C11FB">
        <w:rPr>
          <w:rFonts w:ascii="Arial" w:hAnsi="Arial"/>
        </w:rPr>
        <w:t>she</w:t>
      </w:r>
      <w:proofErr w:type="gramEnd"/>
      <w:r w:rsidR="000C11FB">
        <w:rPr>
          <w:rFonts w:ascii="Arial" w:hAnsi="Arial"/>
        </w:rPr>
        <w:t xml:space="preserve"> meet with an oncologist and develop a pragmatic screening schedule and consider prophylactic mastectomy, especially if she has a family history of breast cancer. If the mother is a heavy drinker or smoker she should make changes to alter this behavior, as these are known factors that increase the risk of developing cancer.</w:t>
      </w:r>
    </w:p>
    <w:p w14:paraId="61D28001" w14:textId="77777777" w:rsidR="00515301" w:rsidRPr="002712BE" w:rsidRDefault="00515301" w:rsidP="002712BE">
      <w:pPr>
        <w:pStyle w:val="ListParagraph"/>
        <w:rPr>
          <w:rFonts w:ascii="Arial" w:hAnsi="Arial"/>
          <w:i/>
        </w:rPr>
      </w:pPr>
    </w:p>
    <w:p w14:paraId="63858388" w14:textId="77777777" w:rsidR="005F5E60" w:rsidRPr="009C2013" w:rsidRDefault="005F5E60" w:rsidP="002712BE">
      <w:pPr>
        <w:pStyle w:val="ListParagraph"/>
        <w:numPr>
          <w:ilvl w:val="0"/>
          <w:numId w:val="10"/>
        </w:numPr>
        <w:rPr>
          <w:rFonts w:ascii="Arial" w:hAnsi="Arial"/>
          <w:i/>
        </w:rPr>
      </w:pPr>
      <w:r w:rsidRPr="002712BE">
        <w:rPr>
          <w:rFonts w:ascii="Arial" w:hAnsi="Arial"/>
        </w:rPr>
        <w:lastRenderedPageBreak/>
        <w:t xml:space="preserve">Briefly outline what advice you would give to the daughter about her risk for breast cancer, based on your analysis?  </w:t>
      </w:r>
    </w:p>
    <w:p w14:paraId="1413D8D8" w14:textId="77777777" w:rsidR="009C2013" w:rsidRDefault="009C2013" w:rsidP="009C2013">
      <w:pPr>
        <w:pStyle w:val="ListParagraph"/>
        <w:rPr>
          <w:rFonts w:ascii="Arial" w:hAnsi="Arial"/>
        </w:rPr>
      </w:pPr>
    </w:p>
    <w:p w14:paraId="5872812D" w14:textId="52147D65" w:rsidR="009C2013" w:rsidRPr="00515301" w:rsidRDefault="004468BC" w:rsidP="009C2013">
      <w:pPr>
        <w:pStyle w:val="ListParagraph"/>
        <w:rPr>
          <w:rFonts w:ascii="Arial" w:hAnsi="Arial"/>
        </w:rPr>
      </w:pPr>
      <w:r>
        <w:rPr>
          <w:rFonts w:ascii="Arial" w:hAnsi="Arial"/>
        </w:rPr>
        <w:t xml:space="preserve">The daughter is homozygous for </w:t>
      </w:r>
      <w:r w:rsidR="009C2013">
        <w:rPr>
          <w:rFonts w:ascii="Arial" w:hAnsi="Arial"/>
        </w:rPr>
        <w:t xml:space="preserve">the protective allele for all we can tell using the supplied data – if her family has a history of breast cancer, it is possible that there is a more dangerous allele not tested for in the data returned from </w:t>
      </w:r>
      <w:proofErr w:type="spellStart"/>
      <w:r w:rsidR="009C2013">
        <w:rPr>
          <w:rFonts w:ascii="Arial" w:hAnsi="Arial"/>
        </w:rPr>
        <w:t>LabCorp</w:t>
      </w:r>
      <w:proofErr w:type="spellEnd"/>
      <w:r w:rsidR="009C2013">
        <w:rPr>
          <w:rFonts w:ascii="Arial" w:hAnsi="Arial"/>
        </w:rPr>
        <w:t xml:space="preserve"> and we can test for that by sequencing or through Myriad Genetics</w:t>
      </w:r>
      <w:r>
        <w:rPr>
          <w:rFonts w:ascii="Arial" w:hAnsi="Arial"/>
        </w:rPr>
        <w:t>’</w:t>
      </w:r>
      <w:r w:rsidR="009C2013">
        <w:rPr>
          <w:rFonts w:ascii="Arial" w:hAnsi="Arial"/>
        </w:rPr>
        <w:t xml:space="preserve"> rather expensive test. Regardless, if the daughter is a heavy drinker or smoker she should make changes to alter this behavior.</w:t>
      </w:r>
    </w:p>
    <w:p w14:paraId="3BD289B8" w14:textId="77777777" w:rsidR="007F4ACB" w:rsidRPr="00A8454B" w:rsidRDefault="007F4ACB" w:rsidP="002712BE">
      <w:pPr>
        <w:rPr>
          <w:rFonts w:ascii="Arial" w:hAnsi="Arial"/>
        </w:rPr>
      </w:pPr>
    </w:p>
    <w:p w14:paraId="2BBDACE9" w14:textId="77777777" w:rsidR="0063314D"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3314D">
        <w:rPr>
          <w:rFonts w:ascii="Arial" w:hAnsi="Arial"/>
          <w:i/>
        </w:rPr>
        <w:t xml:space="preserve"> </w:t>
      </w:r>
    </w:p>
    <w:p w14:paraId="4340ABD6" w14:textId="77777777" w:rsidR="0063314D" w:rsidRDefault="0063314D" w:rsidP="002712BE">
      <w:pPr>
        <w:rPr>
          <w:rFonts w:ascii="Arial" w:hAnsi="Arial"/>
        </w:rPr>
      </w:pPr>
    </w:p>
    <w:p w14:paraId="0A6BB26F" w14:textId="37B507F4" w:rsidR="0063314D" w:rsidRDefault="0063314D" w:rsidP="002712BE">
      <w:pPr>
        <w:rPr>
          <w:rFonts w:ascii="Arial" w:hAnsi="Arial"/>
        </w:rPr>
      </w:pPr>
      <w:r>
        <w:rPr>
          <w:rFonts w:ascii="Arial" w:hAnsi="Arial"/>
        </w:rPr>
        <w:t xml:space="preserve">Without genetic testing, the father should receive </w:t>
      </w:r>
      <w:r w:rsidRPr="0063314D">
        <w:rPr>
          <w:rFonts w:ascii="Arial" w:hAnsi="Arial"/>
        </w:rPr>
        <w:t>39.3</w:t>
      </w:r>
      <w:r w:rsidR="00226434">
        <w:rPr>
          <w:rFonts w:ascii="Arial" w:hAnsi="Arial"/>
        </w:rPr>
        <w:t>656</w:t>
      </w:r>
      <w:r>
        <w:rPr>
          <w:rFonts w:ascii="Arial" w:hAnsi="Arial"/>
        </w:rPr>
        <w:t xml:space="preserve"> mg/week of warfarin. With genetic testing, the father should receive </w:t>
      </w:r>
      <w:r w:rsidR="00226434">
        <w:rPr>
          <w:rFonts w:ascii="Arial" w:hAnsi="Arial"/>
        </w:rPr>
        <w:t>24.7387</w:t>
      </w:r>
      <w:r>
        <w:rPr>
          <w:rFonts w:ascii="Arial" w:hAnsi="Arial"/>
        </w:rPr>
        <w:t xml:space="preserve"> mg/week of warfarin.</w:t>
      </w:r>
    </w:p>
    <w:p w14:paraId="4E3C2F37" w14:textId="77777777" w:rsidR="0063314D" w:rsidRDefault="0063314D" w:rsidP="002712BE">
      <w:pPr>
        <w:rPr>
          <w:rFonts w:ascii="Arial" w:hAnsi="Arial"/>
        </w:rPr>
      </w:pPr>
    </w:p>
    <w:p w14:paraId="5679BF3D" w14:textId="39EDE0C8" w:rsidR="008804A6" w:rsidRDefault="0063314D" w:rsidP="002712BE">
      <w:pPr>
        <w:rPr>
          <w:rFonts w:ascii="Helvetica" w:eastAsia="Times New Roman" w:hAnsi="Helvetica" w:cs="Times New Roman"/>
          <w:color w:val="222222"/>
          <w:shd w:val="clear" w:color="auto" w:fill="FFFFFF"/>
        </w:rPr>
      </w:pPr>
      <w:r>
        <w:rPr>
          <w:rFonts w:ascii="Arial" w:hAnsi="Arial"/>
        </w:rPr>
        <w:t>The genetic basis for this decrease in warfarin dosage</w:t>
      </w:r>
      <w:r w:rsidR="004A599C">
        <w:rPr>
          <w:rFonts w:ascii="Arial" w:hAnsi="Arial"/>
        </w:rPr>
        <w:t xml:space="preserve"> is that the father is homozygous for the T allele at SNP </w:t>
      </w:r>
      <w:r w:rsidR="004A599C" w:rsidRPr="004A599C">
        <w:rPr>
          <w:rFonts w:ascii="Helvetica" w:eastAsia="Times New Roman" w:hAnsi="Helvetica" w:cs="Times New Roman"/>
          <w:color w:val="222222"/>
          <w:shd w:val="clear" w:color="auto" w:fill="FFFFFF"/>
        </w:rPr>
        <w:t>rs9923231</w:t>
      </w:r>
      <w:r w:rsidR="004A599C">
        <w:rPr>
          <w:rFonts w:ascii="Helvetica" w:eastAsia="Times New Roman" w:hAnsi="Helvetica" w:cs="Times New Roman"/>
          <w:color w:val="222222"/>
          <w:shd w:val="clear" w:color="auto" w:fill="FFFFFF"/>
        </w:rPr>
        <w:t xml:space="preserve"> in the </w:t>
      </w:r>
      <w:r w:rsidR="004A599C" w:rsidRPr="004A599C">
        <w:rPr>
          <w:rFonts w:ascii="Helvetica" w:eastAsia="Times New Roman" w:hAnsi="Helvetica" w:cs="Times New Roman"/>
          <w:i/>
          <w:color w:val="222222"/>
          <w:shd w:val="clear" w:color="auto" w:fill="FFFFFF"/>
        </w:rPr>
        <w:t>VKORC1</w:t>
      </w:r>
      <w:r w:rsidR="004A599C">
        <w:rPr>
          <w:rFonts w:ascii="Helvetica" w:eastAsia="Times New Roman" w:hAnsi="Helvetica" w:cs="Times New Roman"/>
          <w:color w:val="222222"/>
          <w:shd w:val="clear" w:color="auto" w:fill="FFFFFF"/>
        </w:rPr>
        <w:t xml:space="preserve"> gene, which requires a reduced amount of warfarin (in both homozygotes T/T and heterozygotes C/T) when a patient is being treated for a stroke.</w:t>
      </w:r>
      <w:r w:rsidR="000F13A9">
        <w:rPr>
          <w:rFonts w:ascii="Helvetica" w:eastAsia="Times New Roman" w:hAnsi="Helvetica" w:cs="Times New Roman"/>
          <w:color w:val="222222"/>
          <w:shd w:val="clear" w:color="auto" w:fill="FFFFFF"/>
        </w:rPr>
        <w:t xml:space="preserve"> </w:t>
      </w:r>
      <w:r w:rsidR="00AE0760">
        <w:rPr>
          <w:rFonts w:ascii="Helvetica" w:eastAsia="Times New Roman" w:hAnsi="Helvetica" w:cs="Times New Roman"/>
          <w:color w:val="222222"/>
          <w:shd w:val="clear" w:color="auto" w:fill="FFFFFF"/>
        </w:rPr>
        <w:t>Warfarin acts as a blood thinner, and patients with the T allele are more sensitive to warfarin and thus require less. [1] T</w:t>
      </w:r>
      <w:r w:rsidR="000F13A9">
        <w:rPr>
          <w:rFonts w:ascii="Helvetica" w:eastAsia="Times New Roman" w:hAnsi="Helvetica" w:cs="Times New Roman"/>
          <w:color w:val="222222"/>
          <w:shd w:val="clear" w:color="auto" w:fill="FFFFFF"/>
        </w:rPr>
        <w:t>he father also has a slightly sensitive genotype for CYP2C9</w:t>
      </w:r>
      <w:r w:rsidR="002139C3">
        <w:rPr>
          <w:rFonts w:ascii="Helvetica" w:eastAsia="Times New Roman" w:hAnsi="Helvetica" w:cs="Times New Roman"/>
          <w:color w:val="222222"/>
          <w:shd w:val="clear" w:color="auto" w:fill="FFFFFF"/>
        </w:rPr>
        <w:t xml:space="preserve"> </w:t>
      </w:r>
      <w:r w:rsidR="000F13A9">
        <w:rPr>
          <w:rFonts w:ascii="Helvetica" w:eastAsia="Times New Roman" w:hAnsi="Helvetica" w:cs="Times New Roman"/>
          <w:color w:val="222222"/>
          <w:shd w:val="clear" w:color="auto" w:fill="FFFFFF"/>
        </w:rPr>
        <w:t>(*1/*2); CYP2C9</w:t>
      </w:r>
      <w:r w:rsidR="004A599C">
        <w:rPr>
          <w:rFonts w:ascii="Helvetica" w:eastAsia="Times New Roman" w:hAnsi="Helvetica" w:cs="Times New Roman"/>
          <w:color w:val="222222"/>
          <w:shd w:val="clear" w:color="auto" w:fill="FFFFFF"/>
        </w:rPr>
        <w:t xml:space="preserve"> </w:t>
      </w:r>
      <w:r w:rsidR="000F13A9">
        <w:rPr>
          <w:rFonts w:ascii="Helvetica" w:eastAsia="Times New Roman" w:hAnsi="Helvetica" w:cs="Times New Roman"/>
          <w:color w:val="222222"/>
          <w:shd w:val="clear" w:color="auto" w:fill="FFFFFF"/>
        </w:rPr>
        <w:t xml:space="preserve">is a critical metabolizer of warfarin and its efficiency to do so can drastically affect warfarin dosing levels (the VKORC genotype is more impactful in this case). </w:t>
      </w:r>
    </w:p>
    <w:p w14:paraId="021DE339" w14:textId="77777777" w:rsidR="008804A6" w:rsidRDefault="008804A6" w:rsidP="002712BE">
      <w:pPr>
        <w:rPr>
          <w:rFonts w:ascii="Helvetica" w:eastAsia="Times New Roman" w:hAnsi="Helvetica" w:cs="Times New Roman"/>
          <w:color w:val="222222"/>
          <w:shd w:val="clear" w:color="auto" w:fill="FFFFFF"/>
        </w:rPr>
      </w:pPr>
    </w:p>
    <w:p w14:paraId="45F505CC" w14:textId="623BDC56" w:rsidR="00E62CF1" w:rsidRDefault="008804A6" w:rsidP="002712BE">
      <w:pPr>
        <w:rPr>
          <w:rFonts w:ascii="Helvetica" w:eastAsia="Times New Roman" w:hAnsi="Helvetica" w:cs="Times New Roman"/>
          <w:color w:val="222222"/>
          <w:shd w:val="clear" w:color="auto" w:fill="FFFFFF"/>
        </w:rPr>
      </w:pPr>
      <w:r>
        <w:rPr>
          <w:rFonts w:ascii="Helvetica" w:eastAsia="Times New Roman" w:hAnsi="Helvetica" w:cs="Times New Roman"/>
          <w:color w:val="222222"/>
          <w:shd w:val="clear" w:color="auto" w:fill="FFFFFF"/>
        </w:rPr>
        <w:t xml:space="preserve">[1] </w:t>
      </w:r>
      <w:hyperlink r:id="rId11" w:history="1">
        <w:r w:rsidR="00E62CF1" w:rsidRPr="00791EE2">
          <w:rPr>
            <w:rStyle w:val="Hyperlink"/>
            <w:rFonts w:ascii="Helvetica" w:eastAsia="Times New Roman" w:hAnsi="Helvetica" w:cs="Times New Roman"/>
            <w:shd w:val="clear" w:color="auto" w:fill="FFFFFF"/>
          </w:rPr>
          <w:t>http://www.snpedia.com/index.php/Rs9923231</w:t>
        </w:r>
      </w:hyperlink>
    </w:p>
    <w:p w14:paraId="4B14DD18" w14:textId="2D80B49F" w:rsidR="006E10B2" w:rsidRPr="00A8454B" w:rsidRDefault="006E10B2" w:rsidP="002712BE">
      <w:pPr>
        <w:rPr>
          <w:rFonts w:ascii="Arial" w:hAnsi="Arial"/>
        </w:rPr>
      </w:pPr>
    </w:p>
    <w:p w14:paraId="7A72CDFD"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21554ECF" w14:textId="77777777" w:rsidR="006E10B2" w:rsidRDefault="006E10B2" w:rsidP="002712BE">
      <w:pPr>
        <w:rPr>
          <w:rFonts w:ascii="Arial" w:hAnsi="Arial"/>
        </w:rPr>
      </w:pPr>
    </w:p>
    <w:p w14:paraId="24A1BE4C" w14:textId="66D783C5" w:rsidR="008804A6" w:rsidRPr="008804A6" w:rsidRDefault="00A5232E" w:rsidP="008804A6">
      <w:pPr>
        <w:rPr>
          <w:rFonts w:ascii="Times" w:eastAsia="Times New Roman" w:hAnsi="Times" w:cs="Times New Roman"/>
          <w:sz w:val="20"/>
          <w:szCs w:val="20"/>
        </w:rPr>
      </w:pPr>
      <w:r>
        <w:rPr>
          <w:rFonts w:ascii="Arial" w:hAnsi="Arial"/>
        </w:rPr>
        <w:t xml:space="preserve">No. </w:t>
      </w:r>
      <w:r w:rsidR="008804A6">
        <w:rPr>
          <w:rFonts w:ascii="Arial" w:hAnsi="Arial"/>
        </w:rPr>
        <w:t>The mother is C/C for SNP rs</w:t>
      </w:r>
      <w:r w:rsidR="008804A6" w:rsidRPr="008804A6">
        <w:rPr>
          <w:rFonts w:ascii="Helvetica" w:eastAsia="Times New Roman" w:hAnsi="Helvetica" w:cs="Times New Roman"/>
          <w:color w:val="222222"/>
          <w:shd w:val="clear" w:color="auto" w:fill="FFFFFF"/>
        </w:rPr>
        <w:t>4149056</w:t>
      </w:r>
      <w:r w:rsidR="008804A6">
        <w:rPr>
          <w:rFonts w:ascii="Helvetica" w:eastAsia="Times New Roman" w:hAnsi="Helvetica" w:cs="Times New Roman"/>
          <w:color w:val="222222"/>
          <w:shd w:val="clear" w:color="auto" w:fill="FFFFFF"/>
        </w:rPr>
        <w:t xml:space="preserve">, which disposes her to an elevated risk of simvastatin-related myopathy (muscle weakness) – this risk is </w:t>
      </w:r>
      <w:proofErr w:type="gramStart"/>
      <w:r w:rsidR="008804A6">
        <w:rPr>
          <w:rFonts w:ascii="Helvetica" w:eastAsia="Times New Roman" w:hAnsi="Helvetica" w:cs="Times New Roman"/>
          <w:color w:val="222222"/>
          <w:shd w:val="clear" w:color="auto" w:fill="FFFFFF"/>
        </w:rPr>
        <w:t>17x</w:t>
      </w:r>
      <w:proofErr w:type="gramEnd"/>
      <w:r w:rsidR="008804A6">
        <w:rPr>
          <w:rFonts w:ascii="Helvetica" w:eastAsia="Times New Roman" w:hAnsi="Helvetica" w:cs="Times New Roman"/>
          <w:color w:val="222222"/>
          <w:shd w:val="clear" w:color="auto" w:fill="FFFFFF"/>
        </w:rPr>
        <w:t xml:space="preserve"> higher versus other statin users [1]. Patients with the C allele have reduced transporter activity and accumulate a higher amount of circulating statins (including simvastatin and several others). </w:t>
      </w:r>
      <w:r w:rsidR="0042330B">
        <w:rPr>
          <w:rFonts w:ascii="Helvetica" w:eastAsia="Times New Roman" w:hAnsi="Helvetica" w:cs="Times New Roman"/>
          <w:color w:val="222222"/>
          <w:shd w:val="clear" w:color="auto" w:fill="FFFFFF"/>
        </w:rPr>
        <w:t xml:space="preserve">The degree of myopathy is usually not fatal and is typically reversible [2], so it would be possible to treat the high cholesterol with low dosages (dosage &lt; 80 mg/week) and a watchful eye or find another drug to treat the condition (e.g. niacin, </w:t>
      </w:r>
      <w:proofErr w:type="spellStart"/>
      <w:r w:rsidR="0042330B" w:rsidRPr="0042330B">
        <w:rPr>
          <w:rFonts w:ascii="Helvetica" w:eastAsia="Times New Roman" w:hAnsi="Helvetica" w:cs="Times New Roman"/>
          <w:color w:val="222222"/>
          <w:shd w:val="clear" w:color="auto" w:fill="FFFFFF"/>
        </w:rPr>
        <w:t>cholestyramine</w:t>
      </w:r>
      <w:proofErr w:type="spellEnd"/>
      <w:r w:rsidR="0042330B">
        <w:rPr>
          <w:rFonts w:ascii="Helvetica" w:eastAsia="Times New Roman" w:hAnsi="Helvetica" w:cs="Times New Roman"/>
          <w:color w:val="222222"/>
          <w:shd w:val="clear" w:color="auto" w:fill="FFFFFF"/>
        </w:rPr>
        <w:t xml:space="preserve">, </w:t>
      </w:r>
      <w:proofErr w:type="spellStart"/>
      <w:r w:rsidR="0042330B">
        <w:rPr>
          <w:rFonts w:ascii="Helvetica" w:eastAsia="Times New Roman" w:hAnsi="Helvetica" w:cs="Times New Roman"/>
          <w:color w:val="222222"/>
          <w:shd w:val="clear" w:color="auto" w:fill="FFFFFF"/>
        </w:rPr>
        <w:t>ezemtimibe</w:t>
      </w:r>
      <w:proofErr w:type="spellEnd"/>
      <w:r w:rsidR="0042330B">
        <w:rPr>
          <w:rFonts w:ascii="Helvetica" w:eastAsia="Times New Roman" w:hAnsi="Helvetica" w:cs="Times New Roman"/>
          <w:color w:val="222222"/>
          <w:shd w:val="clear" w:color="auto" w:fill="FFFFFF"/>
        </w:rPr>
        <w:t>, etc.) – I would also encourage diet changes and increased exercise.</w:t>
      </w:r>
    </w:p>
    <w:p w14:paraId="5C7BD95D" w14:textId="69EFE930" w:rsidR="002A07C6" w:rsidRDefault="002A07C6" w:rsidP="002712BE">
      <w:pPr>
        <w:rPr>
          <w:rFonts w:ascii="Arial" w:hAnsi="Arial"/>
        </w:rPr>
      </w:pPr>
    </w:p>
    <w:p w14:paraId="2F7264BC" w14:textId="62E8588F" w:rsidR="008804A6" w:rsidRDefault="008804A6" w:rsidP="002712BE">
      <w:pPr>
        <w:rPr>
          <w:rFonts w:ascii="Arial" w:hAnsi="Arial"/>
        </w:rPr>
      </w:pPr>
      <w:r>
        <w:rPr>
          <w:rFonts w:ascii="Arial" w:hAnsi="Arial"/>
        </w:rPr>
        <w:t xml:space="preserve">[1] </w:t>
      </w:r>
      <w:hyperlink r:id="rId12" w:history="1">
        <w:r w:rsidR="00E62CF1" w:rsidRPr="00791EE2">
          <w:rPr>
            <w:rStyle w:val="Hyperlink"/>
            <w:rFonts w:ascii="Arial" w:hAnsi="Arial"/>
          </w:rPr>
          <w:t>http://www.snpedia.com/index.php/Rs4149056</w:t>
        </w:r>
      </w:hyperlink>
    </w:p>
    <w:p w14:paraId="60BD2441" w14:textId="29490EEA" w:rsidR="007F4ACB" w:rsidRDefault="0042330B" w:rsidP="002712BE">
      <w:pPr>
        <w:rPr>
          <w:rFonts w:ascii="Arial" w:hAnsi="Arial"/>
        </w:rPr>
      </w:pPr>
      <w:r>
        <w:rPr>
          <w:rFonts w:ascii="Arial" w:hAnsi="Arial"/>
        </w:rPr>
        <w:lastRenderedPageBreak/>
        <w:t xml:space="preserve">[2] </w:t>
      </w:r>
      <w:hyperlink r:id="rId13" w:history="1">
        <w:r w:rsidR="00E62CF1" w:rsidRPr="00791EE2">
          <w:rPr>
            <w:rStyle w:val="Hyperlink"/>
            <w:rFonts w:ascii="Arial" w:hAnsi="Arial"/>
          </w:rPr>
          <w:t>http://blog.23andme.com/news/snpwatch-gene-variant-may-increase-risk-for-rare-side-effect-of-cholesterol-lowering-drugs/</w:t>
        </w:r>
      </w:hyperlink>
    </w:p>
    <w:p w14:paraId="57C6E760" w14:textId="77777777" w:rsidR="006E10B2" w:rsidRPr="00A8454B" w:rsidRDefault="006E10B2" w:rsidP="002712BE">
      <w:pPr>
        <w:rPr>
          <w:rFonts w:ascii="Arial" w:hAnsi="Arial"/>
        </w:rPr>
      </w:pPr>
    </w:p>
    <w:p w14:paraId="04A72F36"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1CCADC39"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2D6F33A0" w14:textId="77777777" w:rsidR="002712BE" w:rsidRDefault="002712BE" w:rsidP="002712BE">
      <w:pPr>
        <w:rPr>
          <w:rFonts w:ascii="Arial" w:hAnsi="Arial" w:cs="Arial"/>
          <w:i/>
          <w:color w:val="000000"/>
        </w:rPr>
      </w:pPr>
    </w:p>
    <w:p w14:paraId="62134CB4" w14:textId="79754316" w:rsidR="002212C2" w:rsidRPr="002212C2" w:rsidRDefault="002212C2" w:rsidP="002212C2">
      <w:pPr>
        <w:ind w:left="360"/>
        <w:rPr>
          <w:rFonts w:ascii="Arial" w:hAnsi="Arial" w:cs="Arial"/>
          <w:color w:val="000000"/>
        </w:rPr>
      </w:pPr>
      <w:r>
        <w:rPr>
          <w:rFonts w:ascii="Arial" w:hAnsi="Arial" w:cs="Arial"/>
          <w:color w:val="000000"/>
        </w:rPr>
        <w:t xml:space="preserve">Before genetic testing, the </w:t>
      </w:r>
      <w:r>
        <w:rPr>
          <w:rFonts w:ascii="Arial" w:hAnsi="Arial" w:cs="Arial"/>
          <w:i/>
          <w:color w:val="000000"/>
        </w:rPr>
        <w:t>prior</w:t>
      </w:r>
      <w:r>
        <w:rPr>
          <w:rFonts w:ascii="Arial" w:hAnsi="Arial" w:cs="Arial"/>
          <w:color w:val="000000"/>
        </w:rPr>
        <w:t xml:space="preserve"> probability of her developing type 2 diabetes is 23.7%. </w:t>
      </w:r>
    </w:p>
    <w:p w14:paraId="1E1C4E74" w14:textId="77777777" w:rsidR="002712BE" w:rsidRPr="002712BE" w:rsidRDefault="002712BE" w:rsidP="002712BE">
      <w:pPr>
        <w:rPr>
          <w:rFonts w:ascii="Arial" w:hAnsi="Arial" w:cs="Arial"/>
          <w:i/>
          <w:color w:val="000000"/>
        </w:rPr>
      </w:pPr>
    </w:p>
    <w:p w14:paraId="3EFA7D00" w14:textId="77777777" w:rsidR="002712BE" w:rsidRPr="002212C2"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14:paraId="229B9F9A" w14:textId="77777777" w:rsidR="002212C2" w:rsidRDefault="002212C2" w:rsidP="002212C2">
      <w:pPr>
        <w:pStyle w:val="ListParagraph"/>
        <w:rPr>
          <w:rFonts w:ascii="Arial" w:hAnsi="Arial" w:cs="Arial"/>
          <w:color w:val="000000"/>
        </w:rPr>
      </w:pPr>
    </w:p>
    <w:p w14:paraId="47468D1E" w14:textId="405EC647" w:rsidR="002212C2" w:rsidRPr="002712BE" w:rsidRDefault="002212C2" w:rsidP="002212C2">
      <w:pPr>
        <w:pStyle w:val="ListParagraph"/>
        <w:rPr>
          <w:rFonts w:ascii="Arial" w:hAnsi="Arial" w:cs="Arial"/>
          <w:i/>
          <w:color w:val="000000"/>
        </w:rPr>
      </w:pPr>
      <w:r>
        <w:rPr>
          <w:rFonts w:ascii="Arial" w:hAnsi="Arial" w:cs="Arial"/>
          <w:color w:val="000000"/>
        </w:rPr>
        <w:t xml:space="preserve">The </w:t>
      </w:r>
      <w:r w:rsidRPr="002212C2">
        <w:rPr>
          <w:rFonts w:ascii="Arial" w:hAnsi="Arial" w:cs="Arial"/>
          <w:i/>
          <w:color w:val="000000"/>
        </w:rPr>
        <w:t>posterior</w:t>
      </w:r>
      <w:r>
        <w:rPr>
          <w:rFonts w:ascii="Arial" w:hAnsi="Arial" w:cs="Arial"/>
          <w:color w:val="000000"/>
        </w:rPr>
        <w:t xml:space="preserve"> probability of her developing type 2 diabetes, given her genotypes at the 15 SNPs </w:t>
      </w:r>
      <w:proofErr w:type="spellStart"/>
      <w:r>
        <w:rPr>
          <w:rFonts w:ascii="Arial" w:hAnsi="Arial" w:cs="Arial"/>
          <w:color w:val="000000"/>
        </w:rPr>
        <w:t>Genotation’s</w:t>
      </w:r>
      <w:proofErr w:type="spellEnd"/>
      <w:r>
        <w:rPr>
          <w:rFonts w:ascii="Arial" w:hAnsi="Arial" w:cs="Arial"/>
          <w:color w:val="000000"/>
        </w:rPr>
        <w:t xml:space="preserve"> Diabetes tool analyzes, is 44.206%.</w:t>
      </w:r>
    </w:p>
    <w:p w14:paraId="2A9A4011" w14:textId="77777777" w:rsidR="002712BE" w:rsidRPr="002712BE" w:rsidRDefault="002712BE" w:rsidP="002712BE">
      <w:pPr>
        <w:rPr>
          <w:rFonts w:ascii="Arial" w:hAnsi="Arial" w:cs="Arial"/>
          <w:i/>
          <w:color w:val="000000"/>
        </w:rPr>
      </w:pPr>
    </w:p>
    <w:p w14:paraId="7A98A88F" w14:textId="77777777" w:rsidR="002712BE" w:rsidRPr="002712BE" w:rsidRDefault="002712BE" w:rsidP="002712BE">
      <w:pPr>
        <w:rPr>
          <w:rFonts w:ascii="Arial" w:hAnsi="Arial" w:cs="Arial"/>
          <w:i/>
          <w:color w:val="000000"/>
        </w:rPr>
      </w:pPr>
    </w:p>
    <w:p w14:paraId="4D8774BA"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6095EA4C" w14:textId="77777777" w:rsidR="002712BE" w:rsidRDefault="002712BE" w:rsidP="002712BE">
      <w:pPr>
        <w:rPr>
          <w:rFonts w:ascii="Arial" w:hAnsi="Arial" w:cs="Arial"/>
          <w:i/>
          <w:color w:val="000000"/>
        </w:rPr>
      </w:pPr>
    </w:p>
    <w:p w14:paraId="0EE96E2F" w14:textId="2C34B321" w:rsidR="002212C2" w:rsidRPr="002212C2" w:rsidRDefault="002212C2" w:rsidP="002212C2">
      <w:pPr>
        <w:ind w:left="360"/>
        <w:rPr>
          <w:rFonts w:ascii="Arial" w:hAnsi="Arial" w:cs="Arial"/>
          <w:color w:val="000000"/>
        </w:rPr>
      </w:pPr>
      <w:r>
        <w:rPr>
          <w:rFonts w:ascii="Arial" w:hAnsi="Arial" w:cs="Arial"/>
          <w:color w:val="000000"/>
        </w:rPr>
        <w:t xml:space="preserve">15 SNPs were used </w:t>
      </w:r>
    </w:p>
    <w:p w14:paraId="724A4092" w14:textId="77777777" w:rsidR="002712BE" w:rsidRPr="002712BE" w:rsidRDefault="002712BE" w:rsidP="002712BE">
      <w:pPr>
        <w:pStyle w:val="ListParagraph"/>
        <w:rPr>
          <w:rFonts w:ascii="Arial" w:hAnsi="Arial" w:cs="Arial"/>
          <w:i/>
          <w:color w:val="000000"/>
        </w:rPr>
      </w:pPr>
    </w:p>
    <w:p w14:paraId="259C0E83"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6EE57999" w14:textId="77777777" w:rsidR="002712BE" w:rsidRDefault="002712BE" w:rsidP="002712BE">
      <w:pPr>
        <w:rPr>
          <w:rFonts w:ascii="Arial" w:hAnsi="Arial" w:cs="Arial"/>
          <w:i/>
          <w:color w:val="000000"/>
        </w:rPr>
      </w:pPr>
    </w:p>
    <w:p w14:paraId="7CC8B959" w14:textId="5CB9EE17" w:rsidR="002212C2" w:rsidRDefault="00AC6F78" w:rsidP="002212C2">
      <w:pPr>
        <w:ind w:left="360"/>
        <w:rPr>
          <w:rFonts w:ascii="Arial" w:hAnsi="Arial" w:cs="Arial"/>
          <w:color w:val="000000"/>
        </w:rPr>
      </w:pPr>
      <w:r>
        <w:rPr>
          <w:rFonts w:ascii="Arial" w:hAnsi="Arial" w:cs="Arial"/>
          <w:color w:val="000000"/>
        </w:rPr>
        <w:t xml:space="preserve">The overall score is calculated by first considering our </w:t>
      </w:r>
      <w:r>
        <w:rPr>
          <w:rFonts w:ascii="Arial" w:hAnsi="Arial" w:cs="Arial"/>
          <w:i/>
          <w:color w:val="000000"/>
        </w:rPr>
        <w:t>prior</w:t>
      </w:r>
      <w:r>
        <w:rPr>
          <w:rFonts w:ascii="Arial" w:hAnsi="Arial" w:cs="Arial"/>
          <w:color w:val="000000"/>
        </w:rPr>
        <w:t xml:space="preserve"> and multiplying it by the likelihood ratios conferred by each SNP (</w:t>
      </w:r>
      <w:r>
        <w:rPr>
          <w:rFonts w:ascii="Arial" w:hAnsi="Arial" w:cs="Arial"/>
          <w:i/>
          <w:color w:val="000000"/>
        </w:rPr>
        <w:t>posterior</w:t>
      </w:r>
      <w:r>
        <w:rPr>
          <w:rFonts w:ascii="Arial" w:hAnsi="Arial" w:cs="Arial"/>
          <w:color w:val="000000"/>
        </w:rPr>
        <w:t xml:space="preserve"> = </w:t>
      </w:r>
      <w:r>
        <w:rPr>
          <w:rFonts w:ascii="Arial" w:hAnsi="Arial" w:cs="Arial"/>
          <w:i/>
          <w:color w:val="000000"/>
        </w:rPr>
        <w:t>prior * LR for SNP 1 * LR for SNP 2 * … * LR for SNP 15</w:t>
      </w:r>
      <w:r>
        <w:rPr>
          <w:rFonts w:ascii="Arial" w:hAnsi="Arial" w:cs="Arial"/>
          <w:color w:val="000000"/>
        </w:rPr>
        <w:t>). This posterior likelihood ratio is then adjusted to a percentage (</w:t>
      </w:r>
      <w:r w:rsidRPr="00AC6F78">
        <w:rPr>
          <w:rFonts w:ascii="Arial" w:hAnsi="Arial" w:cs="Arial"/>
          <w:i/>
          <w:color w:val="000000"/>
        </w:rPr>
        <w:t>percentage = posterior / (posterior + 1)</w:t>
      </w:r>
      <w:r w:rsidRPr="00AC6F78">
        <w:rPr>
          <w:rFonts w:ascii="Arial" w:hAnsi="Arial" w:cs="Arial"/>
          <w:color w:val="000000"/>
        </w:rPr>
        <w:t>).</w:t>
      </w:r>
      <w:r>
        <w:rPr>
          <w:rFonts w:ascii="Arial" w:hAnsi="Arial" w:cs="Arial"/>
          <w:color w:val="000000"/>
        </w:rPr>
        <w:t xml:space="preserve"> </w:t>
      </w:r>
      <w:r w:rsidR="002212C2" w:rsidRPr="002212C2">
        <w:rPr>
          <w:rFonts w:ascii="Arial" w:hAnsi="Arial" w:cs="Arial"/>
          <w:color w:val="000000"/>
        </w:rPr>
        <w:t>The</w:t>
      </w:r>
      <w:r w:rsidR="002212C2">
        <w:rPr>
          <w:rFonts w:ascii="Arial" w:hAnsi="Arial" w:cs="Arial"/>
          <w:color w:val="000000"/>
        </w:rPr>
        <w:t xml:space="preserve"> SNP with the greatest influence was rs</w:t>
      </w:r>
      <w:r w:rsidR="002212C2" w:rsidRPr="002212C2">
        <w:rPr>
          <w:rFonts w:ascii="Arial" w:hAnsi="Arial" w:cs="Arial"/>
          <w:color w:val="000000"/>
        </w:rPr>
        <w:t>9465871</w:t>
      </w:r>
      <w:r w:rsidR="002212C2">
        <w:rPr>
          <w:rFonts w:ascii="Arial" w:hAnsi="Arial" w:cs="Arial"/>
          <w:color w:val="000000"/>
        </w:rPr>
        <w:t>, for which she is homozygous C/C (a 2.2x risk factor for T2D [1])</w:t>
      </w:r>
      <w:r>
        <w:rPr>
          <w:rFonts w:ascii="Arial" w:hAnsi="Arial" w:cs="Arial"/>
          <w:color w:val="000000"/>
        </w:rPr>
        <w:t xml:space="preserve"> and had an impact factor of 1.5</w:t>
      </w:r>
      <w:r w:rsidR="002212C2">
        <w:rPr>
          <w:rFonts w:ascii="Arial" w:hAnsi="Arial" w:cs="Arial"/>
          <w:color w:val="000000"/>
        </w:rPr>
        <w:t>.</w:t>
      </w:r>
    </w:p>
    <w:p w14:paraId="122345CC" w14:textId="77777777" w:rsidR="002212C2" w:rsidRDefault="002212C2" w:rsidP="002212C2">
      <w:pPr>
        <w:ind w:left="360"/>
        <w:rPr>
          <w:rFonts w:ascii="Arial" w:hAnsi="Arial" w:cs="Arial"/>
          <w:color w:val="000000"/>
        </w:rPr>
      </w:pPr>
    </w:p>
    <w:p w14:paraId="2A707682" w14:textId="357419E1" w:rsidR="002212C2" w:rsidRDefault="002212C2" w:rsidP="002212C2">
      <w:pPr>
        <w:ind w:left="360"/>
        <w:rPr>
          <w:rFonts w:ascii="Arial" w:hAnsi="Arial" w:cs="Arial"/>
          <w:color w:val="000000"/>
        </w:rPr>
      </w:pPr>
      <w:r>
        <w:rPr>
          <w:rFonts w:ascii="Arial" w:hAnsi="Arial" w:cs="Arial"/>
          <w:color w:val="000000"/>
        </w:rPr>
        <w:t xml:space="preserve">[1] </w:t>
      </w:r>
      <w:hyperlink r:id="rId14" w:history="1">
        <w:r w:rsidRPr="004C395B">
          <w:rPr>
            <w:rStyle w:val="Hyperlink"/>
            <w:rFonts w:ascii="Arial" w:hAnsi="Arial" w:cs="Arial"/>
          </w:rPr>
          <w:t>http://snpedia.com/index.php/Rs9465871</w:t>
        </w:r>
      </w:hyperlink>
    </w:p>
    <w:p w14:paraId="7476E3C1" w14:textId="77777777" w:rsidR="002712BE" w:rsidRPr="002712BE" w:rsidRDefault="002712BE" w:rsidP="002712BE">
      <w:pPr>
        <w:rPr>
          <w:rFonts w:ascii="Arial" w:hAnsi="Arial" w:cs="Arial"/>
          <w:i/>
          <w:color w:val="000000"/>
        </w:rPr>
      </w:pPr>
    </w:p>
    <w:p w14:paraId="485A51E1" w14:textId="77777777" w:rsidR="00EE7FCA" w:rsidRPr="00EE7FCA"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 xml:space="preserve">type </w:t>
      </w:r>
      <w:proofErr w:type="gramStart"/>
      <w:r w:rsidRPr="002712BE">
        <w:rPr>
          <w:rFonts w:ascii="Arial" w:hAnsi="Arial" w:cs="Arial"/>
          <w:color w:val="000000"/>
        </w:rPr>
        <w:t>2 diabetes</w:t>
      </w:r>
      <w:proofErr w:type="gramEnd"/>
      <w:r w:rsidRPr="002712BE">
        <w:rPr>
          <w:rFonts w:ascii="Arial" w:hAnsi="Arial" w:cs="Arial"/>
          <w:color w:val="000000"/>
        </w:rPr>
        <w:t>?</w:t>
      </w:r>
    </w:p>
    <w:p w14:paraId="5369617C" w14:textId="77777777" w:rsidR="00EE7FCA" w:rsidRDefault="00EE7FCA" w:rsidP="00EE7FCA">
      <w:pPr>
        <w:pStyle w:val="ListParagraph"/>
        <w:rPr>
          <w:rFonts w:ascii="Arial" w:hAnsi="Arial" w:cs="Arial"/>
          <w:color w:val="000000"/>
        </w:rPr>
      </w:pPr>
    </w:p>
    <w:p w14:paraId="47256258" w14:textId="6B76A4C3" w:rsidR="002712BE" w:rsidRDefault="00EE7FCA" w:rsidP="002712BE">
      <w:pPr>
        <w:pStyle w:val="ListParagraph"/>
        <w:rPr>
          <w:rFonts w:ascii="Arial" w:hAnsi="Arial"/>
        </w:rPr>
      </w:pPr>
      <w:r>
        <w:rPr>
          <w:rFonts w:ascii="Arial" w:hAnsi="Arial" w:cs="Arial"/>
          <w:color w:val="000000"/>
        </w:rPr>
        <w:t>Since heritability of type 2 diabetes is only approximately 20% [1], the most preventative factors will be lifestyle changes. If her BMI is high, she needs to change her diet and start exercising. If she smokes, she needs to stop smoking.</w:t>
      </w:r>
      <w:r w:rsidR="007D41B2" w:rsidRPr="002712BE">
        <w:rPr>
          <w:rFonts w:ascii="Arial" w:hAnsi="Arial" w:cs="Arial"/>
          <w:color w:val="000000"/>
        </w:rPr>
        <w:br/>
      </w:r>
    </w:p>
    <w:p w14:paraId="2C4090D2" w14:textId="77777777" w:rsidR="001A04D9" w:rsidRDefault="001A04D9" w:rsidP="002712BE">
      <w:pPr>
        <w:pStyle w:val="ListParagraph"/>
        <w:rPr>
          <w:rFonts w:ascii="Arial" w:hAnsi="Arial"/>
        </w:rPr>
      </w:pPr>
    </w:p>
    <w:p w14:paraId="440080B6" w14:textId="77777777" w:rsidR="001A04D9" w:rsidRDefault="001A04D9" w:rsidP="002712BE">
      <w:pPr>
        <w:pStyle w:val="ListParagraph"/>
        <w:rPr>
          <w:rFonts w:ascii="Arial" w:hAnsi="Arial"/>
        </w:rPr>
      </w:pPr>
    </w:p>
    <w:p w14:paraId="62569756" w14:textId="77777777" w:rsidR="001A04D9" w:rsidRPr="002712BE" w:rsidRDefault="001A04D9" w:rsidP="002712BE">
      <w:pPr>
        <w:pStyle w:val="ListParagraph"/>
        <w:rPr>
          <w:rFonts w:ascii="Arial" w:hAnsi="Arial"/>
        </w:rPr>
      </w:pPr>
    </w:p>
    <w:p w14:paraId="003AA409"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940CAD">
        <w:rPr>
          <w:rStyle w:val="CommentReference"/>
        </w:rPr>
        <w:commentReference w:id="0"/>
      </w:r>
      <w:r w:rsidR="00A87D75">
        <w:rPr>
          <w:rFonts w:ascii="Arial" w:hAnsi="Arial"/>
          <w:i/>
        </w:rPr>
        <w:t>)</w:t>
      </w:r>
    </w:p>
    <w:p w14:paraId="64B3AD7B"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5F9D0C00" w14:textId="77777777" w:rsidTr="002712BE">
        <w:tc>
          <w:tcPr>
            <w:tcW w:w="1458" w:type="dxa"/>
          </w:tcPr>
          <w:p w14:paraId="5C133B13"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68CE25A3" w14:textId="77777777" w:rsidR="002712BE" w:rsidRPr="002712BE" w:rsidRDefault="002712BE" w:rsidP="00C455D6">
            <w:pPr>
              <w:rPr>
                <w:rFonts w:ascii="Arial" w:hAnsi="Arial"/>
                <w:b/>
              </w:rPr>
            </w:pPr>
            <w:r>
              <w:rPr>
                <w:rFonts w:ascii="Arial" w:hAnsi="Arial"/>
                <w:b/>
              </w:rPr>
              <w:t>odds ratio</w:t>
            </w:r>
          </w:p>
        </w:tc>
        <w:tc>
          <w:tcPr>
            <w:tcW w:w="1620" w:type="dxa"/>
          </w:tcPr>
          <w:p w14:paraId="4786C0F8" w14:textId="77777777" w:rsidR="002712BE" w:rsidRPr="002712BE" w:rsidRDefault="002712BE" w:rsidP="00C455D6">
            <w:pPr>
              <w:rPr>
                <w:rFonts w:ascii="Arial" w:hAnsi="Arial"/>
                <w:b/>
              </w:rPr>
            </w:pPr>
            <w:r>
              <w:rPr>
                <w:rFonts w:ascii="Arial" w:hAnsi="Arial"/>
                <w:b/>
              </w:rPr>
              <w:t>p-value</w:t>
            </w:r>
          </w:p>
        </w:tc>
        <w:tc>
          <w:tcPr>
            <w:tcW w:w="1260" w:type="dxa"/>
          </w:tcPr>
          <w:p w14:paraId="17A5D35F" w14:textId="77777777" w:rsidR="002712BE" w:rsidRPr="002712BE" w:rsidRDefault="002712BE" w:rsidP="00C455D6">
            <w:pPr>
              <w:rPr>
                <w:rFonts w:ascii="Arial" w:hAnsi="Arial"/>
                <w:b/>
              </w:rPr>
            </w:pPr>
            <w:r>
              <w:rPr>
                <w:rFonts w:ascii="Arial" w:hAnsi="Arial"/>
                <w:b/>
              </w:rPr>
              <w:t>cases</w:t>
            </w:r>
          </w:p>
        </w:tc>
        <w:tc>
          <w:tcPr>
            <w:tcW w:w="1350" w:type="dxa"/>
          </w:tcPr>
          <w:p w14:paraId="4FAA9EDB"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5474903C" w14:textId="77777777" w:rsidTr="002712BE">
        <w:tc>
          <w:tcPr>
            <w:tcW w:w="1458" w:type="dxa"/>
          </w:tcPr>
          <w:p w14:paraId="26E2510A" w14:textId="77777777" w:rsidR="002712BE" w:rsidRPr="002712BE" w:rsidRDefault="002712BE" w:rsidP="00C455D6">
            <w:pPr>
              <w:rPr>
                <w:rFonts w:ascii="Arial" w:hAnsi="Arial"/>
              </w:rPr>
            </w:pPr>
            <w:r w:rsidRPr="002712BE">
              <w:rPr>
                <w:rFonts w:ascii="Arial" w:hAnsi="Arial"/>
              </w:rPr>
              <w:t>rs4402960</w:t>
            </w:r>
          </w:p>
        </w:tc>
        <w:tc>
          <w:tcPr>
            <w:tcW w:w="1440" w:type="dxa"/>
          </w:tcPr>
          <w:p w14:paraId="534BBBD5" w14:textId="77777777" w:rsidR="002712BE" w:rsidRPr="002712BE" w:rsidRDefault="002712BE" w:rsidP="00C455D6">
            <w:pPr>
              <w:rPr>
                <w:rFonts w:ascii="Arial" w:hAnsi="Arial"/>
              </w:rPr>
            </w:pPr>
            <w:r>
              <w:rPr>
                <w:rFonts w:ascii="Arial" w:hAnsi="Arial"/>
              </w:rPr>
              <w:t>1.14</w:t>
            </w:r>
          </w:p>
        </w:tc>
        <w:tc>
          <w:tcPr>
            <w:tcW w:w="1620" w:type="dxa"/>
          </w:tcPr>
          <w:p w14:paraId="1B71B3FF"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7412FA67" w14:textId="77777777" w:rsidR="002712BE" w:rsidRPr="002712BE" w:rsidRDefault="002712BE" w:rsidP="00C455D6">
            <w:pPr>
              <w:rPr>
                <w:rFonts w:ascii="Arial" w:hAnsi="Arial"/>
              </w:rPr>
            </w:pPr>
            <w:r>
              <w:rPr>
                <w:rFonts w:ascii="Arial" w:hAnsi="Arial"/>
              </w:rPr>
              <w:t>14586</w:t>
            </w:r>
          </w:p>
        </w:tc>
        <w:tc>
          <w:tcPr>
            <w:tcW w:w="1350" w:type="dxa"/>
          </w:tcPr>
          <w:p w14:paraId="171D272C" w14:textId="77777777" w:rsidR="002712BE" w:rsidRPr="002712BE" w:rsidRDefault="002712BE" w:rsidP="00C455D6">
            <w:pPr>
              <w:rPr>
                <w:rFonts w:ascii="Arial" w:hAnsi="Arial"/>
              </w:rPr>
            </w:pPr>
            <w:r>
              <w:rPr>
                <w:rFonts w:ascii="Arial" w:hAnsi="Arial"/>
              </w:rPr>
              <w:t>17968</w:t>
            </w:r>
          </w:p>
        </w:tc>
      </w:tr>
      <w:tr w:rsidR="002712BE" w:rsidRPr="002712BE" w14:paraId="02A2AF0E" w14:textId="77777777" w:rsidTr="002712BE">
        <w:tc>
          <w:tcPr>
            <w:tcW w:w="1458" w:type="dxa"/>
          </w:tcPr>
          <w:p w14:paraId="16CE320E" w14:textId="77777777" w:rsidR="002712BE" w:rsidRPr="002712BE" w:rsidRDefault="002712BE" w:rsidP="00C455D6">
            <w:pPr>
              <w:rPr>
                <w:rFonts w:ascii="Arial" w:hAnsi="Arial"/>
              </w:rPr>
            </w:pPr>
            <w:r w:rsidRPr="002712BE">
              <w:rPr>
                <w:rFonts w:ascii="Arial" w:hAnsi="Arial"/>
              </w:rPr>
              <w:t>rs7754840</w:t>
            </w:r>
          </w:p>
        </w:tc>
        <w:tc>
          <w:tcPr>
            <w:tcW w:w="1440" w:type="dxa"/>
          </w:tcPr>
          <w:p w14:paraId="7F62F7E8" w14:textId="77777777" w:rsidR="002712BE" w:rsidRPr="002712BE" w:rsidRDefault="002712BE" w:rsidP="00C455D6">
            <w:pPr>
              <w:rPr>
                <w:rFonts w:ascii="Arial" w:hAnsi="Arial"/>
              </w:rPr>
            </w:pPr>
            <w:r>
              <w:rPr>
                <w:rFonts w:ascii="Arial" w:hAnsi="Arial"/>
              </w:rPr>
              <w:t>1.28</w:t>
            </w:r>
          </w:p>
        </w:tc>
        <w:tc>
          <w:tcPr>
            <w:tcW w:w="1620" w:type="dxa"/>
          </w:tcPr>
          <w:p w14:paraId="12CD81A9"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70F3E5F7" w14:textId="77777777" w:rsidR="002712BE" w:rsidRPr="002712BE" w:rsidRDefault="002712BE" w:rsidP="00C455D6">
            <w:pPr>
              <w:rPr>
                <w:rFonts w:ascii="Arial" w:hAnsi="Arial"/>
              </w:rPr>
            </w:pPr>
            <w:r>
              <w:rPr>
                <w:rFonts w:ascii="Arial" w:hAnsi="Arial"/>
              </w:rPr>
              <w:t>1921</w:t>
            </w:r>
          </w:p>
        </w:tc>
        <w:tc>
          <w:tcPr>
            <w:tcW w:w="1350" w:type="dxa"/>
          </w:tcPr>
          <w:p w14:paraId="57CA3010" w14:textId="77777777" w:rsidR="002712BE" w:rsidRPr="002712BE" w:rsidRDefault="002712BE" w:rsidP="00C455D6">
            <w:pPr>
              <w:rPr>
                <w:rFonts w:ascii="Arial" w:hAnsi="Arial"/>
              </w:rPr>
            </w:pPr>
            <w:r>
              <w:rPr>
                <w:rFonts w:ascii="Arial" w:hAnsi="Arial"/>
              </w:rPr>
              <w:t>1622</w:t>
            </w:r>
          </w:p>
        </w:tc>
      </w:tr>
    </w:tbl>
    <w:p w14:paraId="36226C60" w14:textId="77777777" w:rsidR="006E10B2" w:rsidRPr="00A8454B" w:rsidRDefault="006E10B2" w:rsidP="002712BE">
      <w:pPr>
        <w:rPr>
          <w:rFonts w:ascii="Arial" w:hAnsi="Arial"/>
        </w:rPr>
      </w:pPr>
    </w:p>
    <w:p w14:paraId="61A472DF"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7CD7B73D" w14:textId="77777777" w:rsidR="002712BE" w:rsidRDefault="002712BE" w:rsidP="002712BE">
      <w:pPr>
        <w:pStyle w:val="ListParagraph"/>
        <w:rPr>
          <w:rFonts w:ascii="Arial" w:hAnsi="Arial"/>
        </w:rPr>
      </w:pPr>
    </w:p>
    <w:p w14:paraId="7A9DA461" w14:textId="7AD651B0" w:rsidR="002712BE" w:rsidRDefault="00EE7DF2" w:rsidP="00107E7B">
      <w:pPr>
        <w:ind w:left="360"/>
        <w:rPr>
          <w:rFonts w:ascii="Arial" w:hAnsi="Arial"/>
        </w:rPr>
      </w:pPr>
      <w:r>
        <w:rPr>
          <w:rFonts w:ascii="Arial" w:hAnsi="Arial"/>
        </w:rPr>
        <w:t>Rs775</w:t>
      </w:r>
      <w:r w:rsidR="00107E7B">
        <w:rPr>
          <w:rFonts w:ascii="Arial" w:hAnsi="Arial"/>
        </w:rPr>
        <w:t>4840 has a larger effect size on type 2 diabetes risk (the odds ratio 1.28 is higher than 1.14).</w:t>
      </w:r>
    </w:p>
    <w:p w14:paraId="13B7E75F" w14:textId="77777777" w:rsidR="00107E7B" w:rsidRPr="002712BE" w:rsidRDefault="00107E7B" w:rsidP="002712BE">
      <w:pPr>
        <w:rPr>
          <w:rFonts w:ascii="Arial" w:hAnsi="Arial"/>
        </w:rPr>
      </w:pPr>
    </w:p>
    <w:p w14:paraId="0CB81BF2"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0E14CC63" w14:textId="77777777" w:rsidR="002712BE" w:rsidRPr="002712BE" w:rsidRDefault="002712BE" w:rsidP="002712BE">
      <w:pPr>
        <w:rPr>
          <w:rFonts w:ascii="Arial" w:hAnsi="Arial"/>
        </w:rPr>
      </w:pPr>
    </w:p>
    <w:p w14:paraId="4EF1B1A7" w14:textId="157E73B8" w:rsidR="002712BE" w:rsidRPr="00107E7B" w:rsidRDefault="00107E7B" w:rsidP="00107E7B">
      <w:pPr>
        <w:ind w:left="360"/>
        <w:rPr>
          <w:rFonts w:ascii="Arial" w:hAnsi="Arial"/>
        </w:rPr>
      </w:pPr>
      <w:r>
        <w:rPr>
          <w:rFonts w:ascii="Arial" w:hAnsi="Arial"/>
        </w:rPr>
        <w:t>Rs4402960, on the other hand, is a much more significant SNP with a p-value of 8.9 x 10</w:t>
      </w:r>
      <w:r>
        <w:rPr>
          <w:rFonts w:ascii="Arial" w:hAnsi="Arial"/>
          <w:vertAlign w:val="superscript"/>
        </w:rPr>
        <w:t>-16</w:t>
      </w:r>
      <w:proofErr w:type="gramStart"/>
      <w:r>
        <w:rPr>
          <w:rFonts w:ascii="Arial" w:hAnsi="Arial"/>
        </w:rPr>
        <w:t>,and</w:t>
      </w:r>
      <w:proofErr w:type="gramEnd"/>
      <w:r>
        <w:rPr>
          <w:rFonts w:ascii="Arial" w:hAnsi="Arial"/>
        </w:rPr>
        <w:t xml:space="preserve"> is therefore much more likely to be a true association.</w:t>
      </w:r>
    </w:p>
    <w:p w14:paraId="33978FB6" w14:textId="77777777" w:rsidR="00107E7B" w:rsidRPr="00107E7B" w:rsidRDefault="00107E7B" w:rsidP="00107E7B">
      <w:pPr>
        <w:ind w:left="360"/>
        <w:rPr>
          <w:rFonts w:ascii="Arial" w:hAnsi="Arial"/>
        </w:rPr>
      </w:pPr>
    </w:p>
    <w:p w14:paraId="29393CA5"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13D84BC7" w14:textId="77777777" w:rsidR="002712BE" w:rsidRDefault="002712BE" w:rsidP="002712BE">
      <w:pPr>
        <w:pStyle w:val="ListParagraph"/>
        <w:rPr>
          <w:rFonts w:ascii="Arial" w:hAnsi="Arial"/>
        </w:rPr>
      </w:pPr>
    </w:p>
    <w:p w14:paraId="6BDFCFDB" w14:textId="2E7AD57E" w:rsidR="002712BE" w:rsidRPr="00B923BB" w:rsidRDefault="00107E7B" w:rsidP="00107E7B">
      <w:pPr>
        <w:ind w:left="360"/>
        <w:rPr>
          <w:rFonts w:ascii="Arial" w:hAnsi="Arial"/>
        </w:rPr>
      </w:pPr>
      <w:r>
        <w:rPr>
          <w:rFonts w:ascii="Arial" w:hAnsi="Arial"/>
        </w:rPr>
        <w:t>No</w:t>
      </w:r>
      <w:r w:rsidR="00B923BB">
        <w:rPr>
          <w:rFonts w:ascii="Arial" w:hAnsi="Arial"/>
        </w:rPr>
        <w:t xml:space="preserve">; for one, the effect size of a SNP is contextual, and regardless the statistical significance of a reported SNP effect is only </w:t>
      </w:r>
      <w:proofErr w:type="gramStart"/>
      <w:r w:rsidR="00B923BB">
        <w:rPr>
          <w:rFonts w:ascii="Arial" w:hAnsi="Arial"/>
        </w:rPr>
        <w:t>so</w:t>
      </w:r>
      <w:proofErr w:type="gramEnd"/>
      <w:r w:rsidR="00B923BB">
        <w:rPr>
          <w:rFonts w:ascii="Arial" w:hAnsi="Arial"/>
        </w:rPr>
        <w:t xml:space="preserve"> good as the case/controls used in the study. P values tend to become more significant with increased case-control population size, so a larger study can alone make a SNP for significant. </w:t>
      </w:r>
    </w:p>
    <w:p w14:paraId="2F2A22AD" w14:textId="77777777" w:rsidR="00107E7B" w:rsidRPr="002712BE" w:rsidRDefault="00107E7B" w:rsidP="002712BE">
      <w:pPr>
        <w:rPr>
          <w:rFonts w:ascii="Arial" w:hAnsi="Arial"/>
        </w:rPr>
      </w:pPr>
    </w:p>
    <w:p w14:paraId="0435F81A" w14:textId="77777777" w:rsidR="00692B36" w:rsidRPr="002712BE"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257BB485" w14:textId="77777777" w:rsidR="006E10B2" w:rsidRDefault="006E10B2" w:rsidP="002712BE">
      <w:pPr>
        <w:rPr>
          <w:rFonts w:ascii="Arial" w:hAnsi="Arial"/>
        </w:rPr>
      </w:pPr>
    </w:p>
    <w:p w14:paraId="395D1977" w14:textId="14CB5A36" w:rsidR="00B923BB" w:rsidRPr="00B923BB" w:rsidRDefault="00B923BB" w:rsidP="00B923BB">
      <w:pPr>
        <w:ind w:left="360"/>
        <w:rPr>
          <w:rFonts w:ascii="Arial" w:hAnsi="Arial"/>
        </w:rPr>
      </w:pPr>
      <w:r>
        <w:rPr>
          <w:rFonts w:ascii="Arial" w:hAnsi="Arial"/>
        </w:rPr>
        <w:t xml:space="preserve">The rs7754840 SNP, which lies within the CDKAL1 gene, is by no means necessarily the causal mutation. The </w:t>
      </w:r>
      <w:proofErr w:type="spellStart"/>
      <w:r>
        <w:rPr>
          <w:rFonts w:ascii="Arial" w:hAnsi="Arial"/>
        </w:rPr>
        <w:t>Illumina</w:t>
      </w:r>
      <w:proofErr w:type="spellEnd"/>
      <w:r>
        <w:rPr>
          <w:rFonts w:ascii="Arial" w:hAnsi="Arial"/>
        </w:rPr>
        <w:t xml:space="preserve"> Chip samples single nucleotide polymorphisms at certain points along the human genome, and thus does </w:t>
      </w:r>
      <w:r>
        <w:rPr>
          <w:rFonts w:ascii="Arial" w:hAnsi="Arial"/>
          <w:i/>
        </w:rPr>
        <w:t>not</w:t>
      </w:r>
      <w:r>
        <w:rPr>
          <w:rFonts w:ascii="Arial" w:hAnsi="Arial"/>
        </w:rPr>
        <w:t xml:space="preserve"> capture the wealth of variants that are tagged by a given SNP on this chip (the general idea being that SNPs recognized by a chip are associated with an effect caused by a variant that segregates with the SNP); that being said, there is an off chance that this SNP is causal. This result also does not indicate that CDKAL1 is involved in type 2 diabetes, </w:t>
      </w:r>
      <w:r w:rsidR="00300C3F">
        <w:rPr>
          <w:rFonts w:ascii="Arial" w:hAnsi="Arial"/>
        </w:rPr>
        <w:t>but of course naturally leads us to think it does – more experimentation would be necessary to confirm or reject this hypothesis.</w:t>
      </w:r>
    </w:p>
    <w:p w14:paraId="5ED88CEC" w14:textId="77777777" w:rsidR="007F4ACB" w:rsidRPr="00A8454B" w:rsidRDefault="007F4ACB" w:rsidP="002712BE">
      <w:pPr>
        <w:rPr>
          <w:rFonts w:ascii="Arial" w:hAnsi="Arial"/>
        </w:rPr>
      </w:pPr>
    </w:p>
    <w:p w14:paraId="34A319F1" w14:textId="77777777" w:rsidR="0039136E" w:rsidRDefault="002E38EA" w:rsidP="002712BE">
      <w:pPr>
        <w:rPr>
          <w:rFonts w:ascii="Arial" w:hAnsi="Arial"/>
        </w:rPr>
      </w:pPr>
      <w:r>
        <w:rPr>
          <w:rFonts w:ascii="Arial" w:hAnsi="Arial"/>
        </w:rPr>
        <w:lastRenderedPageBreak/>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70271514" w14:textId="77777777" w:rsidR="0039136E" w:rsidRDefault="0039136E" w:rsidP="002712BE">
      <w:pPr>
        <w:rPr>
          <w:rFonts w:ascii="Arial" w:hAnsi="Arial"/>
        </w:rPr>
      </w:pPr>
      <w:bookmarkStart w:id="1" w:name="_GoBack"/>
      <w:bookmarkEnd w:id="1"/>
    </w:p>
    <w:p w14:paraId="26609B00"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commentRangeStart w:id="2"/>
      <w:r w:rsidR="00B95AFC" w:rsidRPr="00A8454B">
        <w:rPr>
          <w:rFonts w:ascii="Arial" w:hAnsi="Arial"/>
          <w:i/>
        </w:rPr>
        <w:t>(</w:t>
      </w:r>
      <w:r w:rsidR="00A87D75">
        <w:rPr>
          <w:rFonts w:ascii="Arial" w:hAnsi="Arial"/>
          <w:i/>
        </w:rPr>
        <w:t>15 points total</w:t>
      </w:r>
      <w:commentRangeEnd w:id="2"/>
      <w:r w:rsidR="00940CAD">
        <w:rPr>
          <w:rStyle w:val="CommentReference"/>
        </w:rPr>
        <w:commentReference w:id="2"/>
      </w:r>
      <w:r w:rsidR="00B95AFC" w:rsidRPr="00A8454B">
        <w:rPr>
          <w:rFonts w:ascii="Arial" w:hAnsi="Arial"/>
          <w:i/>
        </w:rPr>
        <w:t>)</w:t>
      </w:r>
    </w:p>
    <w:p w14:paraId="632716DB" w14:textId="77777777" w:rsidR="00113B60" w:rsidRDefault="00113B60" w:rsidP="002712BE">
      <w:pPr>
        <w:rPr>
          <w:rFonts w:ascii="Arial" w:hAnsi="Arial"/>
          <w:i/>
        </w:rPr>
      </w:pPr>
    </w:p>
    <w:p w14:paraId="6A28ADE3" w14:textId="35A3DD25" w:rsidR="00997087" w:rsidRPr="00997087" w:rsidRDefault="00997087" w:rsidP="002712BE">
      <w:pPr>
        <w:rPr>
          <w:rFonts w:ascii="Arial" w:hAnsi="Arial"/>
        </w:rPr>
      </w:pPr>
      <w:r>
        <w:rPr>
          <w:rFonts w:ascii="Arial" w:hAnsi="Arial"/>
          <w:i/>
        </w:rPr>
        <w:t>Hemochromatosis</w:t>
      </w:r>
    </w:p>
    <w:p w14:paraId="4C7AE123" w14:textId="216001B1" w:rsidR="00D53160" w:rsidRDefault="00997087" w:rsidP="002712BE">
      <w:r>
        <w:rPr>
          <w:rFonts w:ascii="Arial" w:hAnsi="Arial"/>
        </w:rPr>
        <w:t xml:space="preserve">For </w:t>
      </w:r>
      <w:r w:rsidR="00D53160" w:rsidRPr="00D706AD">
        <w:rPr>
          <w:rFonts w:ascii="Arial" w:hAnsi="Arial"/>
        </w:rPr>
        <w:t>rs1800562</w:t>
      </w:r>
      <w:r w:rsidR="00D53160">
        <w:rPr>
          <w:rFonts w:ascii="Arial" w:hAnsi="Arial"/>
        </w:rPr>
        <w:t xml:space="preserve">, mom </w:t>
      </w:r>
      <w:r>
        <w:rPr>
          <w:rFonts w:ascii="Arial" w:hAnsi="Arial"/>
        </w:rPr>
        <w:t>is AG and d</w:t>
      </w:r>
      <w:r w:rsidR="00D53160">
        <w:rPr>
          <w:rFonts w:ascii="Arial" w:hAnsi="Arial"/>
        </w:rPr>
        <w:t xml:space="preserve">ad </w:t>
      </w:r>
      <w:r w:rsidR="00C73D1F">
        <w:rPr>
          <w:rFonts w:ascii="Arial" w:hAnsi="Arial"/>
        </w:rPr>
        <w:t xml:space="preserve">is </w:t>
      </w:r>
      <w:r w:rsidR="00D53160">
        <w:rPr>
          <w:rFonts w:ascii="Arial" w:hAnsi="Arial"/>
        </w:rPr>
        <w:t>GG</w:t>
      </w:r>
      <w:r>
        <w:rPr>
          <w:rFonts w:ascii="Arial" w:hAnsi="Arial"/>
        </w:rPr>
        <w:t xml:space="preserve">, with GG being the protective variant. 50% of these children will be GG, and the other will be 50% AG – the heterozygotes are carriers of the hemochromatosis risk allele, but are unlikely to have the condition unless they also carry the G allele for </w:t>
      </w:r>
      <w:r w:rsidRPr="00997087">
        <w:rPr>
          <w:rFonts w:ascii="Arial" w:hAnsi="Arial"/>
        </w:rPr>
        <w:t>rs1799945</w:t>
      </w:r>
      <w:r>
        <w:rPr>
          <w:rFonts w:ascii="Arial" w:hAnsi="Arial"/>
        </w:rPr>
        <w:t xml:space="preserve"> (both parents are, however, homozygous C for this SNP)</w:t>
      </w:r>
      <w:r w:rsidR="00290A92">
        <w:rPr>
          <w:rFonts w:ascii="Arial" w:hAnsi="Arial"/>
        </w:rPr>
        <w:t xml:space="preserve"> [1, 2]</w:t>
      </w:r>
      <w:r>
        <w:rPr>
          <w:rFonts w:ascii="Arial" w:hAnsi="Arial"/>
        </w:rPr>
        <w:t xml:space="preserve">. Therefore the chance the child will have this disease is near 0, and 50% that they will be a carrier. </w:t>
      </w:r>
    </w:p>
    <w:p w14:paraId="0E79F37B" w14:textId="77777777" w:rsidR="00D53160" w:rsidRDefault="00D53160" w:rsidP="002712BE">
      <w:pPr>
        <w:rPr>
          <w:rFonts w:ascii="Arial" w:hAnsi="Arial"/>
        </w:rPr>
      </w:pPr>
    </w:p>
    <w:p w14:paraId="7EF6A942" w14:textId="7819AF57" w:rsidR="00997087" w:rsidRDefault="00997087" w:rsidP="002712BE">
      <w:pPr>
        <w:rPr>
          <w:rFonts w:ascii="Arial" w:hAnsi="Arial"/>
        </w:rPr>
      </w:pPr>
      <w:r>
        <w:rPr>
          <w:rFonts w:ascii="Arial" w:hAnsi="Arial"/>
        </w:rPr>
        <w:t>[1]</w:t>
      </w:r>
      <w:r w:rsidRPr="00997087">
        <w:rPr>
          <w:rFonts w:ascii="Arial" w:hAnsi="Arial"/>
        </w:rPr>
        <w:t xml:space="preserve"> </w:t>
      </w:r>
      <w:hyperlink r:id="rId16" w:history="1">
        <w:r w:rsidRPr="004C395B">
          <w:rPr>
            <w:rStyle w:val="Hyperlink"/>
            <w:rFonts w:ascii="Arial" w:hAnsi="Arial"/>
          </w:rPr>
          <w:t>http://snpedia.com/index.php/Rs1800562</w:t>
        </w:r>
      </w:hyperlink>
    </w:p>
    <w:p w14:paraId="57C84369" w14:textId="3DCDC566" w:rsidR="00997087" w:rsidRDefault="00997087" w:rsidP="002712BE">
      <w:pPr>
        <w:rPr>
          <w:rFonts w:ascii="Arial" w:hAnsi="Arial"/>
        </w:rPr>
      </w:pPr>
      <w:r>
        <w:rPr>
          <w:rFonts w:ascii="Arial" w:hAnsi="Arial"/>
        </w:rPr>
        <w:t xml:space="preserve">[2] </w:t>
      </w:r>
      <w:hyperlink r:id="rId17" w:history="1">
        <w:r w:rsidRPr="004C395B">
          <w:rPr>
            <w:rStyle w:val="Hyperlink"/>
            <w:rFonts w:ascii="Arial" w:hAnsi="Arial"/>
          </w:rPr>
          <w:t>http://snpedia.com/index.php/Rs1799945</w:t>
        </w:r>
      </w:hyperlink>
    </w:p>
    <w:p w14:paraId="7446DE26" w14:textId="77777777" w:rsidR="00997087" w:rsidRDefault="00997087" w:rsidP="002712BE">
      <w:pPr>
        <w:rPr>
          <w:rFonts w:ascii="Arial" w:hAnsi="Arial"/>
        </w:rPr>
      </w:pPr>
    </w:p>
    <w:p w14:paraId="3099CE51" w14:textId="15A0ABB1" w:rsidR="00997087" w:rsidRPr="00997087" w:rsidRDefault="00997087" w:rsidP="002712BE">
      <w:pPr>
        <w:rPr>
          <w:rFonts w:ascii="Arial" w:hAnsi="Arial"/>
        </w:rPr>
      </w:pPr>
      <w:proofErr w:type="gramStart"/>
      <w:r>
        <w:rPr>
          <w:rFonts w:ascii="Arial" w:hAnsi="Arial"/>
          <w:i/>
        </w:rPr>
        <w:t>Alzheimer’s Disease</w:t>
      </w:r>
      <w:proofErr w:type="gramEnd"/>
    </w:p>
    <w:p w14:paraId="5B79D868" w14:textId="5FE4A6CC" w:rsidR="00D53160" w:rsidRDefault="00997087" w:rsidP="002712BE">
      <w:pPr>
        <w:rPr>
          <w:rFonts w:ascii="Arial" w:hAnsi="Arial"/>
        </w:rPr>
      </w:pPr>
      <w:r>
        <w:rPr>
          <w:rFonts w:ascii="Arial" w:hAnsi="Arial"/>
        </w:rPr>
        <w:t xml:space="preserve">For </w:t>
      </w:r>
      <w:r w:rsidR="00D53160" w:rsidRPr="00D53160">
        <w:rPr>
          <w:rFonts w:ascii="Arial" w:hAnsi="Arial"/>
        </w:rPr>
        <w:t>rs429358</w:t>
      </w:r>
      <w:r>
        <w:rPr>
          <w:rFonts w:ascii="Arial" w:hAnsi="Arial"/>
        </w:rPr>
        <w:t xml:space="preserve">, mom is CT and </w:t>
      </w:r>
      <w:r w:rsidR="00D53160">
        <w:rPr>
          <w:rFonts w:ascii="Arial" w:hAnsi="Arial"/>
        </w:rPr>
        <w:t xml:space="preserve">dad </w:t>
      </w:r>
      <w:r>
        <w:rPr>
          <w:rFonts w:ascii="Arial" w:hAnsi="Arial"/>
        </w:rPr>
        <w:t xml:space="preserve">is </w:t>
      </w:r>
      <w:r w:rsidR="00D53160">
        <w:rPr>
          <w:rFonts w:ascii="Arial" w:hAnsi="Arial"/>
        </w:rPr>
        <w:t>CC</w:t>
      </w:r>
      <w:r>
        <w:rPr>
          <w:rFonts w:ascii="Arial" w:hAnsi="Arial"/>
        </w:rPr>
        <w:t xml:space="preserve">, making the children 50% likely to be CC and 50% likely to be CT. For rs7412, </w:t>
      </w:r>
      <w:r w:rsidR="00D53160">
        <w:rPr>
          <w:rFonts w:ascii="Arial" w:hAnsi="Arial"/>
        </w:rPr>
        <w:t xml:space="preserve">mom </w:t>
      </w:r>
      <w:r>
        <w:rPr>
          <w:rFonts w:ascii="Arial" w:hAnsi="Arial"/>
        </w:rPr>
        <w:t xml:space="preserve">is </w:t>
      </w:r>
      <w:r w:rsidR="00D53160">
        <w:rPr>
          <w:rFonts w:ascii="Arial" w:hAnsi="Arial"/>
        </w:rPr>
        <w:t>CC</w:t>
      </w:r>
      <w:r>
        <w:rPr>
          <w:rFonts w:ascii="Arial" w:hAnsi="Arial"/>
        </w:rPr>
        <w:t xml:space="preserve"> and </w:t>
      </w:r>
      <w:r w:rsidR="00D53160">
        <w:rPr>
          <w:rFonts w:ascii="Arial" w:hAnsi="Arial"/>
        </w:rPr>
        <w:t>dad</w:t>
      </w:r>
      <w:r>
        <w:rPr>
          <w:rFonts w:ascii="Arial" w:hAnsi="Arial"/>
        </w:rPr>
        <w:t xml:space="preserve"> is</w:t>
      </w:r>
      <w:r w:rsidR="00D53160">
        <w:rPr>
          <w:rFonts w:ascii="Arial" w:hAnsi="Arial"/>
        </w:rPr>
        <w:t xml:space="preserve"> CC</w:t>
      </w:r>
      <w:r>
        <w:rPr>
          <w:rFonts w:ascii="Arial" w:hAnsi="Arial"/>
        </w:rPr>
        <w:t xml:space="preserve">, therefore the children are 100% likely to be CC. The 50% of children that are rs429358 CC and rs7412 CC have the highest chance of being </w:t>
      </w:r>
      <w:r w:rsidRPr="00997087">
        <w:rPr>
          <w:rFonts w:ascii="Arial" w:hAnsi="Arial"/>
        </w:rPr>
        <w:t>ApoE-ε4/ApoE-ε4</w:t>
      </w:r>
      <w:r>
        <w:rPr>
          <w:rFonts w:ascii="Arial" w:hAnsi="Arial"/>
        </w:rPr>
        <w:t xml:space="preserve"> and thus a 20x higher chance of developing Alzheimer’s</w:t>
      </w:r>
      <w:r w:rsidR="00290A92">
        <w:rPr>
          <w:rFonts w:ascii="Arial" w:hAnsi="Arial"/>
        </w:rPr>
        <w:t xml:space="preserve"> [3, 4]</w:t>
      </w:r>
      <w:r>
        <w:rPr>
          <w:rFonts w:ascii="Arial" w:hAnsi="Arial"/>
        </w:rPr>
        <w:t>. The other 50% of children</w:t>
      </w:r>
      <w:r w:rsidR="00290A92">
        <w:rPr>
          <w:rFonts w:ascii="Arial" w:hAnsi="Arial"/>
        </w:rPr>
        <w:t xml:space="preserve"> would be CT/CC and are at a 3x increased risk for having Alzheimer’s. [5]</w:t>
      </w:r>
    </w:p>
    <w:p w14:paraId="61A198B0" w14:textId="77777777" w:rsidR="00997087" w:rsidRDefault="00997087" w:rsidP="002712BE">
      <w:pPr>
        <w:rPr>
          <w:rFonts w:ascii="Arial" w:hAnsi="Arial"/>
        </w:rPr>
      </w:pPr>
    </w:p>
    <w:p w14:paraId="0F6B7680" w14:textId="71E24FA2" w:rsidR="00997087" w:rsidRDefault="00997087" w:rsidP="002712BE">
      <w:pPr>
        <w:rPr>
          <w:rFonts w:ascii="Arial" w:hAnsi="Arial"/>
        </w:rPr>
      </w:pPr>
      <w:r>
        <w:rPr>
          <w:rFonts w:ascii="Arial" w:hAnsi="Arial"/>
        </w:rPr>
        <w:t xml:space="preserve">[3] </w:t>
      </w:r>
      <w:hyperlink r:id="rId18" w:history="1">
        <w:r w:rsidRPr="004C395B">
          <w:rPr>
            <w:rStyle w:val="Hyperlink"/>
            <w:rFonts w:ascii="Arial" w:hAnsi="Arial"/>
          </w:rPr>
          <w:t>http://snpedia.com/index.php/Rs7412</w:t>
        </w:r>
      </w:hyperlink>
    </w:p>
    <w:p w14:paraId="622012EC" w14:textId="026CF13E" w:rsidR="00113B60" w:rsidRDefault="00997087" w:rsidP="002712BE">
      <w:pPr>
        <w:rPr>
          <w:rFonts w:ascii="Arial" w:hAnsi="Arial"/>
        </w:rPr>
      </w:pPr>
      <w:r>
        <w:rPr>
          <w:rFonts w:ascii="Arial" w:hAnsi="Arial"/>
        </w:rPr>
        <w:t xml:space="preserve">[4] </w:t>
      </w:r>
      <w:hyperlink r:id="rId19" w:history="1">
        <w:r w:rsidRPr="004C395B">
          <w:rPr>
            <w:rStyle w:val="Hyperlink"/>
            <w:rFonts w:ascii="Arial" w:hAnsi="Arial"/>
          </w:rPr>
          <w:t>http://snpedia.com/index.php/ApoE-%CE%B54</w:t>
        </w:r>
      </w:hyperlink>
    </w:p>
    <w:p w14:paraId="2AEA0465" w14:textId="6B7A6477" w:rsidR="00997087" w:rsidRDefault="00290A92" w:rsidP="002712BE">
      <w:pPr>
        <w:rPr>
          <w:rFonts w:ascii="Arial" w:hAnsi="Arial"/>
        </w:rPr>
      </w:pPr>
      <w:r>
        <w:rPr>
          <w:rFonts w:ascii="Arial" w:hAnsi="Arial"/>
        </w:rPr>
        <w:t xml:space="preserve">[5] </w:t>
      </w:r>
      <w:hyperlink r:id="rId20" w:history="1">
        <w:r w:rsidRPr="004C395B">
          <w:rPr>
            <w:rStyle w:val="Hyperlink"/>
            <w:rFonts w:ascii="Arial" w:hAnsi="Arial"/>
          </w:rPr>
          <w:t>http://snpedia.com/index.php/Rs429358</w:t>
        </w:r>
      </w:hyperlink>
    </w:p>
    <w:p w14:paraId="164F690C" w14:textId="77777777" w:rsidR="00290A92" w:rsidRDefault="00290A92" w:rsidP="002712BE">
      <w:pPr>
        <w:rPr>
          <w:rFonts w:ascii="Arial" w:hAnsi="Arial"/>
        </w:rPr>
      </w:pPr>
    </w:p>
    <w:p w14:paraId="364E7278" w14:textId="1955C93B" w:rsidR="00290A92" w:rsidRPr="007756CC" w:rsidRDefault="007756CC" w:rsidP="002712BE">
      <w:pPr>
        <w:rPr>
          <w:rFonts w:ascii="Arial" w:hAnsi="Arial"/>
        </w:rPr>
      </w:pPr>
      <w:r>
        <w:rPr>
          <w:rFonts w:ascii="Arial" w:hAnsi="Arial"/>
          <w:i/>
        </w:rPr>
        <w:t>BRCA1</w:t>
      </w:r>
    </w:p>
    <w:p w14:paraId="0382CF37" w14:textId="450B1E67" w:rsidR="00113B60" w:rsidRDefault="007756CC" w:rsidP="002712BE">
      <w:pPr>
        <w:rPr>
          <w:rFonts w:ascii="Arial" w:hAnsi="Arial"/>
        </w:rPr>
      </w:pPr>
      <w:r>
        <w:rPr>
          <w:rFonts w:ascii="Arial" w:hAnsi="Arial"/>
        </w:rPr>
        <w:t xml:space="preserve">For </w:t>
      </w:r>
      <w:r w:rsidR="00D53160" w:rsidRPr="00D706AD">
        <w:rPr>
          <w:rFonts w:ascii="Arial" w:hAnsi="Arial"/>
        </w:rPr>
        <w:t>rs77944974</w:t>
      </w:r>
      <w:r w:rsidR="00D53160">
        <w:rPr>
          <w:rFonts w:ascii="Arial" w:hAnsi="Arial"/>
        </w:rPr>
        <w:t xml:space="preserve">, mom </w:t>
      </w:r>
      <w:r>
        <w:rPr>
          <w:rFonts w:ascii="Arial" w:hAnsi="Arial"/>
        </w:rPr>
        <w:t xml:space="preserve">is DI and </w:t>
      </w:r>
      <w:r w:rsidR="00D53160">
        <w:rPr>
          <w:rFonts w:ascii="Arial" w:hAnsi="Arial"/>
        </w:rPr>
        <w:t xml:space="preserve">dad </w:t>
      </w:r>
      <w:r>
        <w:rPr>
          <w:rFonts w:ascii="Arial" w:hAnsi="Arial"/>
        </w:rPr>
        <w:t xml:space="preserve">is </w:t>
      </w:r>
      <w:r w:rsidR="00D53160">
        <w:rPr>
          <w:rFonts w:ascii="Arial" w:hAnsi="Arial"/>
        </w:rPr>
        <w:t>II</w:t>
      </w:r>
      <w:r>
        <w:rPr>
          <w:rFonts w:ascii="Arial" w:hAnsi="Arial"/>
        </w:rPr>
        <w:t>, making the children have a 50% chance of carrying the risk allele (D) – these children are at a significantly elevated risk of developing breast cancer (&gt;80%) and ovarian cancer (&gt;50%) when compared to the general population (~12%, ~2%) [6], which are significant risks. The other 50% of children would be II and have the standard ‘European’ lifetime risk of 12%.</w:t>
      </w:r>
    </w:p>
    <w:p w14:paraId="19C12157" w14:textId="77777777" w:rsidR="007756CC" w:rsidRDefault="007756CC" w:rsidP="002712BE">
      <w:pPr>
        <w:rPr>
          <w:rFonts w:ascii="Arial" w:hAnsi="Arial"/>
        </w:rPr>
      </w:pPr>
    </w:p>
    <w:p w14:paraId="34BC2F2E" w14:textId="68AE718B" w:rsidR="007756CC" w:rsidRDefault="007756CC" w:rsidP="002712BE">
      <w:pPr>
        <w:rPr>
          <w:rFonts w:ascii="Arial" w:hAnsi="Arial"/>
        </w:rPr>
      </w:pPr>
      <w:r>
        <w:rPr>
          <w:rFonts w:ascii="Arial" w:hAnsi="Arial"/>
        </w:rPr>
        <w:t xml:space="preserve">[6] </w:t>
      </w:r>
      <w:hyperlink r:id="rId21" w:history="1">
        <w:r w:rsidRPr="004C395B">
          <w:rPr>
            <w:rStyle w:val="Hyperlink"/>
            <w:rFonts w:ascii="Arial" w:hAnsi="Arial"/>
          </w:rPr>
          <w:t>http://snpedia.com/index.php/I4000377(D;I</w:t>
        </w:r>
      </w:hyperlink>
      <w:r w:rsidRPr="000C11FB">
        <w:rPr>
          <w:rFonts w:ascii="Arial" w:hAnsi="Arial"/>
        </w:rPr>
        <w:t>)</w:t>
      </w:r>
    </w:p>
    <w:p w14:paraId="0746E380" w14:textId="77777777" w:rsidR="007756CC" w:rsidRDefault="007756CC" w:rsidP="002712BE">
      <w:pPr>
        <w:rPr>
          <w:rFonts w:ascii="Arial" w:hAnsi="Arial"/>
        </w:rPr>
      </w:pPr>
    </w:p>
    <w:p w14:paraId="569A2AD6" w14:textId="736A4747" w:rsidR="007756CC" w:rsidRPr="007756CC" w:rsidRDefault="007756CC" w:rsidP="002712BE">
      <w:pPr>
        <w:rPr>
          <w:rFonts w:ascii="Arial" w:hAnsi="Arial"/>
          <w:i/>
        </w:rPr>
      </w:pPr>
      <w:r>
        <w:rPr>
          <w:rFonts w:ascii="Arial" w:hAnsi="Arial"/>
          <w:i/>
        </w:rPr>
        <w:t>Cystic Fibrosis</w:t>
      </w:r>
    </w:p>
    <w:p w14:paraId="6941682B" w14:textId="3325F66B" w:rsidR="00D53160" w:rsidRDefault="007756CC" w:rsidP="002712BE">
      <w:pPr>
        <w:rPr>
          <w:rFonts w:ascii="Arial" w:hAnsi="Arial"/>
        </w:rPr>
      </w:pPr>
      <w:r>
        <w:rPr>
          <w:rFonts w:ascii="Arial" w:hAnsi="Arial"/>
        </w:rPr>
        <w:t xml:space="preserve">For </w:t>
      </w:r>
      <w:r w:rsidR="00D53160" w:rsidRPr="00D706AD">
        <w:rPr>
          <w:rFonts w:ascii="Arial" w:hAnsi="Arial"/>
        </w:rPr>
        <w:t>rs113993960</w:t>
      </w:r>
      <w:r w:rsidR="00D53160">
        <w:rPr>
          <w:rFonts w:ascii="Arial" w:hAnsi="Arial"/>
        </w:rPr>
        <w:t xml:space="preserve">, mom </w:t>
      </w:r>
      <w:r>
        <w:rPr>
          <w:rFonts w:ascii="Arial" w:hAnsi="Arial"/>
        </w:rPr>
        <w:t>is DI and</w:t>
      </w:r>
      <w:r w:rsidR="00D53160">
        <w:rPr>
          <w:rFonts w:ascii="Arial" w:hAnsi="Arial"/>
        </w:rPr>
        <w:t xml:space="preserve"> dad</w:t>
      </w:r>
      <w:r>
        <w:rPr>
          <w:rFonts w:ascii="Arial" w:hAnsi="Arial"/>
        </w:rPr>
        <w:t xml:space="preserve"> is</w:t>
      </w:r>
      <w:r w:rsidR="00D53160">
        <w:rPr>
          <w:rFonts w:ascii="Arial" w:hAnsi="Arial"/>
        </w:rPr>
        <w:t xml:space="preserve"> DI</w:t>
      </w:r>
      <w:r>
        <w:rPr>
          <w:rFonts w:ascii="Arial" w:hAnsi="Arial"/>
        </w:rPr>
        <w:t xml:space="preserve">, both carries for cystic fibrosis (D being the risk allele corresponding to the loss of phenylalanine 508 in CFTR) [7]. There is a 25% chance their next child will be DD, and have cystic fibrosis. There </w:t>
      </w:r>
      <w:r>
        <w:rPr>
          <w:rFonts w:ascii="Arial" w:hAnsi="Arial"/>
        </w:rPr>
        <w:lastRenderedPageBreak/>
        <w:t>is a 50% chance their next child will be heterozygous DI, and be a carrier for cystic fibrosis. There is a 25% chance their next child will not carry the risk allele at all and be II.</w:t>
      </w:r>
    </w:p>
    <w:p w14:paraId="02C2D7AD" w14:textId="77777777" w:rsidR="007756CC" w:rsidRDefault="007756CC" w:rsidP="002712BE">
      <w:pPr>
        <w:rPr>
          <w:rFonts w:ascii="Arial" w:hAnsi="Arial"/>
        </w:rPr>
      </w:pPr>
    </w:p>
    <w:p w14:paraId="1FDF391B" w14:textId="2D991FE2" w:rsidR="007756CC" w:rsidRDefault="007756CC" w:rsidP="002712BE">
      <w:pPr>
        <w:rPr>
          <w:rFonts w:ascii="Arial" w:hAnsi="Arial"/>
        </w:rPr>
      </w:pPr>
      <w:r>
        <w:rPr>
          <w:rFonts w:ascii="Arial" w:hAnsi="Arial"/>
        </w:rPr>
        <w:t xml:space="preserve">[7] </w:t>
      </w:r>
      <w:hyperlink r:id="rId22" w:history="1">
        <w:r w:rsidRPr="004C395B">
          <w:rPr>
            <w:rStyle w:val="Hyperlink"/>
            <w:rFonts w:ascii="Arial" w:hAnsi="Arial"/>
          </w:rPr>
          <w:t>http://snpedia.com/index.php/Rs113993960</w:t>
        </w:r>
      </w:hyperlink>
    </w:p>
    <w:p w14:paraId="4F3D7271" w14:textId="77777777" w:rsidR="007756CC" w:rsidRDefault="007756CC" w:rsidP="002712BE">
      <w:pPr>
        <w:rPr>
          <w:rFonts w:ascii="Arial" w:hAnsi="Arial"/>
        </w:rPr>
      </w:pPr>
    </w:p>
    <w:p w14:paraId="035C3870" w14:textId="03EDDCEF" w:rsidR="007756CC" w:rsidRPr="007756CC" w:rsidRDefault="007756CC" w:rsidP="002712BE">
      <w:pPr>
        <w:rPr>
          <w:rFonts w:ascii="Arial" w:hAnsi="Arial"/>
        </w:rPr>
      </w:pPr>
      <w:r>
        <w:rPr>
          <w:rFonts w:ascii="Arial" w:hAnsi="Arial"/>
          <w:i/>
        </w:rPr>
        <w:t>Sickle Cell Anemia</w:t>
      </w:r>
    </w:p>
    <w:p w14:paraId="5D87D9ED" w14:textId="1DA0CBF2" w:rsidR="00D53160" w:rsidRDefault="007756CC" w:rsidP="002712BE">
      <w:pPr>
        <w:rPr>
          <w:rFonts w:ascii="Arial" w:hAnsi="Arial"/>
          <w:i/>
        </w:rPr>
      </w:pPr>
      <w:r>
        <w:rPr>
          <w:rFonts w:ascii="Arial" w:hAnsi="Arial"/>
        </w:rPr>
        <w:t>For rs334, mom is AA and</w:t>
      </w:r>
      <w:r w:rsidR="00997087">
        <w:rPr>
          <w:rFonts w:ascii="Arial" w:hAnsi="Arial"/>
        </w:rPr>
        <w:t xml:space="preserve"> dad</w:t>
      </w:r>
      <w:r>
        <w:rPr>
          <w:rFonts w:ascii="Arial" w:hAnsi="Arial"/>
        </w:rPr>
        <w:t xml:space="preserve"> is</w:t>
      </w:r>
      <w:r w:rsidR="00997087">
        <w:rPr>
          <w:rFonts w:ascii="Arial" w:hAnsi="Arial"/>
        </w:rPr>
        <w:t xml:space="preserve"> AA</w:t>
      </w:r>
      <w:r>
        <w:rPr>
          <w:rFonts w:ascii="Arial" w:hAnsi="Arial"/>
        </w:rPr>
        <w:t>, making the chance their next child will be AA 100% which is the protective genotype for sickle cell anemia; the child will not be affected.</w:t>
      </w:r>
    </w:p>
    <w:p w14:paraId="4C541E89" w14:textId="77777777" w:rsidR="00113B60" w:rsidRDefault="00113B60" w:rsidP="002712BE">
      <w:pPr>
        <w:rPr>
          <w:rFonts w:ascii="Arial" w:hAnsi="Arial"/>
          <w:i/>
        </w:rPr>
      </w:pPr>
    </w:p>
    <w:p w14:paraId="6668EDAD" w14:textId="3ACC1E8A" w:rsidR="007756CC" w:rsidRDefault="007756CC" w:rsidP="002712BE">
      <w:pPr>
        <w:rPr>
          <w:rFonts w:ascii="Arial" w:hAnsi="Arial"/>
        </w:rPr>
      </w:pPr>
      <w:r>
        <w:rPr>
          <w:rFonts w:ascii="Arial" w:hAnsi="Arial"/>
        </w:rPr>
        <w:t xml:space="preserve">[8] </w:t>
      </w:r>
      <w:hyperlink r:id="rId23" w:history="1">
        <w:r w:rsidRPr="004C395B">
          <w:rPr>
            <w:rStyle w:val="Hyperlink"/>
            <w:rFonts w:ascii="Arial" w:hAnsi="Arial"/>
          </w:rPr>
          <w:t>http://snpedia.com/index.php/Rs334</w:t>
        </w:r>
      </w:hyperlink>
    </w:p>
    <w:p w14:paraId="6272F81D" w14:textId="77777777" w:rsidR="007756CC" w:rsidRPr="00ED5280" w:rsidRDefault="007756CC" w:rsidP="002712BE">
      <w:pPr>
        <w:rPr>
          <w:rFonts w:ascii="Arial" w:hAnsi="Arial"/>
          <w:i/>
        </w:rPr>
      </w:pPr>
    </w:p>
    <w:p w14:paraId="52245864"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575FE060" w14:textId="77777777" w:rsidR="00ED5280" w:rsidRPr="00ED5280" w:rsidRDefault="00ED5280" w:rsidP="00ED5280">
      <w:pPr>
        <w:rPr>
          <w:rFonts w:ascii="Arial" w:hAnsi="Arial" w:cs="Arial"/>
        </w:rPr>
      </w:pPr>
    </w:p>
    <w:p w14:paraId="142F99DF"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012EAF12" w14:textId="77777777" w:rsidR="00ED5280" w:rsidRPr="00ED5280" w:rsidRDefault="009B0E18"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6AFCFB3C" wp14:editId="063F133A">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4BC0BD" w14:textId="77777777" w:rsidR="006229F1" w:rsidRDefault="006229F1" w:rsidP="00ED5280">
                            <w:pPr>
                              <w:jc w:val="center"/>
                            </w:pPr>
                            <w:r>
                              <w:rPr>
                                <w:noProof/>
                              </w:rPr>
                              <w:drawing>
                                <wp:inline distT="0" distB="0" distL="0" distR="0" wp14:anchorId="5CF8F3E5" wp14:editId="55B16FEE">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D05whX2wAAAAcBAAAPAAAAZHJz&#10;L2Rvd25yZXYueG1sTI/BTsMwEETvSPyDtUjcqENbVVGIUyGkCoS4EPoBbrwkUeK1FdtJ4OtZTnCc&#10;mdXM2/K42lHMOIXekYL7TQYCqXGmp1bB+eN0l4MIUZPRoyNU8IUBjtX1VakL4xZ6x7mOreASCoVW&#10;0MXoCylD06HVYeM8EmefbrI6spxaaSa9cLkd5TbLDtLqnnih0x6fOmyGOlkFp/T8Yudvmfxr3SzU&#10;+SGd3walbm/WxwcQEdf4dwy/+IwOFTNdXCITxKiAH4kKdnvm5zQ/7Nm4sLHLtyCrUv7nr34AAAD/&#10;/wMAUEsBAi0AFAAGAAgAAAAhAOSZw8D7AAAA4QEAABMAAAAAAAAAAAAAAAAAAAAAAFtDb250ZW50&#10;X1R5cGVzXS54bWxQSwECLQAUAAYACAAAACEAI7Jq4dcAAACUAQAACwAAAAAAAAAAAAAAAAAsAQAA&#10;X3JlbHMvLnJlbHNQSwECLQAUAAYACAAAACEAwugqYt8CAAAqBgAADgAAAAAAAAAAAAAAAAAsAgAA&#10;ZHJzL2Uyb0RvYy54bWxQSwECLQAUAAYACAAAACEA9OcIV9sAAAAHAQAADwAAAAAAAAAAAAAAAAA3&#10;BQAAZHJzL2Rvd25yZXYueG1sUEsFBgAAAAAEAAQA8wAAAD8GAAAAAA==&#10;" filled="f" stroked="f">
                <v:path arrowok="t"/>
                <v:textbox>
                  <w:txbxContent>
                    <w:p w14:paraId="674BC0BD" w14:textId="77777777" w:rsidR="006229F1" w:rsidRDefault="006229F1" w:rsidP="00ED5280">
                      <w:pPr>
                        <w:jc w:val="center"/>
                      </w:pPr>
                      <w:r>
                        <w:rPr>
                          <w:noProof/>
                        </w:rPr>
                        <w:drawing>
                          <wp:inline distT="0" distB="0" distL="0" distR="0" wp14:anchorId="5CF8F3E5" wp14:editId="55B16FEE">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76FEFBB6"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24283369" w14:textId="77777777" w:rsidTr="001A4A7C">
        <w:tc>
          <w:tcPr>
            <w:tcW w:w="2952" w:type="dxa"/>
          </w:tcPr>
          <w:p w14:paraId="2F0B5B79" w14:textId="77777777" w:rsidR="00ED5280" w:rsidRPr="00ED5280" w:rsidRDefault="00ED5280" w:rsidP="001A4A7C">
            <w:pPr>
              <w:rPr>
                <w:rFonts w:ascii="Arial" w:hAnsi="Arial" w:cs="Arial"/>
              </w:rPr>
            </w:pPr>
          </w:p>
        </w:tc>
        <w:tc>
          <w:tcPr>
            <w:tcW w:w="2249" w:type="dxa"/>
          </w:tcPr>
          <w:p w14:paraId="61C0F49E" w14:textId="77777777" w:rsidR="00ED5280" w:rsidRPr="00ED5280" w:rsidRDefault="00ED5280" w:rsidP="001A4A7C">
            <w:pPr>
              <w:rPr>
                <w:rFonts w:ascii="Arial" w:hAnsi="Arial" w:cs="Arial"/>
              </w:rPr>
            </w:pPr>
            <w:r w:rsidRPr="00ED5280">
              <w:rPr>
                <w:rFonts w:ascii="Arial" w:hAnsi="Arial" w:cs="Arial"/>
              </w:rPr>
              <w:t>A reads observed</w:t>
            </w:r>
          </w:p>
        </w:tc>
        <w:tc>
          <w:tcPr>
            <w:tcW w:w="2197" w:type="dxa"/>
          </w:tcPr>
          <w:p w14:paraId="42752C10" w14:textId="77777777" w:rsidR="00ED5280" w:rsidRPr="00ED5280" w:rsidRDefault="00ED5280" w:rsidP="001A4A7C">
            <w:pPr>
              <w:rPr>
                <w:rFonts w:ascii="Arial" w:hAnsi="Arial" w:cs="Arial"/>
              </w:rPr>
            </w:pPr>
            <w:r w:rsidRPr="00ED5280">
              <w:rPr>
                <w:rFonts w:ascii="Arial" w:hAnsi="Arial" w:cs="Arial"/>
              </w:rPr>
              <w:t>A reads expected</w:t>
            </w:r>
          </w:p>
        </w:tc>
      </w:tr>
      <w:tr w:rsidR="00ED5280" w:rsidRPr="00ED5280" w14:paraId="6C70A872" w14:textId="77777777" w:rsidTr="001A4A7C">
        <w:tc>
          <w:tcPr>
            <w:tcW w:w="2952" w:type="dxa"/>
          </w:tcPr>
          <w:p w14:paraId="35491591" w14:textId="77777777" w:rsidR="00ED5280" w:rsidRPr="008A57AC" w:rsidRDefault="00ED5280" w:rsidP="001A4A7C">
            <w:pPr>
              <w:rPr>
                <w:rFonts w:ascii="Arial" w:hAnsi="Arial" w:cs="Arial"/>
                <w:color w:val="000000" w:themeColor="text1"/>
              </w:rPr>
            </w:pPr>
            <w:r w:rsidRPr="008A57AC">
              <w:rPr>
                <w:rFonts w:ascii="Arial" w:hAnsi="Arial" w:cs="Arial"/>
                <w:color w:val="000000" w:themeColor="text1"/>
              </w:rPr>
              <w:t>If mother transmits A</w:t>
            </w:r>
          </w:p>
        </w:tc>
        <w:tc>
          <w:tcPr>
            <w:tcW w:w="2249" w:type="dxa"/>
          </w:tcPr>
          <w:p w14:paraId="4FCD2E05" w14:textId="77777777" w:rsidR="00ED5280" w:rsidRPr="008A57AC" w:rsidRDefault="00ED5280" w:rsidP="001A4A7C">
            <w:pPr>
              <w:rPr>
                <w:rFonts w:ascii="Arial" w:hAnsi="Arial" w:cs="Arial"/>
                <w:color w:val="000000" w:themeColor="text1"/>
              </w:rPr>
            </w:pPr>
            <w:r w:rsidRPr="008A57AC">
              <w:rPr>
                <w:rFonts w:ascii="Arial" w:hAnsi="Arial" w:cs="Arial"/>
                <w:color w:val="000000" w:themeColor="text1"/>
              </w:rPr>
              <w:t>59</w:t>
            </w:r>
          </w:p>
        </w:tc>
        <w:tc>
          <w:tcPr>
            <w:tcW w:w="2197" w:type="dxa"/>
          </w:tcPr>
          <w:p w14:paraId="0D6B6790" w14:textId="43145668" w:rsidR="00ED5280" w:rsidRPr="008A57AC" w:rsidRDefault="002C6BAE" w:rsidP="001A4A7C">
            <w:pPr>
              <w:rPr>
                <w:rFonts w:ascii="Arial" w:hAnsi="Arial" w:cs="Arial"/>
                <w:color w:val="000000" w:themeColor="text1"/>
              </w:rPr>
            </w:pPr>
            <w:r>
              <w:rPr>
                <w:rFonts w:ascii="Arial" w:hAnsi="Arial" w:cs="Arial"/>
                <w:color w:val="000000" w:themeColor="text1"/>
              </w:rPr>
              <w:t>55</w:t>
            </w:r>
          </w:p>
        </w:tc>
      </w:tr>
      <w:tr w:rsidR="00ED5280" w:rsidRPr="00ED5280" w14:paraId="1BD172B1" w14:textId="77777777" w:rsidTr="001A4A7C">
        <w:tc>
          <w:tcPr>
            <w:tcW w:w="2952" w:type="dxa"/>
          </w:tcPr>
          <w:p w14:paraId="38FB12E7" w14:textId="77777777" w:rsidR="00ED5280" w:rsidRPr="008A57AC" w:rsidRDefault="00ED5280" w:rsidP="001A4A7C">
            <w:pPr>
              <w:rPr>
                <w:rFonts w:ascii="Arial" w:hAnsi="Arial" w:cs="Arial"/>
                <w:color w:val="000000" w:themeColor="text1"/>
              </w:rPr>
            </w:pPr>
            <w:r w:rsidRPr="008A57AC">
              <w:rPr>
                <w:rFonts w:ascii="Arial" w:hAnsi="Arial" w:cs="Arial"/>
                <w:color w:val="000000" w:themeColor="text1"/>
              </w:rPr>
              <w:t>If mother transmits G</w:t>
            </w:r>
          </w:p>
        </w:tc>
        <w:tc>
          <w:tcPr>
            <w:tcW w:w="2249" w:type="dxa"/>
          </w:tcPr>
          <w:p w14:paraId="1310FA91" w14:textId="77777777" w:rsidR="00ED5280" w:rsidRPr="008A57AC" w:rsidRDefault="00ED5280" w:rsidP="001A4A7C">
            <w:pPr>
              <w:rPr>
                <w:rFonts w:ascii="Arial" w:hAnsi="Arial" w:cs="Arial"/>
                <w:color w:val="000000" w:themeColor="text1"/>
              </w:rPr>
            </w:pPr>
            <w:r w:rsidRPr="008A57AC">
              <w:rPr>
                <w:rFonts w:ascii="Arial" w:hAnsi="Arial" w:cs="Arial"/>
                <w:color w:val="000000" w:themeColor="text1"/>
              </w:rPr>
              <w:t>59</w:t>
            </w:r>
          </w:p>
        </w:tc>
        <w:tc>
          <w:tcPr>
            <w:tcW w:w="2197" w:type="dxa"/>
          </w:tcPr>
          <w:p w14:paraId="0D694D91" w14:textId="6B22F4E0" w:rsidR="00ED5280" w:rsidRPr="008A57AC" w:rsidRDefault="002C6BAE" w:rsidP="001A4A7C">
            <w:pPr>
              <w:rPr>
                <w:rFonts w:ascii="Arial" w:hAnsi="Arial" w:cs="Arial"/>
                <w:color w:val="000000" w:themeColor="text1"/>
              </w:rPr>
            </w:pPr>
            <w:r>
              <w:rPr>
                <w:rFonts w:ascii="Arial" w:hAnsi="Arial" w:cs="Arial"/>
                <w:color w:val="000000" w:themeColor="text1"/>
              </w:rPr>
              <w:t>50</w:t>
            </w:r>
          </w:p>
        </w:tc>
      </w:tr>
    </w:tbl>
    <w:p w14:paraId="1EF8066B" w14:textId="7A06D5AB" w:rsidR="008A57AC" w:rsidRDefault="008A57AC" w:rsidP="00ED5280">
      <w:pPr>
        <w:rPr>
          <w:rFonts w:ascii="Arial" w:hAnsi="Arial" w:cs="Arial"/>
        </w:rPr>
      </w:pPr>
      <w:r>
        <w:rPr>
          <w:rFonts w:ascii="Arial" w:hAnsi="Arial" w:cs="Arial"/>
        </w:rPr>
        <w:t>Father definitely transmitted A</w:t>
      </w:r>
    </w:p>
    <w:p w14:paraId="249F3054" w14:textId="7946217C" w:rsidR="008A57AC" w:rsidRDefault="008A57AC" w:rsidP="00ED5280">
      <w:pPr>
        <w:rPr>
          <w:rFonts w:ascii="Arial" w:hAnsi="Arial" w:cs="Arial"/>
        </w:rPr>
      </w:pPr>
      <w:r>
        <w:rPr>
          <w:rFonts w:ascii="Arial" w:hAnsi="Arial" w:cs="Arial"/>
        </w:rPr>
        <w:t>Mother transmitted either A or G</w:t>
      </w:r>
    </w:p>
    <w:p w14:paraId="733FFFD2" w14:textId="3F322001" w:rsidR="008A57AC" w:rsidRDefault="008A57AC" w:rsidP="00ED5280">
      <w:pPr>
        <w:rPr>
          <w:rFonts w:ascii="Arial" w:hAnsi="Arial" w:cs="Arial"/>
        </w:rPr>
      </w:pPr>
      <w:r>
        <w:rPr>
          <w:rFonts w:ascii="Arial" w:hAnsi="Arial" w:cs="Arial"/>
        </w:rPr>
        <w:t xml:space="preserve">We have </w:t>
      </w:r>
      <w:proofErr w:type="gramStart"/>
      <w:r>
        <w:rPr>
          <w:rFonts w:ascii="Arial" w:hAnsi="Arial" w:cs="Arial"/>
        </w:rPr>
        <w:t>100x coverage, 10% of which is fetal, 90% which is maternal</w:t>
      </w:r>
      <w:proofErr w:type="gramEnd"/>
    </w:p>
    <w:p w14:paraId="127F782D" w14:textId="4910E1FD" w:rsidR="008A57AC" w:rsidRDefault="008A57AC" w:rsidP="00ED5280">
      <w:pPr>
        <w:rPr>
          <w:rFonts w:ascii="Arial" w:hAnsi="Arial" w:cs="Arial"/>
        </w:rPr>
      </w:pPr>
      <w:r>
        <w:rPr>
          <w:rFonts w:ascii="Arial" w:hAnsi="Arial" w:cs="Arial"/>
        </w:rPr>
        <w:t>90%</w:t>
      </w:r>
      <w:r w:rsidR="002C6BAE">
        <w:rPr>
          <w:rFonts w:ascii="Arial" w:hAnsi="Arial" w:cs="Arial"/>
        </w:rPr>
        <w:t xml:space="preserve"> = 45 A + 45</w:t>
      </w:r>
      <w:r>
        <w:rPr>
          <w:rFonts w:ascii="Arial" w:hAnsi="Arial" w:cs="Arial"/>
        </w:rPr>
        <w:t xml:space="preserve"> G expected</w:t>
      </w:r>
    </w:p>
    <w:p w14:paraId="01028F0C" w14:textId="38041D6B" w:rsidR="008A57AC" w:rsidRDefault="002C6BAE" w:rsidP="00ED5280">
      <w:pPr>
        <w:rPr>
          <w:rFonts w:ascii="Arial" w:hAnsi="Arial" w:cs="Arial"/>
        </w:rPr>
      </w:pPr>
      <w:r>
        <w:rPr>
          <w:rFonts w:ascii="Arial" w:hAnsi="Arial" w:cs="Arial"/>
        </w:rPr>
        <w:t>10% = 5 A + 5 A or 5</w:t>
      </w:r>
      <w:r w:rsidR="008A57AC">
        <w:rPr>
          <w:rFonts w:ascii="Arial" w:hAnsi="Arial" w:cs="Arial"/>
        </w:rPr>
        <w:t xml:space="preserve"> G</w:t>
      </w:r>
    </w:p>
    <w:p w14:paraId="2C1B0BC4" w14:textId="77777777" w:rsidR="008A57AC" w:rsidRPr="00ED5280" w:rsidRDefault="008A57AC" w:rsidP="00ED5280">
      <w:pPr>
        <w:rPr>
          <w:rFonts w:ascii="Arial" w:hAnsi="Arial" w:cs="Arial"/>
        </w:rPr>
      </w:pPr>
    </w:p>
    <w:p w14:paraId="55DB08A8"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3CD462D7" w14:textId="77777777" w:rsidTr="001A4A7C">
        <w:tc>
          <w:tcPr>
            <w:tcW w:w="2952" w:type="dxa"/>
          </w:tcPr>
          <w:p w14:paraId="4EE7F696" w14:textId="77777777" w:rsidR="00ED5280" w:rsidRPr="00ED5280" w:rsidRDefault="00ED5280" w:rsidP="001A4A7C">
            <w:pPr>
              <w:rPr>
                <w:rFonts w:ascii="Arial" w:hAnsi="Arial" w:cs="Arial"/>
              </w:rPr>
            </w:pPr>
          </w:p>
        </w:tc>
        <w:tc>
          <w:tcPr>
            <w:tcW w:w="2286" w:type="dxa"/>
          </w:tcPr>
          <w:p w14:paraId="33EBC55D" w14:textId="77777777" w:rsidR="00ED5280" w:rsidRPr="00ED5280" w:rsidRDefault="00ED5280" w:rsidP="001A4A7C">
            <w:pPr>
              <w:rPr>
                <w:rFonts w:ascii="Arial" w:hAnsi="Arial" w:cs="Arial"/>
              </w:rPr>
            </w:pPr>
            <w:r w:rsidRPr="00ED5280">
              <w:rPr>
                <w:rFonts w:ascii="Arial" w:hAnsi="Arial" w:cs="Arial"/>
              </w:rPr>
              <w:t>A reads observed</w:t>
            </w:r>
          </w:p>
        </w:tc>
        <w:tc>
          <w:tcPr>
            <w:tcW w:w="2160" w:type="dxa"/>
          </w:tcPr>
          <w:p w14:paraId="76FF57B3" w14:textId="77777777" w:rsidR="00ED5280" w:rsidRPr="00ED5280" w:rsidRDefault="00ED5280" w:rsidP="001A4A7C">
            <w:pPr>
              <w:rPr>
                <w:rFonts w:ascii="Arial" w:hAnsi="Arial" w:cs="Arial"/>
              </w:rPr>
            </w:pPr>
            <w:r w:rsidRPr="00ED5280">
              <w:rPr>
                <w:rFonts w:ascii="Arial" w:hAnsi="Arial" w:cs="Arial"/>
              </w:rPr>
              <w:t>A reads expected</w:t>
            </w:r>
          </w:p>
        </w:tc>
      </w:tr>
      <w:tr w:rsidR="00ED5280" w:rsidRPr="00ED5280" w14:paraId="42C879FB" w14:textId="77777777" w:rsidTr="001A4A7C">
        <w:tc>
          <w:tcPr>
            <w:tcW w:w="2952" w:type="dxa"/>
          </w:tcPr>
          <w:p w14:paraId="3AE0B2D7" w14:textId="77777777" w:rsidR="00ED5280" w:rsidRPr="00ED5280" w:rsidRDefault="00ED5280" w:rsidP="001A4A7C">
            <w:pPr>
              <w:rPr>
                <w:rFonts w:ascii="Arial" w:hAnsi="Arial" w:cs="Arial"/>
              </w:rPr>
            </w:pPr>
            <w:r w:rsidRPr="00ED5280">
              <w:rPr>
                <w:rFonts w:ascii="Arial" w:hAnsi="Arial" w:cs="Arial"/>
              </w:rPr>
              <w:t>If mother transmits A</w:t>
            </w:r>
          </w:p>
        </w:tc>
        <w:tc>
          <w:tcPr>
            <w:tcW w:w="2286" w:type="dxa"/>
          </w:tcPr>
          <w:p w14:paraId="5939A8B0" w14:textId="77777777" w:rsidR="00ED5280" w:rsidRPr="00ED5280" w:rsidRDefault="00ED5280" w:rsidP="001A4A7C">
            <w:pPr>
              <w:rPr>
                <w:rFonts w:ascii="Arial" w:hAnsi="Arial" w:cs="Arial"/>
              </w:rPr>
            </w:pPr>
            <w:r w:rsidRPr="00ED5280">
              <w:rPr>
                <w:rFonts w:ascii="Arial" w:hAnsi="Arial" w:cs="Arial"/>
              </w:rPr>
              <w:t>52</w:t>
            </w:r>
          </w:p>
        </w:tc>
        <w:tc>
          <w:tcPr>
            <w:tcW w:w="2160" w:type="dxa"/>
          </w:tcPr>
          <w:p w14:paraId="140945D3" w14:textId="64207489" w:rsidR="00ED5280" w:rsidRPr="00ED5280" w:rsidRDefault="002C6BAE" w:rsidP="001A4A7C">
            <w:pPr>
              <w:rPr>
                <w:rFonts w:ascii="Arial" w:hAnsi="Arial" w:cs="Arial"/>
              </w:rPr>
            </w:pPr>
            <w:r>
              <w:rPr>
                <w:rFonts w:ascii="Arial" w:hAnsi="Arial" w:cs="Arial"/>
              </w:rPr>
              <w:t>55</w:t>
            </w:r>
          </w:p>
        </w:tc>
      </w:tr>
      <w:tr w:rsidR="00ED5280" w:rsidRPr="00ED5280" w14:paraId="38101B2F" w14:textId="77777777" w:rsidTr="001A4A7C">
        <w:tc>
          <w:tcPr>
            <w:tcW w:w="2952" w:type="dxa"/>
          </w:tcPr>
          <w:p w14:paraId="1FFC7338" w14:textId="77777777" w:rsidR="00ED5280" w:rsidRPr="00ED5280" w:rsidRDefault="00ED5280" w:rsidP="001A4A7C">
            <w:pPr>
              <w:rPr>
                <w:rFonts w:ascii="Arial" w:hAnsi="Arial" w:cs="Arial"/>
              </w:rPr>
            </w:pPr>
            <w:r w:rsidRPr="00ED5280">
              <w:rPr>
                <w:rFonts w:ascii="Arial" w:hAnsi="Arial" w:cs="Arial"/>
              </w:rPr>
              <w:t>If mother transmits G</w:t>
            </w:r>
          </w:p>
        </w:tc>
        <w:tc>
          <w:tcPr>
            <w:tcW w:w="2286" w:type="dxa"/>
          </w:tcPr>
          <w:p w14:paraId="32DCE770" w14:textId="77777777" w:rsidR="00ED5280" w:rsidRPr="00ED5280" w:rsidRDefault="00ED5280" w:rsidP="001A4A7C">
            <w:pPr>
              <w:rPr>
                <w:rFonts w:ascii="Arial" w:hAnsi="Arial" w:cs="Arial"/>
              </w:rPr>
            </w:pPr>
            <w:r w:rsidRPr="00ED5280">
              <w:rPr>
                <w:rFonts w:ascii="Arial" w:hAnsi="Arial" w:cs="Arial"/>
              </w:rPr>
              <w:t>52</w:t>
            </w:r>
          </w:p>
        </w:tc>
        <w:tc>
          <w:tcPr>
            <w:tcW w:w="2160" w:type="dxa"/>
          </w:tcPr>
          <w:p w14:paraId="5FA78116" w14:textId="0C982304" w:rsidR="00ED5280" w:rsidRPr="00ED5280" w:rsidRDefault="002C6BAE" w:rsidP="001A4A7C">
            <w:pPr>
              <w:rPr>
                <w:rFonts w:ascii="Arial" w:hAnsi="Arial" w:cs="Arial"/>
              </w:rPr>
            </w:pPr>
            <w:r>
              <w:rPr>
                <w:rFonts w:ascii="Arial" w:hAnsi="Arial" w:cs="Arial"/>
              </w:rPr>
              <w:t>50</w:t>
            </w:r>
          </w:p>
        </w:tc>
      </w:tr>
    </w:tbl>
    <w:p w14:paraId="03D192D4" w14:textId="77777777" w:rsidR="002C6BAE" w:rsidRPr="00ED5280" w:rsidRDefault="002C6BAE" w:rsidP="00ED5280">
      <w:pPr>
        <w:rPr>
          <w:rFonts w:ascii="Arial" w:hAnsi="Arial" w:cs="Arial"/>
        </w:rPr>
      </w:pPr>
    </w:p>
    <w:p w14:paraId="71CD7593"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0BFA9B16" w14:textId="77777777" w:rsidTr="001A4A7C">
        <w:tc>
          <w:tcPr>
            <w:tcW w:w="2952" w:type="dxa"/>
          </w:tcPr>
          <w:p w14:paraId="722483A8" w14:textId="77777777" w:rsidR="00ED5280" w:rsidRPr="00ED5280" w:rsidRDefault="00ED5280" w:rsidP="001A4A7C">
            <w:pPr>
              <w:rPr>
                <w:rFonts w:ascii="Arial" w:hAnsi="Arial" w:cs="Arial"/>
              </w:rPr>
            </w:pPr>
          </w:p>
        </w:tc>
        <w:tc>
          <w:tcPr>
            <w:tcW w:w="2286" w:type="dxa"/>
          </w:tcPr>
          <w:p w14:paraId="7DDBBC96" w14:textId="77777777" w:rsidR="00ED5280" w:rsidRPr="00ED5280" w:rsidRDefault="00ED5280" w:rsidP="001A4A7C">
            <w:pPr>
              <w:rPr>
                <w:rFonts w:ascii="Arial" w:hAnsi="Arial" w:cs="Arial"/>
              </w:rPr>
            </w:pPr>
            <w:r w:rsidRPr="00ED5280">
              <w:rPr>
                <w:rFonts w:ascii="Arial" w:hAnsi="Arial" w:cs="Arial"/>
              </w:rPr>
              <w:t>T reads observed</w:t>
            </w:r>
          </w:p>
        </w:tc>
        <w:tc>
          <w:tcPr>
            <w:tcW w:w="2160" w:type="dxa"/>
          </w:tcPr>
          <w:p w14:paraId="71DED0BB" w14:textId="77777777" w:rsidR="00ED5280" w:rsidRPr="00ED5280" w:rsidRDefault="00ED5280" w:rsidP="001A4A7C">
            <w:pPr>
              <w:rPr>
                <w:rFonts w:ascii="Arial" w:hAnsi="Arial" w:cs="Arial"/>
              </w:rPr>
            </w:pPr>
            <w:r w:rsidRPr="00ED5280">
              <w:rPr>
                <w:rFonts w:ascii="Arial" w:hAnsi="Arial" w:cs="Arial"/>
              </w:rPr>
              <w:t>T reads expected</w:t>
            </w:r>
          </w:p>
        </w:tc>
      </w:tr>
      <w:tr w:rsidR="00ED5280" w:rsidRPr="00ED5280" w14:paraId="10F4CCD5" w14:textId="77777777" w:rsidTr="001A4A7C">
        <w:tc>
          <w:tcPr>
            <w:tcW w:w="2952" w:type="dxa"/>
          </w:tcPr>
          <w:p w14:paraId="281C45EE" w14:textId="77777777" w:rsidR="00ED5280" w:rsidRPr="00ED5280" w:rsidRDefault="00ED5280" w:rsidP="001A4A7C">
            <w:pPr>
              <w:rPr>
                <w:rFonts w:ascii="Arial" w:hAnsi="Arial" w:cs="Arial"/>
              </w:rPr>
            </w:pPr>
            <w:r w:rsidRPr="00ED5280">
              <w:rPr>
                <w:rFonts w:ascii="Arial" w:hAnsi="Arial" w:cs="Arial"/>
              </w:rPr>
              <w:t>If mother transmits T</w:t>
            </w:r>
          </w:p>
        </w:tc>
        <w:tc>
          <w:tcPr>
            <w:tcW w:w="2286" w:type="dxa"/>
          </w:tcPr>
          <w:p w14:paraId="5FB37202" w14:textId="77777777" w:rsidR="00ED5280" w:rsidRPr="00ED5280" w:rsidRDefault="00ED5280" w:rsidP="001A4A7C">
            <w:pPr>
              <w:rPr>
                <w:rFonts w:ascii="Arial" w:hAnsi="Arial" w:cs="Arial"/>
              </w:rPr>
            </w:pPr>
            <w:r w:rsidRPr="00ED5280">
              <w:rPr>
                <w:rFonts w:ascii="Arial" w:hAnsi="Arial" w:cs="Arial"/>
              </w:rPr>
              <w:t>49</w:t>
            </w:r>
          </w:p>
        </w:tc>
        <w:tc>
          <w:tcPr>
            <w:tcW w:w="2160" w:type="dxa"/>
          </w:tcPr>
          <w:p w14:paraId="02299990" w14:textId="10428D0A" w:rsidR="00ED5280" w:rsidRPr="00ED5280" w:rsidRDefault="002C6BAE" w:rsidP="001A4A7C">
            <w:pPr>
              <w:rPr>
                <w:rFonts w:ascii="Arial" w:hAnsi="Arial" w:cs="Arial"/>
              </w:rPr>
            </w:pPr>
            <w:r>
              <w:rPr>
                <w:rFonts w:ascii="Arial" w:hAnsi="Arial" w:cs="Arial"/>
              </w:rPr>
              <w:t>5</w:t>
            </w:r>
            <w:r w:rsidR="00833B5A">
              <w:rPr>
                <w:rFonts w:ascii="Arial" w:hAnsi="Arial" w:cs="Arial"/>
              </w:rPr>
              <w:t>5</w:t>
            </w:r>
          </w:p>
        </w:tc>
      </w:tr>
      <w:tr w:rsidR="00ED5280" w:rsidRPr="00ED5280" w14:paraId="25EFA074" w14:textId="77777777" w:rsidTr="001A4A7C">
        <w:tc>
          <w:tcPr>
            <w:tcW w:w="2952" w:type="dxa"/>
          </w:tcPr>
          <w:p w14:paraId="1A62BE9B" w14:textId="77777777" w:rsidR="00ED5280" w:rsidRPr="00ED5280" w:rsidRDefault="00ED5280" w:rsidP="001A4A7C">
            <w:pPr>
              <w:rPr>
                <w:rFonts w:ascii="Arial" w:hAnsi="Arial" w:cs="Arial"/>
              </w:rPr>
            </w:pPr>
            <w:r w:rsidRPr="00ED5280">
              <w:rPr>
                <w:rFonts w:ascii="Arial" w:hAnsi="Arial" w:cs="Arial"/>
              </w:rPr>
              <w:t>If mother transmits C</w:t>
            </w:r>
          </w:p>
        </w:tc>
        <w:tc>
          <w:tcPr>
            <w:tcW w:w="2286" w:type="dxa"/>
          </w:tcPr>
          <w:p w14:paraId="593705C4" w14:textId="77777777" w:rsidR="00ED5280" w:rsidRPr="00ED5280" w:rsidRDefault="00ED5280" w:rsidP="001A4A7C">
            <w:pPr>
              <w:rPr>
                <w:rFonts w:ascii="Arial" w:hAnsi="Arial" w:cs="Arial"/>
              </w:rPr>
            </w:pPr>
            <w:r w:rsidRPr="00ED5280">
              <w:rPr>
                <w:rFonts w:ascii="Arial" w:hAnsi="Arial" w:cs="Arial"/>
              </w:rPr>
              <w:t>49</w:t>
            </w:r>
          </w:p>
        </w:tc>
        <w:tc>
          <w:tcPr>
            <w:tcW w:w="2160" w:type="dxa"/>
          </w:tcPr>
          <w:p w14:paraId="2EE518A8" w14:textId="6B11D4FD" w:rsidR="00ED5280" w:rsidRPr="00ED5280" w:rsidRDefault="00833B5A" w:rsidP="001A4A7C">
            <w:pPr>
              <w:rPr>
                <w:rFonts w:ascii="Arial" w:hAnsi="Arial" w:cs="Arial"/>
              </w:rPr>
            </w:pPr>
            <w:r>
              <w:rPr>
                <w:rFonts w:ascii="Arial" w:hAnsi="Arial" w:cs="Arial"/>
              </w:rPr>
              <w:t>50</w:t>
            </w:r>
          </w:p>
        </w:tc>
      </w:tr>
    </w:tbl>
    <w:p w14:paraId="2F582C1D" w14:textId="77777777" w:rsidR="002C6BAE" w:rsidRPr="00ED5280" w:rsidRDefault="002C6BAE" w:rsidP="00ED5280">
      <w:pPr>
        <w:rPr>
          <w:rFonts w:ascii="Arial" w:hAnsi="Arial" w:cs="Arial"/>
        </w:rPr>
      </w:pPr>
    </w:p>
    <w:p w14:paraId="6BBFFBB4" w14:textId="593E997A" w:rsidR="00ED5280" w:rsidRDefault="00ED5280" w:rsidP="00ED5280">
      <w:pPr>
        <w:rPr>
          <w:rFonts w:ascii="Arial" w:hAnsi="Arial" w:cs="Arial"/>
          <w:b/>
        </w:rPr>
      </w:pPr>
      <w:r w:rsidRPr="00ED5280">
        <w:rPr>
          <w:rFonts w:ascii="Arial" w:hAnsi="Arial" w:cs="Arial"/>
          <w:b/>
        </w:rPr>
        <w:t xml:space="preserve">Infer fetal genotype: </w:t>
      </w:r>
    </w:p>
    <w:p w14:paraId="65F33803" w14:textId="1324953D" w:rsidR="007A72FF" w:rsidRDefault="007A72FF" w:rsidP="00ED5280">
      <w:pPr>
        <w:rPr>
          <w:rFonts w:ascii="Arial" w:hAnsi="Arial" w:cs="Arial"/>
        </w:rPr>
      </w:pPr>
      <w:r>
        <w:rPr>
          <w:rFonts w:ascii="Arial" w:hAnsi="Arial" w:cs="Arial"/>
        </w:rPr>
        <w:t xml:space="preserve">Father is </w:t>
      </w:r>
      <w:proofErr w:type="gramStart"/>
      <w:r>
        <w:rPr>
          <w:rFonts w:ascii="Arial" w:hAnsi="Arial" w:cs="Arial"/>
        </w:rPr>
        <w:t>AAT,</w:t>
      </w:r>
      <w:proofErr w:type="gramEnd"/>
      <w:r>
        <w:rPr>
          <w:rFonts w:ascii="Arial" w:hAnsi="Arial" w:cs="Arial"/>
        </w:rPr>
        <w:t xml:space="preserve"> Mother appears to have given AGC:</w:t>
      </w:r>
    </w:p>
    <w:p w14:paraId="7E9E1F52" w14:textId="77777777" w:rsidR="007A72FF" w:rsidRPr="007A72FF" w:rsidRDefault="007A72FF" w:rsidP="00ED5280">
      <w:pPr>
        <w:rPr>
          <w:rFonts w:ascii="Arial" w:hAnsi="Arial" w:cs="Arial"/>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0658F963" w14:textId="77777777" w:rsidTr="001A4A7C">
        <w:tc>
          <w:tcPr>
            <w:tcW w:w="864" w:type="dxa"/>
          </w:tcPr>
          <w:p w14:paraId="3F282BE4" w14:textId="77777777" w:rsidR="00ED5280" w:rsidRPr="00ED5280" w:rsidRDefault="00ED5280" w:rsidP="001A4A7C">
            <w:pPr>
              <w:jc w:val="center"/>
              <w:rPr>
                <w:rFonts w:ascii="Arial" w:hAnsi="Arial" w:cs="Arial"/>
                <w:b/>
              </w:rPr>
            </w:pPr>
            <w:r w:rsidRPr="00ED5280">
              <w:rPr>
                <w:rFonts w:ascii="Arial" w:hAnsi="Arial" w:cs="Arial"/>
                <w:b/>
              </w:rPr>
              <w:t>Site 1</w:t>
            </w:r>
          </w:p>
        </w:tc>
        <w:tc>
          <w:tcPr>
            <w:tcW w:w="1116" w:type="dxa"/>
          </w:tcPr>
          <w:p w14:paraId="03289B47" w14:textId="77777777" w:rsidR="00ED5280" w:rsidRPr="00ED5280" w:rsidRDefault="00ED5280" w:rsidP="001A4A7C">
            <w:pPr>
              <w:jc w:val="center"/>
              <w:rPr>
                <w:rFonts w:ascii="Arial" w:hAnsi="Arial" w:cs="Arial"/>
                <w:b/>
              </w:rPr>
            </w:pPr>
            <w:r w:rsidRPr="00ED5280">
              <w:rPr>
                <w:rFonts w:ascii="Arial" w:hAnsi="Arial" w:cs="Arial"/>
                <w:b/>
              </w:rPr>
              <w:t>Site 2</w:t>
            </w:r>
          </w:p>
        </w:tc>
        <w:tc>
          <w:tcPr>
            <w:tcW w:w="1080" w:type="dxa"/>
          </w:tcPr>
          <w:p w14:paraId="47D9B747" w14:textId="77777777" w:rsidR="00ED5280" w:rsidRPr="00ED5280" w:rsidRDefault="00ED5280" w:rsidP="001A4A7C">
            <w:pPr>
              <w:jc w:val="center"/>
              <w:rPr>
                <w:rFonts w:ascii="Arial" w:hAnsi="Arial" w:cs="Arial"/>
                <w:b/>
              </w:rPr>
            </w:pPr>
            <w:r w:rsidRPr="00ED5280">
              <w:rPr>
                <w:rFonts w:ascii="Arial" w:hAnsi="Arial" w:cs="Arial"/>
                <w:b/>
              </w:rPr>
              <w:t>Site 3</w:t>
            </w:r>
          </w:p>
        </w:tc>
      </w:tr>
      <w:tr w:rsidR="00ED5280" w:rsidRPr="00ED5280" w14:paraId="670D10F8" w14:textId="77777777" w:rsidTr="001A4A7C">
        <w:tc>
          <w:tcPr>
            <w:tcW w:w="864" w:type="dxa"/>
          </w:tcPr>
          <w:p w14:paraId="1E64063C" w14:textId="6719D4A9" w:rsidR="00ED5280" w:rsidRPr="00ED5280" w:rsidRDefault="00AF00E4" w:rsidP="001A4A7C">
            <w:pPr>
              <w:jc w:val="center"/>
              <w:rPr>
                <w:rFonts w:ascii="Arial" w:hAnsi="Arial" w:cs="Arial"/>
                <w:b/>
              </w:rPr>
            </w:pPr>
            <w:r>
              <w:rPr>
                <w:rFonts w:ascii="Arial" w:hAnsi="Arial" w:cs="Arial"/>
                <w:b/>
              </w:rPr>
              <w:t>A/</w:t>
            </w:r>
            <w:r w:rsidR="00833B5A">
              <w:rPr>
                <w:rFonts w:ascii="Arial" w:hAnsi="Arial" w:cs="Arial"/>
                <w:b/>
              </w:rPr>
              <w:t>A</w:t>
            </w:r>
          </w:p>
        </w:tc>
        <w:tc>
          <w:tcPr>
            <w:tcW w:w="1116" w:type="dxa"/>
          </w:tcPr>
          <w:p w14:paraId="7E4FF945" w14:textId="5F98401F" w:rsidR="00ED5280" w:rsidRPr="00ED5280" w:rsidRDefault="00AF00E4" w:rsidP="001A4A7C">
            <w:pPr>
              <w:jc w:val="center"/>
              <w:rPr>
                <w:rFonts w:ascii="Arial" w:hAnsi="Arial" w:cs="Arial"/>
                <w:b/>
              </w:rPr>
            </w:pPr>
            <w:r>
              <w:rPr>
                <w:rFonts w:ascii="Arial" w:hAnsi="Arial" w:cs="Arial"/>
                <w:b/>
              </w:rPr>
              <w:t>A/G</w:t>
            </w:r>
          </w:p>
        </w:tc>
        <w:tc>
          <w:tcPr>
            <w:tcW w:w="1080" w:type="dxa"/>
          </w:tcPr>
          <w:p w14:paraId="5D1AC539" w14:textId="6EE0C671" w:rsidR="00ED5280" w:rsidRPr="00ED5280" w:rsidRDefault="00AF00E4" w:rsidP="001A4A7C">
            <w:pPr>
              <w:jc w:val="center"/>
              <w:rPr>
                <w:rFonts w:ascii="Arial" w:hAnsi="Arial" w:cs="Arial"/>
                <w:b/>
              </w:rPr>
            </w:pPr>
            <w:r>
              <w:rPr>
                <w:rFonts w:ascii="Arial" w:hAnsi="Arial" w:cs="Arial"/>
                <w:b/>
              </w:rPr>
              <w:t>T/C</w:t>
            </w:r>
          </w:p>
        </w:tc>
      </w:tr>
    </w:tbl>
    <w:p w14:paraId="0DE0A81D" w14:textId="77777777" w:rsidR="007A72FF" w:rsidRDefault="007A72FF" w:rsidP="00ED5280">
      <w:pPr>
        <w:rPr>
          <w:rFonts w:ascii="Arial" w:hAnsi="Arial" w:cs="Arial"/>
        </w:rPr>
      </w:pPr>
    </w:p>
    <w:p w14:paraId="7B50DE32" w14:textId="4F7BB700" w:rsidR="00ED5280" w:rsidRPr="00ED5280" w:rsidRDefault="00197F71" w:rsidP="00ED5280">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3CD1573C" wp14:editId="2EE23DCF">
                <wp:simplePos x="0" y="0"/>
                <wp:positionH relativeFrom="column">
                  <wp:posOffset>0</wp:posOffset>
                </wp:positionH>
                <wp:positionV relativeFrom="paragraph">
                  <wp:posOffset>662940</wp:posOffset>
                </wp:positionV>
                <wp:extent cx="5257800" cy="1774190"/>
                <wp:effectExtent l="0" t="0" r="0" b="381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7741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1B8D8E" w14:textId="77777777" w:rsidR="006229F1" w:rsidRDefault="006229F1" w:rsidP="00ED5280">
                            <w:pPr>
                              <w:jc w:val="center"/>
                            </w:pPr>
                            <w:r>
                              <w:rPr>
                                <w:noProof/>
                              </w:rPr>
                              <w:drawing>
                                <wp:inline distT="0" distB="0" distL="0" distR="0" wp14:anchorId="131FF234" wp14:editId="4B9B6837">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52.2pt;width:414pt;height:13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GyAeECAAAxBgAADgAAAGRycy9lMm9Eb2MueG1srFRRb9owEH6ftP9g+Z0mQaGUqKFKqZgmobYa&#10;nfpsHBuiOrZnGwib9t93dhKg3R7WaS+JfffZvvu+u7u+aWqBdszYSskcJxcxRkxSVVZyneOvT/PB&#10;FUbWEVkSoSTL8YFZfDP9+OF6rzM2VBslSmYQXCJtttc53jinsyiydMNqYi+UZhKcXJmaONiadVQa&#10;sofbaxEN4/gy2itTaqMosxasd60TT8P9nDPqHji3zCGRY4jNha8J35X/RtNrkq0N0ZuKdmGQf4ii&#10;JpWER49X3RFH0NZUv11VV9Qoq7i7oKqOFOcVZSEHyCaJ32Sz3BDNQi5AjtVHmuz/u5be7x4Nqsoc&#10;D0cYSVKDRk+scehWNQhMwM9e2wxgSw1A14AddA65Wr1Q9MUCJDrDtAcsoD0fDTe1/0OmCA6CBIcj&#10;7f4ZCsbRcDS+isFFwZeMx2kyCcJEp+PaWPeJqRr5RY4N6BpCILuFdT4AkvUQ/5pU80qIoK2QrwwA&#10;bC0sFEd7mmQQCiw90gcVhPsxG42HxXg0GVwWo2SQJvHVoCji4eBuXsRFnM5nk/T2J0RRkyTN9lBC&#10;GgrQcwcUzQVZd3J599/pVRP6qrqTJAp11eYHF4c8+1AD5y3Nnn3rDoL5BIT8wjgoGtj2htBLbCYM&#10;2hHoAkIpky7xygYyAO1RHAh7z8EOHygLVL7ncEt+/7KS7ni4rqQybXX5EXAKu3zpQ+Ytvqu6Lm9P&#10;gWtWTSjlgPSWlSoPULVGtX1vNZ1XUEALYt0jMdDoUHQwvNwDfLhQ+xyrboXRRpnvf7J7POgJXoy8&#10;6jm237bEMIzEZwmdOUnS1E+asEmhhmBjzj2rc4/c1jMFqiQwJjUNS493ol9yo+pnmHGFfxVcRFJ4&#10;O8euX85cO85gRlJWFAEEs0UTt5BLTftm9e3x1DwTo7seclBI96ofMSR700ot1ssrVbF1ilehz06s&#10;dvzDXAqF1M1QP/jO9wF1mvTTXwAAAP//AwBQSwMEFAAGAAgAAAAhAGwoP47cAAAACAEAAA8AAABk&#10;cnMvZG93bnJldi54bWxMj8FOwzAQRO9I/IO1SNyoQ1shK8SpEFIFQlxI+wFubOIo8dqK7STw9Swn&#10;OO7MaPZNdVjdyGYzxd6jhPtNAcxg63WPnYTz6XgngMWkUKvRo5HwZSIc6uurSpXaL/hh5iZ1jEow&#10;lkqCTSmUnMfWGqfixgeD5H36yalE59RxPamFyt3It0XxwJ3qkT5YFcyzNe3QZCfhmF9e3fzNc3hr&#10;2gVtGPL5fZDy9mZ9egSWzJr+wvCLT+hQE9PFZ9SRjRJoSCK12O+BkS22gpSLhJ3YCeB1xf8PqH8A&#10;AAD//wMAUEsBAi0AFAAGAAgAAAAhAOSZw8D7AAAA4QEAABMAAAAAAAAAAAAAAAAAAAAAAFtDb250&#10;ZW50X1R5cGVzXS54bWxQSwECLQAUAAYACAAAACEAI7Jq4dcAAACUAQAACwAAAAAAAAAAAAAAAAAs&#10;AQAAX3JlbHMvLnJlbHNQSwECLQAUAAYACAAAACEActGyAeECAAAxBgAADgAAAAAAAAAAAAAAAAAs&#10;AgAAZHJzL2Uyb0RvYy54bWxQSwECLQAUAAYACAAAACEAbCg/jtwAAAAIAQAADwAAAAAAAAAAAAAA&#10;AAA5BQAAZHJzL2Rvd25yZXYueG1sUEsFBgAAAAAEAAQA8wAAAEIGAAAAAA==&#10;" filled="f" stroked="f">
                <v:path arrowok="t"/>
                <v:textbox>
                  <w:txbxContent>
                    <w:p w14:paraId="5E1B8D8E" w14:textId="77777777" w:rsidR="006229F1" w:rsidRDefault="006229F1" w:rsidP="00ED5280">
                      <w:pPr>
                        <w:jc w:val="center"/>
                      </w:pPr>
                      <w:r>
                        <w:rPr>
                          <w:noProof/>
                        </w:rPr>
                        <w:drawing>
                          <wp:inline distT="0" distB="0" distL="0" distR="0" wp14:anchorId="131FF234" wp14:editId="4B9B6837">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r w:rsidR="00ED5280" w:rsidRPr="00ED5280">
        <w:rPr>
          <w:rFonts w:ascii="Arial" w:hAnsi="Arial" w:cs="Arial"/>
        </w:rPr>
        <w:t>B) You worry that your call at site 3</w:t>
      </w:r>
      <w:r w:rsidR="009F3F78">
        <w:rPr>
          <w:rFonts w:ascii="Arial" w:hAnsi="Arial" w:cs="Arial"/>
        </w:rPr>
        <w:t xml:space="preserve"> </w:t>
      </w:r>
      <w:r w:rsidR="00ED5280" w:rsidRPr="00ED5280">
        <w:rPr>
          <w:rFonts w:ascii="Arial" w:hAnsi="Arial" w:cs="Arial"/>
        </w:rPr>
        <w:t xml:space="preserve">might not be accurate. In order to improve the accuracy of your fetal genotyping, you use parental haplotype blocks. Re-evaluate your fetal genotype inference based on the maternal haplotypes below. </w:t>
      </w:r>
    </w:p>
    <w:p w14:paraId="22C211A0" w14:textId="0D9CB295"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0A2AE2EC" w14:textId="0A3FBA3A" w:rsidR="00ED5280" w:rsidRPr="00D94F29" w:rsidRDefault="00D94F29" w:rsidP="00ED5280">
      <w:pPr>
        <w:rPr>
          <w:rFonts w:ascii="Arial" w:hAnsi="Arial" w:cs="Arial"/>
        </w:rPr>
      </w:pPr>
      <w:r>
        <w:rPr>
          <w:rFonts w:ascii="Arial" w:hAnsi="Arial" w:cs="Arial"/>
        </w:rPr>
        <w:t>Father passes on AAT, mother is either AAC or GGT; AAC is most parsimonious correction to our previous inference.</w:t>
      </w:r>
    </w:p>
    <w:p w14:paraId="1AF0281E" w14:textId="77777777" w:rsidR="00D94F29" w:rsidRPr="00ED5280" w:rsidRDefault="00D94F29"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1B421E63" w14:textId="77777777" w:rsidTr="001A4A7C">
        <w:tc>
          <w:tcPr>
            <w:tcW w:w="864" w:type="dxa"/>
          </w:tcPr>
          <w:p w14:paraId="2A502943" w14:textId="77777777" w:rsidR="00ED5280" w:rsidRPr="00ED5280" w:rsidRDefault="00ED5280" w:rsidP="001A4A7C">
            <w:pPr>
              <w:jc w:val="center"/>
              <w:rPr>
                <w:rFonts w:ascii="Arial" w:hAnsi="Arial" w:cs="Arial"/>
                <w:b/>
              </w:rPr>
            </w:pPr>
            <w:r w:rsidRPr="00ED5280">
              <w:rPr>
                <w:rFonts w:ascii="Arial" w:hAnsi="Arial" w:cs="Arial"/>
                <w:b/>
              </w:rPr>
              <w:t>Site 1</w:t>
            </w:r>
          </w:p>
        </w:tc>
        <w:tc>
          <w:tcPr>
            <w:tcW w:w="1116" w:type="dxa"/>
          </w:tcPr>
          <w:p w14:paraId="604BCBA6" w14:textId="77777777" w:rsidR="00ED5280" w:rsidRPr="00ED5280" w:rsidRDefault="00ED5280" w:rsidP="001A4A7C">
            <w:pPr>
              <w:jc w:val="center"/>
              <w:rPr>
                <w:rFonts w:ascii="Arial" w:hAnsi="Arial" w:cs="Arial"/>
                <w:b/>
              </w:rPr>
            </w:pPr>
            <w:r w:rsidRPr="00ED5280">
              <w:rPr>
                <w:rFonts w:ascii="Arial" w:hAnsi="Arial" w:cs="Arial"/>
                <w:b/>
              </w:rPr>
              <w:t>Site 2</w:t>
            </w:r>
          </w:p>
        </w:tc>
        <w:tc>
          <w:tcPr>
            <w:tcW w:w="1080" w:type="dxa"/>
          </w:tcPr>
          <w:p w14:paraId="56D0971D" w14:textId="77777777" w:rsidR="00ED5280" w:rsidRPr="00ED5280" w:rsidRDefault="00ED5280" w:rsidP="001A4A7C">
            <w:pPr>
              <w:jc w:val="center"/>
              <w:rPr>
                <w:rFonts w:ascii="Arial" w:hAnsi="Arial" w:cs="Arial"/>
                <w:b/>
              </w:rPr>
            </w:pPr>
            <w:r w:rsidRPr="00ED5280">
              <w:rPr>
                <w:rFonts w:ascii="Arial" w:hAnsi="Arial" w:cs="Arial"/>
                <w:b/>
              </w:rPr>
              <w:t>Site 3</w:t>
            </w:r>
          </w:p>
        </w:tc>
      </w:tr>
      <w:tr w:rsidR="00ED5280" w:rsidRPr="00ED5280" w14:paraId="3141D2D6" w14:textId="77777777" w:rsidTr="001A4A7C">
        <w:tc>
          <w:tcPr>
            <w:tcW w:w="864" w:type="dxa"/>
          </w:tcPr>
          <w:p w14:paraId="52947030" w14:textId="06835ACF" w:rsidR="00ED5280" w:rsidRPr="00ED5280" w:rsidRDefault="00AF00E4" w:rsidP="001A4A7C">
            <w:pPr>
              <w:jc w:val="center"/>
              <w:rPr>
                <w:rFonts w:ascii="Arial" w:hAnsi="Arial" w:cs="Arial"/>
                <w:b/>
              </w:rPr>
            </w:pPr>
            <w:r>
              <w:rPr>
                <w:rFonts w:ascii="Arial" w:hAnsi="Arial" w:cs="Arial"/>
                <w:b/>
              </w:rPr>
              <w:t>A/</w:t>
            </w:r>
            <w:r w:rsidR="00833B5A">
              <w:rPr>
                <w:rFonts w:ascii="Arial" w:hAnsi="Arial" w:cs="Arial"/>
                <w:b/>
              </w:rPr>
              <w:t>A</w:t>
            </w:r>
          </w:p>
        </w:tc>
        <w:tc>
          <w:tcPr>
            <w:tcW w:w="1116" w:type="dxa"/>
          </w:tcPr>
          <w:p w14:paraId="23A0D26E" w14:textId="11C5BD3D" w:rsidR="00ED5280" w:rsidRPr="00ED5280" w:rsidRDefault="00AF00E4" w:rsidP="001A4A7C">
            <w:pPr>
              <w:jc w:val="center"/>
              <w:rPr>
                <w:rFonts w:ascii="Arial" w:hAnsi="Arial" w:cs="Arial"/>
                <w:b/>
              </w:rPr>
            </w:pPr>
            <w:r>
              <w:rPr>
                <w:rFonts w:ascii="Arial" w:hAnsi="Arial" w:cs="Arial"/>
                <w:b/>
              </w:rPr>
              <w:t>A/</w:t>
            </w:r>
            <w:r w:rsidR="00833B5A">
              <w:rPr>
                <w:rFonts w:ascii="Arial" w:hAnsi="Arial" w:cs="Arial"/>
                <w:b/>
              </w:rPr>
              <w:t>A</w:t>
            </w:r>
          </w:p>
        </w:tc>
        <w:tc>
          <w:tcPr>
            <w:tcW w:w="1080" w:type="dxa"/>
          </w:tcPr>
          <w:p w14:paraId="6BB59C80" w14:textId="4DDDA17F" w:rsidR="00ED5280" w:rsidRPr="00ED5280" w:rsidRDefault="00833B5A" w:rsidP="001A4A7C">
            <w:pPr>
              <w:jc w:val="center"/>
              <w:rPr>
                <w:rFonts w:ascii="Arial" w:hAnsi="Arial" w:cs="Arial"/>
                <w:b/>
              </w:rPr>
            </w:pPr>
            <w:r>
              <w:rPr>
                <w:rFonts w:ascii="Arial" w:hAnsi="Arial" w:cs="Arial"/>
                <w:b/>
              </w:rPr>
              <w:t>C</w:t>
            </w:r>
            <w:r w:rsidR="00AF00E4">
              <w:rPr>
                <w:rFonts w:ascii="Arial" w:hAnsi="Arial" w:cs="Arial"/>
                <w:b/>
              </w:rPr>
              <w:t>/T</w:t>
            </w:r>
          </w:p>
        </w:tc>
      </w:tr>
    </w:tbl>
    <w:p w14:paraId="73EF0F9B" w14:textId="449594E8" w:rsidR="00ED5280" w:rsidRDefault="00ED5280" w:rsidP="00ED5280">
      <w:pPr>
        <w:rPr>
          <w:rFonts w:ascii="Arial" w:hAnsi="Arial" w:cs="Arial"/>
          <w:b/>
        </w:rPr>
      </w:pPr>
    </w:p>
    <w:p w14:paraId="72F52910" w14:textId="09B2C99F" w:rsidR="009F3F78" w:rsidRPr="003E7F8A" w:rsidRDefault="009F3F78" w:rsidP="00ED5280">
      <w:pPr>
        <w:rPr>
          <w:rFonts w:ascii="Arial" w:hAnsi="Arial" w:cs="Arial"/>
          <w:b/>
          <w:i/>
        </w:rPr>
      </w:pPr>
      <w:r w:rsidRPr="003E7F8A">
        <w:rPr>
          <w:rFonts w:ascii="Arial" w:hAnsi="Arial" w:cs="Arial"/>
          <w:b/>
          <w:i/>
        </w:rPr>
        <w:t>* I’m assuming we were unsure about site 2.</w:t>
      </w:r>
    </w:p>
    <w:p w14:paraId="42354FBC" w14:textId="77777777" w:rsidR="009F3F78" w:rsidRPr="00ED5280" w:rsidRDefault="009F3F78" w:rsidP="00ED5280">
      <w:pPr>
        <w:rPr>
          <w:rFonts w:ascii="Arial" w:hAnsi="Arial" w:cs="Arial"/>
          <w:b/>
        </w:rPr>
      </w:pPr>
    </w:p>
    <w:p w14:paraId="35369250" w14:textId="77777777" w:rsidR="00ED5280" w:rsidRPr="00ED5280" w:rsidRDefault="00ED5280" w:rsidP="00ED5280">
      <w:pPr>
        <w:rPr>
          <w:rFonts w:ascii="Arial" w:hAnsi="Arial" w:cs="Arial"/>
        </w:rPr>
      </w:pPr>
      <w:r>
        <w:rPr>
          <w:rFonts w:ascii="Arial" w:hAnsi="Arial" w:cs="Arial"/>
        </w:rPr>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0997DB36" w14:textId="77777777" w:rsidR="00ED5280" w:rsidRPr="00ED5280" w:rsidRDefault="00ED5280" w:rsidP="00ED5280">
      <w:pPr>
        <w:rPr>
          <w:rFonts w:ascii="Arial" w:hAnsi="Arial" w:cs="Arial"/>
        </w:rPr>
      </w:pPr>
    </w:p>
    <w:p w14:paraId="21C1596C"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xml:space="preserve"> peptides are derived and </w:t>
      </w:r>
      <w:r w:rsidRPr="00ED5280">
        <w:rPr>
          <w:rFonts w:ascii="Arial" w:hAnsi="Arial" w:cs="Arial"/>
        </w:rPr>
        <w:lastRenderedPageBreak/>
        <w:t>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11903D8F" w14:textId="77777777" w:rsidR="00ED5280" w:rsidRPr="00ED5280" w:rsidRDefault="00ED5280" w:rsidP="00ED5280">
      <w:pPr>
        <w:rPr>
          <w:rFonts w:ascii="Arial" w:hAnsi="Arial" w:cs="Arial"/>
        </w:rPr>
      </w:pPr>
    </w:p>
    <w:p w14:paraId="659648B3"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4DC6F1F8" w14:textId="77777777" w:rsidR="00ED5280" w:rsidRPr="00ED5280" w:rsidRDefault="00ED5280" w:rsidP="00ED5280">
      <w:pPr>
        <w:rPr>
          <w:rFonts w:ascii="Arial" w:hAnsi="Arial" w:cs="Arial"/>
        </w:rPr>
      </w:pPr>
    </w:p>
    <w:p w14:paraId="643DA310"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2BA59333" w14:textId="77777777" w:rsidR="00ED5280" w:rsidRPr="00ED5280" w:rsidRDefault="00ED5280" w:rsidP="00ED5280">
      <w:pPr>
        <w:rPr>
          <w:rFonts w:ascii="Arial" w:hAnsi="Arial" w:cs="Arial"/>
        </w:rPr>
      </w:pPr>
    </w:p>
    <w:p w14:paraId="0A0CE512" w14:textId="1F0C443C" w:rsidR="00ED5280" w:rsidRPr="004C3137" w:rsidRDefault="004C3137" w:rsidP="00ED5280">
      <w:pPr>
        <w:rPr>
          <w:rFonts w:ascii="Arial" w:hAnsi="Arial" w:cs="Arial"/>
          <w:color w:val="000000" w:themeColor="text1"/>
        </w:rPr>
      </w:pPr>
      <w:r>
        <w:rPr>
          <w:rFonts w:ascii="Arial" w:hAnsi="Arial" w:cs="Arial"/>
          <w:color w:val="000000" w:themeColor="text1"/>
        </w:rPr>
        <w:t xml:space="preserve">Since the mutation is </w:t>
      </w:r>
      <w:r w:rsidR="00B43728">
        <w:rPr>
          <w:rFonts w:ascii="Arial" w:hAnsi="Arial" w:cs="Arial"/>
          <w:color w:val="000000" w:themeColor="text1"/>
        </w:rPr>
        <w:t>in APP and not the cleaving</w:t>
      </w:r>
      <w:r w:rsidR="00A92A2A">
        <w:rPr>
          <w:rFonts w:ascii="Arial" w:hAnsi="Arial" w:cs="Arial"/>
          <w:color w:val="000000" w:themeColor="text1"/>
        </w:rPr>
        <w:t xml:space="preserve"> protein</w:t>
      </w:r>
      <w:r>
        <w:rPr>
          <w:rFonts w:ascii="Arial" w:hAnsi="Arial" w:cs="Arial"/>
          <w:color w:val="000000" w:themeColor="text1"/>
        </w:rPr>
        <w:t xml:space="preserve">, </w:t>
      </w:r>
      <w:r w:rsidR="00877C12">
        <w:rPr>
          <w:rFonts w:ascii="Arial" w:hAnsi="Arial" w:cs="Arial"/>
          <w:color w:val="000000" w:themeColor="text1"/>
        </w:rPr>
        <w:t>I would expect this mutation induces some form of structural change in APP that makes it more difficult for gamma-</w:t>
      </w:r>
      <w:proofErr w:type="spellStart"/>
      <w:r w:rsidR="00877C12">
        <w:rPr>
          <w:rFonts w:ascii="Arial" w:hAnsi="Arial" w:cs="Arial"/>
          <w:color w:val="000000" w:themeColor="text1"/>
        </w:rPr>
        <w:t>secretase</w:t>
      </w:r>
      <w:proofErr w:type="spellEnd"/>
      <w:r w:rsidR="00877C12">
        <w:rPr>
          <w:rFonts w:ascii="Arial" w:hAnsi="Arial" w:cs="Arial"/>
          <w:color w:val="000000" w:themeColor="text1"/>
        </w:rPr>
        <w:t xml:space="preserve"> to digest </w:t>
      </w:r>
      <w:r w:rsidR="00A92A2A">
        <w:rPr>
          <w:rFonts w:ascii="Arial" w:hAnsi="Arial" w:cs="Arial"/>
          <w:color w:val="000000" w:themeColor="text1"/>
        </w:rPr>
        <w:t xml:space="preserve">it </w:t>
      </w:r>
      <w:r w:rsidR="00877C12">
        <w:rPr>
          <w:rFonts w:ascii="Arial" w:hAnsi="Arial" w:cs="Arial"/>
          <w:color w:val="000000" w:themeColor="text1"/>
        </w:rPr>
        <w:t xml:space="preserve">into </w:t>
      </w:r>
      <w:proofErr w:type="spellStart"/>
      <w:r w:rsidR="00877C12">
        <w:rPr>
          <w:rFonts w:ascii="Arial" w:hAnsi="Arial" w:cs="Arial"/>
          <w:color w:val="000000" w:themeColor="text1"/>
        </w:rPr>
        <w:t>Ab</w:t>
      </w:r>
      <w:proofErr w:type="spellEnd"/>
      <w:r w:rsidR="00877C12">
        <w:rPr>
          <w:rFonts w:ascii="Arial" w:hAnsi="Arial" w:cs="Arial"/>
          <w:color w:val="000000" w:themeColor="text1"/>
        </w:rPr>
        <w:t xml:space="preserve"> peptides (reducing the rate of </w:t>
      </w:r>
      <w:proofErr w:type="spellStart"/>
      <w:r w:rsidR="00877C12">
        <w:rPr>
          <w:rFonts w:ascii="Arial" w:hAnsi="Arial" w:cs="Arial"/>
          <w:color w:val="000000" w:themeColor="text1"/>
        </w:rPr>
        <w:t>Ab</w:t>
      </w:r>
      <w:proofErr w:type="spellEnd"/>
      <w:r w:rsidR="00877C12">
        <w:rPr>
          <w:rFonts w:ascii="Arial" w:hAnsi="Arial" w:cs="Arial"/>
          <w:color w:val="000000" w:themeColor="text1"/>
        </w:rPr>
        <w:t xml:space="preserve"> production would thus delay onset or prevent damaging accumulation of </w:t>
      </w:r>
      <w:proofErr w:type="spellStart"/>
      <w:r w:rsidR="00877C12">
        <w:rPr>
          <w:rFonts w:ascii="Arial" w:hAnsi="Arial" w:cs="Arial"/>
          <w:color w:val="000000" w:themeColor="text1"/>
        </w:rPr>
        <w:t>Ab</w:t>
      </w:r>
      <w:proofErr w:type="spellEnd"/>
      <w:r w:rsidR="00877C12">
        <w:rPr>
          <w:rFonts w:ascii="Arial" w:hAnsi="Arial" w:cs="Arial"/>
          <w:color w:val="000000" w:themeColor="text1"/>
        </w:rPr>
        <w:t xml:space="preserve"> peptides into amyloid plaques and hence be preventative of Alzheimer’s). </w:t>
      </w:r>
    </w:p>
    <w:p w14:paraId="2BBC9957" w14:textId="77777777" w:rsidR="00ED5280" w:rsidRPr="00ED5280" w:rsidRDefault="00ED5280" w:rsidP="00ED5280">
      <w:pPr>
        <w:rPr>
          <w:rFonts w:ascii="Arial" w:hAnsi="Arial" w:cs="Arial"/>
          <w:color w:val="FF0000"/>
        </w:rPr>
      </w:pPr>
    </w:p>
    <w:p w14:paraId="3BFAC4B9"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1E59B9C9" w14:textId="77777777" w:rsidR="00ED5280" w:rsidRDefault="00ED5280" w:rsidP="00ED5280">
      <w:pPr>
        <w:rPr>
          <w:rFonts w:ascii="Helvetica" w:hAnsi="Helvetica"/>
          <w:b/>
          <w:color w:val="FF0000"/>
        </w:rPr>
      </w:pPr>
    </w:p>
    <w:p w14:paraId="40AB9DAF" w14:textId="25164492" w:rsidR="00877C12" w:rsidRPr="00A619D2" w:rsidRDefault="00A619D2" w:rsidP="00ED5280">
      <w:pPr>
        <w:rPr>
          <w:rFonts w:ascii="Helvetica" w:hAnsi="Helvetica"/>
          <w:color w:val="000000" w:themeColor="text1"/>
        </w:rPr>
      </w:pPr>
      <w:r>
        <w:rPr>
          <w:rFonts w:ascii="Helvetica" w:hAnsi="Helvetica"/>
          <w:color w:val="000000" w:themeColor="text1"/>
        </w:rPr>
        <w:t xml:space="preserve">To test this hypothesis, I would like to do an in vitro screen of </w:t>
      </w:r>
      <w:proofErr w:type="spellStart"/>
      <w:r>
        <w:rPr>
          <w:rFonts w:ascii="Helvetica" w:hAnsi="Helvetica"/>
          <w:color w:val="000000" w:themeColor="text1"/>
        </w:rPr>
        <w:t>Ab</w:t>
      </w:r>
      <w:proofErr w:type="spellEnd"/>
      <w:r>
        <w:rPr>
          <w:rFonts w:ascii="Helvetica" w:hAnsi="Helvetica"/>
          <w:color w:val="000000" w:themeColor="text1"/>
        </w:rPr>
        <w:t xml:space="preserve"> production in human-derived cells expressing the wild-type and mutant (Ala674Thr) versions of APP. The null hypothesis here is that there is no difference in APP cleavage between the two classes of APP; to reject this hypothesis, we would expect significantly less </w:t>
      </w:r>
      <w:proofErr w:type="spellStart"/>
      <w:r>
        <w:rPr>
          <w:rFonts w:ascii="Helvetica" w:hAnsi="Helvetica"/>
          <w:color w:val="000000" w:themeColor="text1"/>
        </w:rPr>
        <w:t>Ab</w:t>
      </w:r>
      <w:proofErr w:type="spellEnd"/>
      <w:r>
        <w:rPr>
          <w:rFonts w:ascii="Helvetica" w:hAnsi="Helvetica"/>
          <w:color w:val="000000" w:themeColor="text1"/>
        </w:rPr>
        <w:t xml:space="preserve"> in the mutant samples compared to wild-type (when normalized to levels of APP in both samples). </w:t>
      </w:r>
    </w:p>
    <w:p w14:paraId="73391FEB" w14:textId="77777777" w:rsidR="00ED5280" w:rsidRPr="00227398" w:rsidRDefault="00ED5280" w:rsidP="00ED5280">
      <w:pPr>
        <w:rPr>
          <w:b/>
        </w:rPr>
      </w:pPr>
    </w:p>
    <w:p w14:paraId="7691DBE7" w14:textId="77777777"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28"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tbl>
      <w:tblPr>
        <w:tblW w:w="1005" w:type="dxa"/>
        <w:tblInd w:w="93" w:type="dxa"/>
        <w:tblLayout w:type="fixed"/>
        <w:tblLook w:val="04A0" w:firstRow="1" w:lastRow="0" w:firstColumn="1" w:lastColumn="0" w:noHBand="0" w:noVBand="1"/>
      </w:tblPr>
      <w:tblGrid>
        <w:gridCol w:w="465"/>
        <w:gridCol w:w="540"/>
      </w:tblGrid>
      <w:tr w:rsidR="00E13553" w:rsidRPr="00E13553" w14:paraId="15249E2C" w14:textId="77777777" w:rsidTr="00E13553">
        <w:trPr>
          <w:trHeight w:val="300"/>
        </w:trPr>
        <w:tc>
          <w:tcPr>
            <w:tcW w:w="465" w:type="dxa"/>
            <w:tcBorders>
              <w:top w:val="nil"/>
              <w:left w:val="nil"/>
              <w:bottom w:val="nil"/>
              <w:right w:val="nil"/>
            </w:tcBorders>
            <w:shd w:val="clear" w:color="auto" w:fill="auto"/>
            <w:noWrap/>
            <w:vAlign w:val="bottom"/>
            <w:hideMark/>
          </w:tcPr>
          <w:p w14:paraId="4CBC260A"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A</w:t>
            </w:r>
          </w:p>
        </w:tc>
        <w:tc>
          <w:tcPr>
            <w:tcW w:w="540" w:type="dxa"/>
            <w:tcBorders>
              <w:top w:val="nil"/>
              <w:left w:val="nil"/>
              <w:bottom w:val="nil"/>
              <w:right w:val="nil"/>
            </w:tcBorders>
            <w:shd w:val="clear" w:color="auto" w:fill="auto"/>
            <w:noWrap/>
            <w:vAlign w:val="bottom"/>
            <w:hideMark/>
          </w:tcPr>
          <w:p w14:paraId="690C3A47"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3</w:t>
            </w:r>
          </w:p>
        </w:tc>
      </w:tr>
      <w:tr w:rsidR="00E13553" w:rsidRPr="00E13553" w14:paraId="4A75611A" w14:textId="77777777" w:rsidTr="00E13553">
        <w:trPr>
          <w:trHeight w:val="300"/>
        </w:trPr>
        <w:tc>
          <w:tcPr>
            <w:tcW w:w="465" w:type="dxa"/>
            <w:tcBorders>
              <w:top w:val="nil"/>
              <w:left w:val="nil"/>
              <w:bottom w:val="nil"/>
              <w:right w:val="nil"/>
            </w:tcBorders>
            <w:shd w:val="clear" w:color="auto" w:fill="auto"/>
            <w:noWrap/>
            <w:vAlign w:val="bottom"/>
            <w:hideMark/>
          </w:tcPr>
          <w:p w14:paraId="38D4B26F"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B</w:t>
            </w:r>
          </w:p>
        </w:tc>
        <w:tc>
          <w:tcPr>
            <w:tcW w:w="540" w:type="dxa"/>
            <w:tcBorders>
              <w:top w:val="nil"/>
              <w:left w:val="nil"/>
              <w:bottom w:val="nil"/>
              <w:right w:val="nil"/>
            </w:tcBorders>
            <w:shd w:val="clear" w:color="auto" w:fill="auto"/>
            <w:noWrap/>
            <w:vAlign w:val="bottom"/>
            <w:hideMark/>
          </w:tcPr>
          <w:p w14:paraId="52CE2BDB"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4</w:t>
            </w:r>
          </w:p>
        </w:tc>
      </w:tr>
      <w:tr w:rsidR="00E13553" w:rsidRPr="00E13553" w14:paraId="6DFC4D07" w14:textId="77777777" w:rsidTr="00E13553">
        <w:trPr>
          <w:trHeight w:val="300"/>
        </w:trPr>
        <w:tc>
          <w:tcPr>
            <w:tcW w:w="465" w:type="dxa"/>
            <w:tcBorders>
              <w:top w:val="nil"/>
              <w:left w:val="nil"/>
              <w:bottom w:val="nil"/>
              <w:right w:val="nil"/>
            </w:tcBorders>
            <w:shd w:val="clear" w:color="auto" w:fill="auto"/>
            <w:noWrap/>
            <w:vAlign w:val="bottom"/>
            <w:hideMark/>
          </w:tcPr>
          <w:p w14:paraId="141AF58B"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C</w:t>
            </w:r>
          </w:p>
        </w:tc>
        <w:tc>
          <w:tcPr>
            <w:tcW w:w="540" w:type="dxa"/>
            <w:tcBorders>
              <w:top w:val="nil"/>
              <w:left w:val="nil"/>
              <w:bottom w:val="nil"/>
              <w:right w:val="nil"/>
            </w:tcBorders>
            <w:shd w:val="clear" w:color="auto" w:fill="auto"/>
            <w:noWrap/>
            <w:vAlign w:val="bottom"/>
            <w:hideMark/>
          </w:tcPr>
          <w:p w14:paraId="694A99D4"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8</w:t>
            </w:r>
          </w:p>
        </w:tc>
      </w:tr>
      <w:tr w:rsidR="00E13553" w:rsidRPr="00E13553" w14:paraId="5A4D5AC0" w14:textId="77777777" w:rsidTr="00E13553">
        <w:trPr>
          <w:trHeight w:val="300"/>
        </w:trPr>
        <w:tc>
          <w:tcPr>
            <w:tcW w:w="465" w:type="dxa"/>
            <w:tcBorders>
              <w:top w:val="nil"/>
              <w:left w:val="nil"/>
              <w:bottom w:val="nil"/>
              <w:right w:val="nil"/>
            </w:tcBorders>
            <w:shd w:val="clear" w:color="auto" w:fill="auto"/>
            <w:noWrap/>
            <w:vAlign w:val="bottom"/>
            <w:hideMark/>
          </w:tcPr>
          <w:p w14:paraId="0323FEC8"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D</w:t>
            </w:r>
          </w:p>
        </w:tc>
        <w:tc>
          <w:tcPr>
            <w:tcW w:w="540" w:type="dxa"/>
            <w:tcBorders>
              <w:top w:val="nil"/>
              <w:left w:val="nil"/>
              <w:bottom w:val="nil"/>
              <w:right w:val="nil"/>
            </w:tcBorders>
            <w:shd w:val="clear" w:color="auto" w:fill="auto"/>
            <w:noWrap/>
            <w:vAlign w:val="bottom"/>
            <w:hideMark/>
          </w:tcPr>
          <w:p w14:paraId="16F1EE3D"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2</w:t>
            </w:r>
          </w:p>
        </w:tc>
      </w:tr>
      <w:tr w:rsidR="00E13553" w:rsidRPr="00E13553" w14:paraId="1F4BE7B4" w14:textId="77777777" w:rsidTr="00E13553">
        <w:trPr>
          <w:trHeight w:val="300"/>
        </w:trPr>
        <w:tc>
          <w:tcPr>
            <w:tcW w:w="465" w:type="dxa"/>
            <w:tcBorders>
              <w:top w:val="nil"/>
              <w:left w:val="nil"/>
              <w:bottom w:val="nil"/>
              <w:right w:val="nil"/>
            </w:tcBorders>
            <w:shd w:val="clear" w:color="auto" w:fill="auto"/>
            <w:noWrap/>
            <w:vAlign w:val="bottom"/>
            <w:hideMark/>
          </w:tcPr>
          <w:p w14:paraId="649F5841"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E</w:t>
            </w:r>
          </w:p>
        </w:tc>
        <w:tc>
          <w:tcPr>
            <w:tcW w:w="540" w:type="dxa"/>
            <w:tcBorders>
              <w:top w:val="nil"/>
              <w:left w:val="nil"/>
              <w:bottom w:val="nil"/>
              <w:right w:val="nil"/>
            </w:tcBorders>
            <w:shd w:val="clear" w:color="auto" w:fill="auto"/>
            <w:noWrap/>
            <w:vAlign w:val="bottom"/>
            <w:hideMark/>
          </w:tcPr>
          <w:p w14:paraId="5009B404"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7</w:t>
            </w:r>
          </w:p>
        </w:tc>
      </w:tr>
      <w:tr w:rsidR="00E13553" w:rsidRPr="00E13553" w14:paraId="7BF4A478" w14:textId="77777777" w:rsidTr="00E13553">
        <w:trPr>
          <w:trHeight w:val="300"/>
        </w:trPr>
        <w:tc>
          <w:tcPr>
            <w:tcW w:w="465" w:type="dxa"/>
            <w:tcBorders>
              <w:top w:val="nil"/>
              <w:left w:val="nil"/>
              <w:bottom w:val="nil"/>
              <w:right w:val="nil"/>
            </w:tcBorders>
            <w:shd w:val="clear" w:color="auto" w:fill="auto"/>
            <w:noWrap/>
            <w:vAlign w:val="bottom"/>
            <w:hideMark/>
          </w:tcPr>
          <w:p w14:paraId="3E04AD99"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F</w:t>
            </w:r>
          </w:p>
        </w:tc>
        <w:tc>
          <w:tcPr>
            <w:tcW w:w="540" w:type="dxa"/>
            <w:tcBorders>
              <w:top w:val="nil"/>
              <w:left w:val="nil"/>
              <w:bottom w:val="nil"/>
              <w:right w:val="nil"/>
            </w:tcBorders>
            <w:shd w:val="clear" w:color="auto" w:fill="auto"/>
            <w:noWrap/>
            <w:vAlign w:val="bottom"/>
            <w:hideMark/>
          </w:tcPr>
          <w:p w14:paraId="54848BD1"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6</w:t>
            </w:r>
          </w:p>
        </w:tc>
      </w:tr>
      <w:tr w:rsidR="00E13553" w:rsidRPr="00E13553" w14:paraId="41E52036" w14:textId="77777777" w:rsidTr="00E13553">
        <w:trPr>
          <w:trHeight w:val="300"/>
        </w:trPr>
        <w:tc>
          <w:tcPr>
            <w:tcW w:w="465" w:type="dxa"/>
            <w:tcBorders>
              <w:top w:val="nil"/>
              <w:left w:val="nil"/>
              <w:bottom w:val="nil"/>
              <w:right w:val="nil"/>
            </w:tcBorders>
            <w:shd w:val="clear" w:color="auto" w:fill="auto"/>
            <w:noWrap/>
            <w:vAlign w:val="bottom"/>
            <w:hideMark/>
          </w:tcPr>
          <w:p w14:paraId="73567DBC"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G</w:t>
            </w:r>
          </w:p>
        </w:tc>
        <w:tc>
          <w:tcPr>
            <w:tcW w:w="540" w:type="dxa"/>
            <w:tcBorders>
              <w:top w:val="nil"/>
              <w:left w:val="nil"/>
              <w:bottom w:val="nil"/>
              <w:right w:val="nil"/>
            </w:tcBorders>
            <w:shd w:val="clear" w:color="auto" w:fill="auto"/>
            <w:noWrap/>
            <w:vAlign w:val="bottom"/>
            <w:hideMark/>
          </w:tcPr>
          <w:p w14:paraId="58229619"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1</w:t>
            </w:r>
          </w:p>
        </w:tc>
      </w:tr>
      <w:tr w:rsidR="00E13553" w:rsidRPr="00E13553" w14:paraId="2709E75B" w14:textId="77777777" w:rsidTr="00E13553">
        <w:trPr>
          <w:trHeight w:val="300"/>
        </w:trPr>
        <w:tc>
          <w:tcPr>
            <w:tcW w:w="465" w:type="dxa"/>
            <w:tcBorders>
              <w:top w:val="nil"/>
              <w:left w:val="nil"/>
              <w:bottom w:val="nil"/>
              <w:right w:val="nil"/>
            </w:tcBorders>
            <w:shd w:val="clear" w:color="auto" w:fill="auto"/>
            <w:noWrap/>
            <w:vAlign w:val="bottom"/>
            <w:hideMark/>
          </w:tcPr>
          <w:p w14:paraId="0E119D60" w14:textId="77777777" w:rsidR="00E13553" w:rsidRPr="00E13553" w:rsidRDefault="00E13553" w:rsidP="00E13553">
            <w:pPr>
              <w:rPr>
                <w:rFonts w:ascii="Calibri" w:eastAsia="Times New Roman" w:hAnsi="Calibri" w:cs="Times New Roman"/>
                <w:color w:val="000000"/>
              </w:rPr>
            </w:pPr>
            <w:r w:rsidRPr="00E13553">
              <w:rPr>
                <w:rFonts w:ascii="Calibri" w:eastAsia="Times New Roman" w:hAnsi="Calibri" w:cs="Times New Roman"/>
                <w:color w:val="000000"/>
              </w:rPr>
              <w:t>H</w:t>
            </w:r>
          </w:p>
        </w:tc>
        <w:tc>
          <w:tcPr>
            <w:tcW w:w="540" w:type="dxa"/>
            <w:tcBorders>
              <w:top w:val="nil"/>
              <w:left w:val="nil"/>
              <w:bottom w:val="nil"/>
              <w:right w:val="nil"/>
            </w:tcBorders>
            <w:shd w:val="clear" w:color="auto" w:fill="auto"/>
            <w:noWrap/>
            <w:vAlign w:val="bottom"/>
            <w:hideMark/>
          </w:tcPr>
          <w:p w14:paraId="54CF129D" w14:textId="77777777" w:rsidR="00E13553" w:rsidRPr="00E13553" w:rsidRDefault="00E13553" w:rsidP="00E13553">
            <w:pPr>
              <w:jc w:val="center"/>
              <w:rPr>
                <w:rFonts w:ascii="Calibri" w:eastAsia="Times New Roman" w:hAnsi="Calibri" w:cs="Times New Roman"/>
                <w:color w:val="000000"/>
              </w:rPr>
            </w:pPr>
            <w:r w:rsidRPr="00E13553">
              <w:rPr>
                <w:rFonts w:ascii="Calibri" w:eastAsia="Times New Roman" w:hAnsi="Calibri" w:cs="Times New Roman"/>
                <w:color w:val="000000"/>
              </w:rPr>
              <w:t>5</w:t>
            </w:r>
          </w:p>
        </w:tc>
      </w:tr>
    </w:tbl>
    <w:p w14:paraId="3554DACD" w14:textId="77777777" w:rsidR="00AD2E6E" w:rsidRPr="00037EF4" w:rsidRDefault="00AD2E6E" w:rsidP="00E33A51">
      <w:pPr>
        <w:rPr>
          <w:rFonts w:ascii="Arial" w:hAnsi="Arial" w:cs="Arial"/>
        </w:rPr>
      </w:pPr>
    </w:p>
    <w:sectPr w:rsidR="00AD2E6E" w:rsidRPr="00037EF4"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3:10:00Z" w:initials="s">
    <w:p w14:paraId="42629B91" w14:textId="278C0742" w:rsidR="00940CAD" w:rsidRDefault="00940CAD">
      <w:pPr>
        <w:pStyle w:val="CommentText"/>
      </w:pPr>
      <w:r>
        <w:rPr>
          <w:rStyle w:val="CommentReference"/>
        </w:rPr>
        <w:annotationRef/>
      </w:r>
      <w:r>
        <w:t>15/15</w:t>
      </w:r>
    </w:p>
  </w:comment>
  <w:comment w:id="2" w:author="stuart" w:date="2013-05-29T23:11:00Z" w:initials="s">
    <w:p w14:paraId="41FF40A6" w14:textId="14FAEFE4" w:rsidR="00940CAD" w:rsidRDefault="00940CAD">
      <w:pPr>
        <w:pStyle w:val="CommentText"/>
      </w:pPr>
      <w:r>
        <w:rPr>
          <w:rStyle w:val="CommentReference"/>
        </w:rPr>
        <w:annotationRef/>
      </w:r>
      <w:r>
        <w:t>15/15</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714D87"/>
    <w:multiLevelType w:val="hybridMultilevel"/>
    <w:tmpl w:val="030AF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37EF4"/>
    <w:rsid w:val="000A1F61"/>
    <w:rsid w:val="000B5654"/>
    <w:rsid w:val="000C11FB"/>
    <w:rsid w:val="000F13A9"/>
    <w:rsid w:val="00107E7B"/>
    <w:rsid w:val="00111A75"/>
    <w:rsid w:val="00112895"/>
    <w:rsid w:val="00113B60"/>
    <w:rsid w:val="0014561E"/>
    <w:rsid w:val="00191E1F"/>
    <w:rsid w:val="00197F71"/>
    <w:rsid w:val="001A04D9"/>
    <w:rsid w:val="001A4A7C"/>
    <w:rsid w:val="001E7ADF"/>
    <w:rsid w:val="001F7916"/>
    <w:rsid w:val="002139C3"/>
    <w:rsid w:val="002212C2"/>
    <w:rsid w:val="00225BC3"/>
    <w:rsid w:val="00226434"/>
    <w:rsid w:val="002450BF"/>
    <w:rsid w:val="002712BE"/>
    <w:rsid w:val="00280831"/>
    <w:rsid w:val="00290A92"/>
    <w:rsid w:val="00291928"/>
    <w:rsid w:val="002A07C6"/>
    <w:rsid w:val="002B538B"/>
    <w:rsid w:val="002C6BAE"/>
    <w:rsid w:val="002E38EA"/>
    <w:rsid w:val="002E5036"/>
    <w:rsid w:val="002F1F21"/>
    <w:rsid w:val="00300C3F"/>
    <w:rsid w:val="0034588C"/>
    <w:rsid w:val="00373CB6"/>
    <w:rsid w:val="003810D4"/>
    <w:rsid w:val="0039136E"/>
    <w:rsid w:val="003E7F8A"/>
    <w:rsid w:val="00407F2B"/>
    <w:rsid w:val="004211FB"/>
    <w:rsid w:val="0042197A"/>
    <w:rsid w:val="0042330B"/>
    <w:rsid w:val="00435AD0"/>
    <w:rsid w:val="00441FF4"/>
    <w:rsid w:val="004451F1"/>
    <w:rsid w:val="004468BC"/>
    <w:rsid w:val="0048525E"/>
    <w:rsid w:val="004A599C"/>
    <w:rsid w:val="004C3137"/>
    <w:rsid w:val="00515301"/>
    <w:rsid w:val="005350E1"/>
    <w:rsid w:val="005450F0"/>
    <w:rsid w:val="00574922"/>
    <w:rsid w:val="005B3F99"/>
    <w:rsid w:val="005F5E60"/>
    <w:rsid w:val="006229F1"/>
    <w:rsid w:val="0063314D"/>
    <w:rsid w:val="00654B47"/>
    <w:rsid w:val="00667272"/>
    <w:rsid w:val="006712DE"/>
    <w:rsid w:val="00692B36"/>
    <w:rsid w:val="006C6B31"/>
    <w:rsid w:val="006D5A9A"/>
    <w:rsid w:val="006D76C3"/>
    <w:rsid w:val="006E10B2"/>
    <w:rsid w:val="006E42A2"/>
    <w:rsid w:val="007161B8"/>
    <w:rsid w:val="007231AE"/>
    <w:rsid w:val="007756CC"/>
    <w:rsid w:val="00776ADB"/>
    <w:rsid w:val="00776F41"/>
    <w:rsid w:val="007A72FF"/>
    <w:rsid w:val="007A7F89"/>
    <w:rsid w:val="007D41B2"/>
    <w:rsid w:val="007E42B9"/>
    <w:rsid w:val="007F4ACB"/>
    <w:rsid w:val="00833B5A"/>
    <w:rsid w:val="00845314"/>
    <w:rsid w:val="00877C12"/>
    <w:rsid w:val="008804A6"/>
    <w:rsid w:val="008933C6"/>
    <w:rsid w:val="008A154D"/>
    <w:rsid w:val="008A57AC"/>
    <w:rsid w:val="00940CAD"/>
    <w:rsid w:val="00945616"/>
    <w:rsid w:val="0094691E"/>
    <w:rsid w:val="00956538"/>
    <w:rsid w:val="00997087"/>
    <w:rsid w:val="009A3E01"/>
    <w:rsid w:val="009B0E18"/>
    <w:rsid w:val="009C2013"/>
    <w:rsid w:val="009E74DD"/>
    <w:rsid w:val="009F3F78"/>
    <w:rsid w:val="009F77B1"/>
    <w:rsid w:val="00A5232E"/>
    <w:rsid w:val="00A619D2"/>
    <w:rsid w:val="00A8454B"/>
    <w:rsid w:val="00A87D75"/>
    <w:rsid w:val="00A92A2A"/>
    <w:rsid w:val="00AC6F78"/>
    <w:rsid w:val="00AC6FAC"/>
    <w:rsid w:val="00AD14CB"/>
    <w:rsid w:val="00AD2E6E"/>
    <w:rsid w:val="00AE0760"/>
    <w:rsid w:val="00AF00E4"/>
    <w:rsid w:val="00B06EA0"/>
    <w:rsid w:val="00B22B48"/>
    <w:rsid w:val="00B31A80"/>
    <w:rsid w:val="00B400E4"/>
    <w:rsid w:val="00B43728"/>
    <w:rsid w:val="00B53DD0"/>
    <w:rsid w:val="00B61AE1"/>
    <w:rsid w:val="00B711A0"/>
    <w:rsid w:val="00B923BB"/>
    <w:rsid w:val="00B95AFC"/>
    <w:rsid w:val="00BE2ECE"/>
    <w:rsid w:val="00C03F9C"/>
    <w:rsid w:val="00C455D6"/>
    <w:rsid w:val="00C73D1F"/>
    <w:rsid w:val="00C74F57"/>
    <w:rsid w:val="00D1643B"/>
    <w:rsid w:val="00D261E7"/>
    <w:rsid w:val="00D27819"/>
    <w:rsid w:val="00D53160"/>
    <w:rsid w:val="00D706AD"/>
    <w:rsid w:val="00D94F29"/>
    <w:rsid w:val="00DA24BB"/>
    <w:rsid w:val="00DD5871"/>
    <w:rsid w:val="00E10FD3"/>
    <w:rsid w:val="00E13553"/>
    <w:rsid w:val="00E33A51"/>
    <w:rsid w:val="00E62CF1"/>
    <w:rsid w:val="00E64BE0"/>
    <w:rsid w:val="00E722F9"/>
    <w:rsid w:val="00E91BD7"/>
    <w:rsid w:val="00ED5280"/>
    <w:rsid w:val="00EE7DF2"/>
    <w:rsid w:val="00EE7FCA"/>
    <w:rsid w:val="00EF3C8B"/>
    <w:rsid w:val="00F36DA6"/>
    <w:rsid w:val="00FB773A"/>
    <w:rsid w:val="00FE7748"/>
    <w:rsid w:val="00FF1BC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7C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940CAD"/>
    <w:rPr>
      <w:sz w:val="16"/>
      <w:szCs w:val="16"/>
    </w:rPr>
  </w:style>
  <w:style w:type="paragraph" w:styleId="CommentText">
    <w:name w:val="annotation text"/>
    <w:basedOn w:val="Normal"/>
    <w:link w:val="CommentTextChar"/>
    <w:uiPriority w:val="99"/>
    <w:semiHidden/>
    <w:unhideWhenUsed/>
    <w:rsid w:val="00940CAD"/>
    <w:rPr>
      <w:sz w:val="20"/>
      <w:szCs w:val="20"/>
    </w:rPr>
  </w:style>
  <w:style w:type="character" w:customStyle="1" w:styleId="CommentTextChar">
    <w:name w:val="Comment Text Char"/>
    <w:basedOn w:val="DefaultParagraphFont"/>
    <w:link w:val="CommentText"/>
    <w:uiPriority w:val="99"/>
    <w:semiHidden/>
    <w:rsid w:val="00940CAD"/>
    <w:rPr>
      <w:sz w:val="20"/>
      <w:szCs w:val="20"/>
    </w:rPr>
  </w:style>
  <w:style w:type="paragraph" w:styleId="CommentSubject">
    <w:name w:val="annotation subject"/>
    <w:basedOn w:val="CommentText"/>
    <w:next w:val="CommentText"/>
    <w:link w:val="CommentSubjectChar"/>
    <w:uiPriority w:val="99"/>
    <w:semiHidden/>
    <w:unhideWhenUsed/>
    <w:rsid w:val="00940CAD"/>
    <w:rPr>
      <w:b/>
      <w:bCs/>
    </w:rPr>
  </w:style>
  <w:style w:type="character" w:customStyle="1" w:styleId="CommentSubjectChar">
    <w:name w:val="Comment Subject Char"/>
    <w:basedOn w:val="CommentTextChar"/>
    <w:link w:val="CommentSubject"/>
    <w:uiPriority w:val="99"/>
    <w:semiHidden/>
    <w:rsid w:val="00940CA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940CAD"/>
    <w:rPr>
      <w:sz w:val="16"/>
      <w:szCs w:val="16"/>
    </w:rPr>
  </w:style>
  <w:style w:type="paragraph" w:styleId="CommentText">
    <w:name w:val="annotation text"/>
    <w:basedOn w:val="Normal"/>
    <w:link w:val="CommentTextChar"/>
    <w:uiPriority w:val="99"/>
    <w:semiHidden/>
    <w:unhideWhenUsed/>
    <w:rsid w:val="00940CAD"/>
    <w:rPr>
      <w:sz w:val="20"/>
      <w:szCs w:val="20"/>
    </w:rPr>
  </w:style>
  <w:style w:type="character" w:customStyle="1" w:styleId="CommentTextChar">
    <w:name w:val="Comment Text Char"/>
    <w:basedOn w:val="DefaultParagraphFont"/>
    <w:link w:val="CommentText"/>
    <w:uiPriority w:val="99"/>
    <w:semiHidden/>
    <w:rsid w:val="00940CAD"/>
    <w:rPr>
      <w:sz w:val="20"/>
      <w:szCs w:val="20"/>
    </w:rPr>
  </w:style>
  <w:style w:type="paragraph" w:styleId="CommentSubject">
    <w:name w:val="annotation subject"/>
    <w:basedOn w:val="CommentText"/>
    <w:next w:val="CommentText"/>
    <w:link w:val="CommentSubjectChar"/>
    <w:uiPriority w:val="99"/>
    <w:semiHidden/>
    <w:unhideWhenUsed/>
    <w:rsid w:val="00940CAD"/>
    <w:rPr>
      <w:b/>
      <w:bCs/>
    </w:rPr>
  </w:style>
  <w:style w:type="character" w:customStyle="1" w:styleId="CommentSubjectChar">
    <w:name w:val="Comment Subject Char"/>
    <w:basedOn w:val="CommentTextChar"/>
    <w:link w:val="CommentSubject"/>
    <w:uiPriority w:val="99"/>
    <w:semiHidden/>
    <w:rsid w:val="00940C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2850">
      <w:bodyDiv w:val="1"/>
      <w:marLeft w:val="0"/>
      <w:marRight w:val="0"/>
      <w:marTop w:val="0"/>
      <w:marBottom w:val="0"/>
      <w:divBdr>
        <w:top w:val="none" w:sz="0" w:space="0" w:color="auto"/>
        <w:left w:val="none" w:sz="0" w:space="0" w:color="auto"/>
        <w:bottom w:val="none" w:sz="0" w:space="0" w:color="auto"/>
        <w:right w:val="none" w:sz="0" w:space="0" w:color="auto"/>
      </w:divBdr>
    </w:div>
    <w:div w:id="462890780">
      <w:bodyDiv w:val="1"/>
      <w:marLeft w:val="0"/>
      <w:marRight w:val="0"/>
      <w:marTop w:val="0"/>
      <w:marBottom w:val="0"/>
      <w:divBdr>
        <w:top w:val="none" w:sz="0" w:space="0" w:color="auto"/>
        <w:left w:val="none" w:sz="0" w:space="0" w:color="auto"/>
        <w:bottom w:val="none" w:sz="0" w:space="0" w:color="auto"/>
        <w:right w:val="none" w:sz="0" w:space="0" w:color="auto"/>
      </w:divBdr>
    </w:div>
    <w:div w:id="533661938">
      <w:bodyDiv w:val="1"/>
      <w:marLeft w:val="0"/>
      <w:marRight w:val="0"/>
      <w:marTop w:val="0"/>
      <w:marBottom w:val="0"/>
      <w:divBdr>
        <w:top w:val="none" w:sz="0" w:space="0" w:color="auto"/>
        <w:left w:val="none" w:sz="0" w:space="0" w:color="auto"/>
        <w:bottom w:val="none" w:sz="0" w:space="0" w:color="auto"/>
        <w:right w:val="none" w:sz="0" w:space="0" w:color="auto"/>
      </w:divBdr>
    </w:div>
    <w:div w:id="613441072">
      <w:bodyDiv w:val="1"/>
      <w:marLeft w:val="0"/>
      <w:marRight w:val="0"/>
      <w:marTop w:val="0"/>
      <w:marBottom w:val="0"/>
      <w:divBdr>
        <w:top w:val="none" w:sz="0" w:space="0" w:color="auto"/>
        <w:left w:val="none" w:sz="0" w:space="0" w:color="auto"/>
        <w:bottom w:val="none" w:sz="0" w:space="0" w:color="auto"/>
        <w:right w:val="none" w:sz="0" w:space="0" w:color="auto"/>
      </w:divBdr>
    </w:div>
    <w:div w:id="808596513">
      <w:bodyDiv w:val="1"/>
      <w:marLeft w:val="0"/>
      <w:marRight w:val="0"/>
      <w:marTop w:val="0"/>
      <w:marBottom w:val="0"/>
      <w:divBdr>
        <w:top w:val="none" w:sz="0" w:space="0" w:color="auto"/>
        <w:left w:val="none" w:sz="0" w:space="0" w:color="auto"/>
        <w:bottom w:val="none" w:sz="0" w:space="0" w:color="auto"/>
        <w:right w:val="none" w:sz="0" w:space="0" w:color="auto"/>
      </w:divBdr>
    </w:div>
    <w:div w:id="935864814">
      <w:bodyDiv w:val="1"/>
      <w:marLeft w:val="0"/>
      <w:marRight w:val="0"/>
      <w:marTop w:val="0"/>
      <w:marBottom w:val="0"/>
      <w:divBdr>
        <w:top w:val="none" w:sz="0" w:space="0" w:color="auto"/>
        <w:left w:val="none" w:sz="0" w:space="0" w:color="auto"/>
        <w:bottom w:val="none" w:sz="0" w:space="0" w:color="auto"/>
        <w:right w:val="none" w:sz="0" w:space="0" w:color="auto"/>
      </w:divBdr>
    </w:div>
    <w:div w:id="1077630104">
      <w:bodyDiv w:val="1"/>
      <w:marLeft w:val="0"/>
      <w:marRight w:val="0"/>
      <w:marTop w:val="0"/>
      <w:marBottom w:val="0"/>
      <w:divBdr>
        <w:top w:val="none" w:sz="0" w:space="0" w:color="auto"/>
        <w:left w:val="none" w:sz="0" w:space="0" w:color="auto"/>
        <w:bottom w:val="none" w:sz="0" w:space="0" w:color="auto"/>
        <w:right w:val="none" w:sz="0" w:space="0" w:color="auto"/>
      </w:divBdr>
    </w:div>
    <w:div w:id="1141774936">
      <w:bodyDiv w:val="1"/>
      <w:marLeft w:val="0"/>
      <w:marRight w:val="0"/>
      <w:marTop w:val="0"/>
      <w:marBottom w:val="0"/>
      <w:divBdr>
        <w:top w:val="none" w:sz="0" w:space="0" w:color="auto"/>
        <w:left w:val="none" w:sz="0" w:space="0" w:color="auto"/>
        <w:bottom w:val="none" w:sz="0" w:space="0" w:color="auto"/>
        <w:right w:val="none" w:sz="0" w:space="0" w:color="auto"/>
      </w:divBdr>
    </w:div>
    <w:div w:id="1255744133">
      <w:bodyDiv w:val="1"/>
      <w:marLeft w:val="0"/>
      <w:marRight w:val="0"/>
      <w:marTop w:val="0"/>
      <w:marBottom w:val="0"/>
      <w:divBdr>
        <w:top w:val="none" w:sz="0" w:space="0" w:color="auto"/>
        <w:left w:val="none" w:sz="0" w:space="0" w:color="auto"/>
        <w:bottom w:val="none" w:sz="0" w:space="0" w:color="auto"/>
        <w:right w:val="none" w:sz="0" w:space="0" w:color="auto"/>
      </w:divBdr>
    </w:div>
    <w:div w:id="1284186785">
      <w:bodyDiv w:val="1"/>
      <w:marLeft w:val="0"/>
      <w:marRight w:val="0"/>
      <w:marTop w:val="0"/>
      <w:marBottom w:val="0"/>
      <w:divBdr>
        <w:top w:val="none" w:sz="0" w:space="0" w:color="auto"/>
        <w:left w:val="none" w:sz="0" w:space="0" w:color="auto"/>
        <w:bottom w:val="none" w:sz="0" w:space="0" w:color="auto"/>
        <w:right w:val="none" w:sz="0" w:space="0" w:color="auto"/>
      </w:divBdr>
    </w:div>
    <w:div w:id="1376395853">
      <w:bodyDiv w:val="1"/>
      <w:marLeft w:val="0"/>
      <w:marRight w:val="0"/>
      <w:marTop w:val="0"/>
      <w:marBottom w:val="0"/>
      <w:divBdr>
        <w:top w:val="none" w:sz="0" w:space="0" w:color="auto"/>
        <w:left w:val="none" w:sz="0" w:space="0" w:color="auto"/>
        <w:bottom w:val="none" w:sz="0" w:space="0" w:color="auto"/>
        <w:right w:val="none" w:sz="0" w:space="0" w:color="auto"/>
      </w:divBdr>
    </w:div>
    <w:div w:id="1559827606">
      <w:bodyDiv w:val="1"/>
      <w:marLeft w:val="0"/>
      <w:marRight w:val="0"/>
      <w:marTop w:val="0"/>
      <w:marBottom w:val="0"/>
      <w:divBdr>
        <w:top w:val="none" w:sz="0" w:space="0" w:color="auto"/>
        <w:left w:val="none" w:sz="0" w:space="0" w:color="auto"/>
        <w:bottom w:val="none" w:sz="0" w:space="0" w:color="auto"/>
        <w:right w:val="none" w:sz="0" w:space="0" w:color="auto"/>
      </w:divBdr>
    </w:div>
    <w:div w:id="1716079011">
      <w:bodyDiv w:val="1"/>
      <w:marLeft w:val="0"/>
      <w:marRight w:val="0"/>
      <w:marTop w:val="0"/>
      <w:marBottom w:val="0"/>
      <w:divBdr>
        <w:top w:val="none" w:sz="0" w:space="0" w:color="auto"/>
        <w:left w:val="none" w:sz="0" w:space="0" w:color="auto"/>
        <w:bottom w:val="none" w:sz="0" w:space="0" w:color="auto"/>
        <w:right w:val="none" w:sz="0" w:space="0" w:color="auto"/>
      </w:divBdr>
    </w:div>
    <w:div w:id="2000111816">
      <w:bodyDiv w:val="1"/>
      <w:marLeft w:val="0"/>
      <w:marRight w:val="0"/>
      <w:marTop w:val="0"/>
      <w:marBottom w:val="0"/>
      <w:divBdr>
        <w:top w:val="none" w:sz="0" w:space="0" w:color="auto"/>
        <w:left w:val="none" w:sz="0" w:space="0" w:color="auto"/>
        <w:bottom w:val="none" w:sz="0" w:space="0" w:color="auto"/>
        <w:right w:val="none" w:sz="0" w:space="0" w:color="auto"/>
      </w:divBdr>
      <w:divsChild>
        <w:div w:id="1698385735">
          <w:marLeft w:val="0"/>
          <w:marRight w:val="0"/>
          <w:marTop w:val="150"/>
          <w:marBottom w:val="0"/>
          <w:divBdr>
            <w:top w:val="none" w:sz="0" w:space="0" w:color="auto"/>
            <w:left w:val="none" w:sz="0" w:space="0" w:color="auto"/>
            <w:bottom w:val="none" w:sz="0" w:space="0" w:color="auto"/>
            <w:right w:val="none" w:sz="0" w:space="0" w:color="auto"/>
          </w:divBdr>
        </w:div>
        <w:div w:id="1284920943">
          <w:marLeft w:val="0"/>
          <w:marRight w:val="0"/>
          <w:marTop w:val="0"/>
          <w:marBottom w:val="150"/>
          <w:divBdr>
            <w:top w:val="none" w:sz="0" w:space="0" w:color="auto"/>
            <w:left w:val="none" w:sz="0" w:space="0" w:color="auto"/>
            <w:bottom w:val="none" w:sz="0" w:space="0" w:color="auto"/>
            <w:right w:val="none" w:sz="0" w:space="0" w:color="auto"/>
          </w:divBdr>
        </w:div>
      </w:divsChild>
    </w:div>
    <w:div w:id="21134778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blog.23andme.com/news/snpwatch-gene-variant-may-increase-risk-for-rare-side-effect-of-cholesterol-lowering-drugs/" TargetMode="External"/><Relationship Id="rId18" Type="http://schemas.openxmlformats.org/officeDocument/2006/relationships/hyperlink" Target="http://snpedia.com/index.php/Rs7412" TargetMode="External"/><Relationship Id="rId26"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hyperlink" Target="http://snpedia.com/index.php/I4000377(D;I" TargetMode="External"/><Relationship Id="rId7" Type="http://schemas.openxmlformats.org/officeDocument/2006/relationships/image" Target="media/image2.png"/><Relationship Id="rId12" Type="http://schemas.openxmlformats.org/officeDocument/2006/relationships/hyperlink" Target="http://www.snpedia.com/index.php/Rs4149056" TargetMode="External"/><Relationship Id="rId17" Type="http://schemas.openxmlformats.org/officeDocument/2006/relationships/hyperlink" Target="http://snpedia.com/index.php/Rs1799945" TargetMode="External"/><Relationship Id="rId25"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hyperlink" Target="http://snpedia.com/index.php/Rs1800562" TargetMode="External"/><Relationship Id="rId20" Type="http://schemas.openxmlformats.org/officeDocument/2006/relationships/hyperlink" Target="http://snpedia.com/index.php/Rs42935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snpedia.com/index.php/Rs9923231"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snpedia.com/index.php/Rs334" TargetMode="External"/><Relationship Id="rId28" Type="http://schemas.openxmlformats.org/officeDocument/2006/relationships/hyperlink" Target="http://www.stanford.edu/class/gene210/web/html/extracredit.html" TargetMode="External"/><Relationship Id="rId10" Type="http://schemas.openxmlformats.org/officeDocument/2006/relationships/hyperlink" Target="http://snpedia.com/index.php/I4000377(D;I)" TargetMode="External"/><Relationship Id="rId19" Type="http://schemas.openxmlformats.org/officeDocument/2006/relationships/hyperlink" Target="http://snpedia.com/index.php/ApoE-%CE%B54" TargetMode="External"/><Relationship Id="rId4" Type="http://schemas.openxmlformats.org/officeDocument/2006/relationships/settings" Target="settings.xml"/><Relationship Id="rId9" Type="http://schemas.openxmlformats.org/officeDocument/2006/relationships/hyperlink" Target="http://www.cancerresearchuk.org/cancer-info/cancerstats/types/breast/incidence/uk-breast-cancer-incidence-statistics" TargetMode="External"/><Relationship Id="rId14" Type="http://schemas.openxmlformats.org/officeDocument/2006/relationships/hyperlink" Target="http://snpedia.com/index.php/Rs9465871" TargetMode="External"/><Relationship Id="rId22" Type="http://schemas.openxmlformats.org/officeDocument/2006/relationships/hyperlink" Target="http://snpedia.com/index.php/Rs113993960" TargetMode="External"/><Relationship Id="rId27" Type="http://schemas.openxmlformats.org/officeDocument/2006/relationships/image" Target="media/image5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11</Pages>
  <Words>3298</Words>
  <Characters>18801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45</cp:revision>
  <cp:lastPrinted>2013-05-28T05:38:00Z</cp:lastPrinted>
  <dcterms:created xsi:type="dcterms:W3CDTF">2013-05-24T02:59:00Z</dcterms:created>
  <dcterms:modified xsi:type="dcterms:W3CDTF">2013-05-30T06:11:00Z</dcterms:modified>
</cp:coreProperties>
</file>