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17861C" w14:textId="467CE56A" w:rsidR="0064097B" w:rsidRDefault="0064097B" w:rsidP="00A46B25">
      <w:pPr>
        <w:shd w:val="clear" w:color="auto" w:fill="FFFFFF"/>
        <w:spacing w:line="225" w:lineRule="atLeast"/>
        <w:textAlignment w:val="baseline"/>
        <w:rPr>
          <w:rFonts w:ascii="Helvetica" w:eastAsia="Times New Roman" w:hAnsi="Helvetica" w:cs="Arial"/>
          <w:bCs/>
          <w:sz w:val="20"/>
          <w:szCs w:val="20"/>
          <w:shd w:val="clear" w:color="auto" w:fill="FFFFFF"/>
        </w:rPr>
      </w:pPr>
      <w:r>
        <w:rPr>
          <w:rFonts w:ascii="Helvetica" w:eastAsia="Times New Roman" w:hAnsi="Helvetica" w:cs="Arial"/>
          <w:bCs/>
          <w:sz w:val="20"/>
          <w:szCs w:val="20"/>
          <w:shd w:val="clear" w:color="auto" w:fill="FFFFFF"/>
        </w:rPr>
        <w:t>Ashley Tehranchi</w:t>
      </w:r>
    </w:p>
    <w:p w14:paraId="2280E925" w14:textId="77777777" w:rsidR="0064097B" w:rsidRDefault="0064097B" w:rsidP="00A46B25">
      <w:pPr>
        <w:shd w:val="clear" w:color="auto" w:fill="FFFFFF"/>
        <w:spacing w:line="225" w:lineRule="atLeast"/>
        <w:textAlignment w:val="baseline"/>
        <w:rPr>
          <w:rFonts w:ascii="Helvetica" w:eastAsia="Times New Roman" w:hAnsi="Helvetica" w:cs="Arial"/>
          <w:bCs/>
          <w:sz w:val="20"/>
          <w:szCs w:val="20"/>
          <w:shd w:val="clear" w:color="auto" w:fill="FFFFFF"/>
        </w:rPr>
      </w:pPr>
    </w:p>
    <w:p w14:paraId="4DAB1AA4" w14:textId="31C55CD8" w:rsidR="00375B3A" w:rsidRPr="00EE1C2C" w:rsidRDefault="00375B3A" w:rsidP="00A46B25">
      <w:pPr>
        <w:shd w:val="clear" w:color="auto" w:fill="FFFFFF"/>
        <w:spacing w:line="225" w:lineRule="atLeast"/>
        <w:textAlignment w:val="baseline"/>
        <w:rPr>
          <w:rFonts w:ascii="Helvetica" w:eastAsia="Times New Roman" w:hAnsi="Helvetica" w:cs="Arial"/>
          <w:sz w:val="20"/>
          <w:szCs w:val="20"/>
        </w:rPr>
      </w:pPr>
      <w:r w:rsidRPr="00EE1C2C">
        <w:rPr>
          <w:rFonts w:ascii="Helvetica" w:eastAsia="Times New Roman" w:hAnsi="Helvetica" w:cs="Arial"/>
          <w:bCs/>
          <w:sz w:val="20"/>
          <w:szCs w:val="20"/>
          <w:shd w:val="clear" w:color="auto" w:fill="FFFFFF"/>
        </w:rPr>
        <w:t>rs6445975</w:t>
      </w:r>
      <w:r w:rsidR="00280E18" w:rsidRPr="00EE1C2C">
        <w:rPr>
          <w:rFonts w:ascii="Helvetica" w:eastAsia="Times New Roman" w:hAnsi="Helvetica" w:cs="Arial"/>
          <w:bCs/>
          <w:sz w:val="20"/>
          <w:szCs w:val="20"/>
          <w:shd w:val="clear" w:color="auto" w:fill="FFFFFF"/>
        </w:rPr>
        <w:t xml:space="preserve"> is located on chromosome 3p14.3</w:t>
      </w:r>
      <w:r w:rsidR="00381A42">
        <w:rPr>
          <w:rFonts w:ascii="Helvetica" w:eastAsia="Times New Roman" w:hAnsi="Helvetica" w:cs="Arial"/>
          <w:bCs/>
          <w:sz w:val="20"/>
          <w:szCs w:val="20"/>
          <w:shd w:val="clear" w:color="auto" w:fill="FFFFFF"/>
        </w:rPr>
        <w:t xml:space="preserve"> </w:t>
      </w:r>
      <w:r w:rsidR="00122C29" w:rsidRPr="00EE1C2C">
        <w:rPr>
          <w:rFonts w:ascii="Helvetica" w:eastAsia="Times New Roman" w:hAnsi="Helvetica" w:cs="Arial"/>
          <w:bCs/>
          <w:sz w:val="20"/>
          <w:szCs w:val="20"/>
          <w:shd w:val="clear" w:color="auto" w:fill="FFFFFF"/>
        </w:rPr>
        <w:t xml:space="preserve">and corresponds to </w:t>
      </w:r>
      <w:r w:rsidR="006C2BB2" w:rsidRPr="00EE1C2C">
        <w:rPr>
          <w:rFonts w:ascii="Helvetica" w:eastAsia="Times New Roman" w:hAnsi="Helvetica" w:cs="Arial"/>
          <w:bCs/>
          <w:sz w:val="20"/>
          <w:szCs w:val="20"/>
          <w:shd w:val="clear" w:color="auto" w:fill="FFFFFF"/>
        </w:rPr>
        <w:t>intron</w:t>
      </w:r>
      <w:r w:rsidR="00122C29" w:rsidRPr="00EE1C2C">
        <w:rPr>
          <w:rFonts w:ascii="Helvetica" w:eastAsia="Times New Roman" w:hAnsi="Helvetica" w:cs="Arial"/>
          <w:bCs/>
          <w:sz w:val="20"/>
          <w:szCs w:val="20"/>
          <w:shd w:val="clear" w:color="auto" w:fill="FFFFFF"/>
        </w:rPr>
        <w:t xml:space="preserve"> 4</w:t>
      </w:r>
      <w:r w:rsidR="00280E18" w:rsidRPr="00EE1C2C">
        <w:rPr>
          <w:rFonts w:ascii="Helvetica" w:eastAsia="Times New Roman" w:hAnsi="Helvetica" w:cs="Arial"/>
          <w:bCs/>
          <w:sz w:val="20"/>
          <w:szCs w:val="20"/>
          <w:shd w:val="clear" w:color="auto" w:fill="FFFFFF"/>
        </w:rPr>
        <w:t xml:space="preserve"> in the </w:t>
      </w:r>
      <w:hyperlink r:id="rId5" w:history="1">
        <w:r w:rsidR="007E4C5F" w:rsidRPr="00EE1C2C">
          <w:rPr>
            <w:rStyle w:val="Hyperlink"/>
            <w:rFonts w:ascii="Helvetica" w:eastAsia="Times New Roman" w:hAnsi="Helvetica" w:cs="Arial"/>
            <w:bCs/>
            <w:color w:val="auto"/>
            <w:sz w:val="20"/>
            <w:szCs w:val="20"/>
            <w:shd w:val="clear" w:color="auto" w:fill="FFFFFF"/>
          </w:rPr>
          <w:t>PXK</w:t>
        </w:r>
      </w:hyperlink>
      <w:r w:rsidR="007E4C5F" w:rsidRPr="00EE1C2C">
        <w:rPr>
          <w:rFonts w:ascii="Helvetica" w:eastAsia="Times New Roman" w:hAnsi="Helvetica" w:cs="Arial"/>
          <w:bCs/>
          <w:sz w:val="20"/>
          <w:szCs w:val="20"/>
          <w:shd w:val="clear" w:color="auto" w:fill="FFFFFF"/>
        </w:rPr>
        <w:t xml:space="preserve"> gene (</w:t>
      </w:r>
      <w:r w:rsidR="00280E18" w:rsidRPr="00EE1C2C">
        <w:rPr>
          <w:rFonts w:ascii="Helvetica" w:eastAsia="Times New Roman" w:hAnsi="Helvetica" w:cs="Arial"/>
          <w:bCs/>
          <w:sz w:val="20"/>
          <w:szCs w:val="20"/>
          <w:shd w:val="clear" w:color="auto" w:fill="FFFFFF"/>
        </w:rPr>
        <w:t>Phox homology domain containing serine/threonine kinase</w:t>
      </w:r>
      <w:r w:rsidR="007E4C5F" w:rsidRPr="00EE1C2C">
        <w:rPr>
          <w:rFonts w:ascii="Helvetica" w:eastAsia="Times New Roman" w:hAnsi="Helvetica" w:cs="Arial"/>
          <w:bCs/>
          <w:sz w:val="20"/>
          <w:szCs w:val="20"/>
          <w:shd w:val="clear" w:color="auto" w:fill="FFFFFF"/>
        </w:rPr>
        <w:t>)</w:t>
      </w:r>
      <w:r w:rsidR="00280E18" w:rsidRPr="00EE1C2C">
        <w:rPr>
          <w:rFonts w:ascii="Helvetica" w:eastAsia="Times New Roman" w:hAnsi="Helvetica" w:cs="Arial"/>
          <w:bCs/>
          <w:sz w:val="20"/>
          <w:szCs w:val="20"/>
          <w:shd w:val="clear" w:color="auto" w:fill="FFFFFF"/>
        </w:rPr>
        <w:t xml:space="preserve"> and is associated with systemic lupus erythematosus (SLE). It is expressed in</w:t>
      </w:r>
      <w:r w:rsidR="00FF258B">
        <w:rPr>
          <w:rFonts w:ascii="Helvetica" w:eastAsia="Times New Roman" w:hAnsi="Helvetica" w:cs="Arial"/>
          <w:bCs/>
          <w:sz w:val="20"/>
          <w:szCs w:val="20"/>
          <w:shd w:val="clear" w:color="auto" w:fill="FFFFFF"/>
        </w:rPr>
        <w:t xml:space="preserve"> a variety of tissues including</w:t>
      </w:r>
      <w:r w:rsidR="00280E18" w:rsidRPr="00EE1C2C">
        <w:rPr>
          <w:rFonts w:ascii="Helvetica" w:eastAsia="Times New Roman" w:hAnsi="Helvetica" w:cs="Arial"/>
          <w:bCs/>
          <w:sz w:val="20"/>
          <w:szCs w:val="20"/>
          <w:shd w:val="clear" w:color="auto" w:fill="FFFFFF"/>
        </w:rPr>
        <w:t xml:space="preserve"> brain, heart, skeletal muscle, an</w:t>
      </w:r>
      <w:r w:rsidR="00A9558C" w:rsidRPr="00EE1C2C">
        <w:rPr>
          <w:rFonts w:ascii="Helvetica" w:eastAsia="Times New Roman" w:hAnsi="Helvetica" w:cs="Arial"/>
          <w:bCs/>
          <w:sz w:val="20"/>
          <w:szCs w:val="20"/>
          <w:shd w:val="clear" w:color="auto" w:fill="FFFFFF"/>
        </w:rPr>
        <w:t>d peripheral blood lymphocytes.</w:t>
      </w:r>
      <w:r w:rsidR="001705AB" w:rsidRPr="00EE1C2C">
        <w:rPr>
          <w:rFonts w:ascii="Helvetica" w:eastAsia="Times New Roman" w:hAnsi="Helvetica" w:cs="Arial"/>
          <w:bCs/>
          <w:sz w:val="20"/>
          <w:szCs w:val="20"/>
          <w:shd w:val="clear" w:color="auto" w:fill="FFFFFF"/>
        </w:rPr>
        <w:t xml:space="preserve"> </w:t>
      </w:r>
      <w:r w:rsidR="000E64A1" w:rsidRPr="00EE1C2C">
        <w:rPr>
          <w:rFonts w:ascii="Helvetica" w:eastAsia="Times New Roman" w:hAnsi="Helvetica" w:cs="Arial"/>
          <w:bCs/>
          <w:sz w:val="20"/>
          <w:szCs w:val="20"/>
          <w:shd w:val="clear" w:color="auto" w:fill="FFFFFF"/>
        </w:rPr>
        <w:t>This SNP has also been implicated as being an important modulator of cancer cell growth. [</w:t>
      </w:r>
      <w:hyperlink r:id="rId6" w:history="1">
        <w:r w:rsidR="000E64A1" w:rsidRPr="00EE1C2C">
          <w:rPr>
            <w:rStyle w:val="Hyperlink"/>
            <w:rFonts w:ascii="Helvetica" w:eastAsia="Times New Roman" w:hAnsi="Helvetica" w:cs="Arial"/>
            <w:color w:val="auto"/>
            <w:sz w:val="20"/>
            <w:szCs w:val="20"/>
          </w:rPr>
          <w:t xml:space="preserve">PMID </w:t>
        </w:r>
        <w:r w:rsidR="000E64A1" w:rsidRPr="00EE1C2C">
          <w:rPr>
            <w:rStyle w:val="Hyperlink"/>
            <w:rFonts w:ascii="Helvetica" w:eastAsia="Times New Roman" w:hAnsi="Helvetica" w:cs="Arial"/>
            <w:color w:val="auto"/>
            <w:sz w:val="20"/>
            <w:szCs w:val="20"/>
            <w:bdr w:val="none" w:sz="0" w:space="0" w:color="auto" w:frame="1"/>
          </w:rPr>
          <w:t>21568903</w:t>
        </w:r>
      </w:hyperlink>
      <w:r w:rsidR="000E64A1" w:rsidRPr="00EE1C2C">
        <w:rPr>
          <w:rFonts w:ascii="Helvetica" w:eastAsia="Times New Roman" w:hAnsi="Helvetica" w:cs="Arial"/>
          <w:sz w:val="20"/>
          <w:szCs w:val="20"/>
        </w:rPr>
        <w:t>]</w:t>
      </w:r>
      <w:r w:rsidR="00A46B25" w:rsidRPr="00EE1C2C">
        <w:rPr>
          <w:rFonts w:ascii="Helvetica" w:eastAsia="Times New Roman" w:hAnsi="Helvetica" w:cs="Arial"/>
          <w:sz w:val="20"/>
          <w:szCs w:val="20"/>
        </w:rPr>
        <w:t xml:space="preserve"> </w:t>
      </w:r>
      <w:r w:rsidR="001705AB" w:rsidRPr="00EE1C2C">
        <w:rPr>
          <w:rFonts w:ascii="Helvetica" w:eastAsia="Times New Roman" w:hAnsi="Helvetica" w:cs="Arial"/>
          <w:bCs/>
          <w:sz w:val="20"/>
          <w:szCs w:val="20"/>
          <w:shd w:val="clear" w:color="auto" w:fill="FFFFFF"/>
        </w:rPr>
        <w:t>For the rs6445975 SNP, the ancestral allele is a T and the disease associated SNP is a G.</w:t>
      </w:r>
    </w:p>
    <w:p w14:paraId="780E0851" w14:textId="2A822D40" w:rsidR="00A05A99" w:rsidRPr="00EE1C2C" w:rsidRDefault="00A05A99" w:rsidP="00A05A99">
      <w:pPr>
        <w:rPr>
          <w:rFonts w:ascii="Helvetica" w:eastAsia="Times New Roman" w:hAnsi="Helvetica" w:cs="Arial"/>
          <w:bCs/>
          <w:sz w:val="20"/>
          <w:szCs w:val="20"/>
          <w:shd w:val="clear" w:color="auto" w:fill="FFFFFF"/>
        </w:rPr>
      </w:pPr>
    </w:p>
    <w:p w14:paraId="3829F67F" w14:textId="70A8B1D2" w:rsidR="00E60132" w:rsidRPr="00EE1C2C" w:rsidRDefault="00073894" w:rsidP="00260EFF">
      <w:pPr>
        <w:shd w:val="clear" w:color="auto" w:fill="FFFFFF"/>
        <w:spacing w:line="240" w:lineRule="atLeast"/>
        <w:textAlignment w:val="baseline"/>
        <w:rPr>
          <w:rFonts w:ascii="Helvetica" w:eastAsia="Times New Roman" w:hAnsi="Helvetica" w:cs="Arial"/>
          <w:bCs/>
          <w:sz w:val="20"/>
          <w:szCs w:val="20"/>
          <w:shd w:val="clear" w:color="auto" w:fill="FFFFFF"/>
        </w:rPr>
      </w:pPr>
      <w:r w:rsidRPr="00EE1C2C">
        <w:rPr>
          <w:rFonts w:ascii="Helvetica" w:eastAsia="Times New Roman" w:hAnsi="Helvetica" w:cs="Arial"/>
          <w:bCs/>
          <w:sz w:val="20"/>
          <w:szCs w:val="20"/>
          <w:shd w:val="clear" w:color="auto" w:fill="FFFFFF"/>
        </w:rPr>
        <w:t xml:space="preserve">rs6445975 was first identified in 2008 and </w:t>
      </w:r>
      <w:r w:rsidR="00BA690B" w:rsidRPr="00EE1C2C">
        <w:rPr>
          <w:rFonts w:ascii="Helvetica" w:eastAsia="Times New Roman" w:hAnsi="Helvetica" w:cs="Arial"/>
          <w:bCs/>
          <w:sz w:val="20"/>
          <w:szCs w:val="20"/>
          <w:shd w:val="clear" w:color="auto" w:fill="FFFFFF"/>
        </w:rPr>
        <w:t xml:space="preserve">was </w:t>
      </w:r>
      <w:r w:rsidRPr="00EE1C2C">
        <w:rPr>
          <w:rFonts w:ascii="Helvetica" w:eastAsia="Times New Roman" w:hAnsi="Helvetica" w:cs="Arial"/>
          <w:bCs/>
          <w:sz w:val="20"/>
          <w:szCs w:val="20"/>
          <w:shd w:val="clear" w:color="auto" w:fill="FFFFFF"/>
        </w:rPr>
        <w:t xml:space="preserve">found to be associated </w:t>
      </w:r>
      <w:r w:rsidR="00BA690B" w:rsidRPr="00EE1C2C">
        <w:rPr>
          <w:rFonts w:ascii="Helvetica" w:eastAsia="Times New Roman" w:hAnsi="Helvetica" w:cs="Arial"/>
          <w:bCs/>
          <w:sz w:val="20"/>
          <w:szCs w:val="20"/>
          <w:shd w:val="clear" w:color="auto" w:fill="FFFFFF"/>
        </w:rPr>
        <w:t>with</w:t>
      </w:r>
      <w:r w:rsidR="00FF258B">
        <w:rPr>
          <w:rFonts w:ascii="Helvetica" w:eastAsia="Times New Roman" w:hAnsi="Helvetica" w:cs="Arial"/>
          <w:bCs/>
          <w:sz w:val="20"/>
          <w:szCs w:val="20"/>
          <w:shd w:val="clear" w:color="auto" w:fill="FFFFFF"/>
        </w:rPr>
        <w:t xml:space="preserve"> SLE in women of European ancestry</w:t>
      </w:r>
      <w:r w:rsidR="00D77E58" w:rsidRPr="00EE1C2C">
        <w:rPr>
          <w:rFonts w:ascii="Helvetica" w:eastAsia="Times New Roman" w:hAnsi="Helvetica" w:cs="Arial"/>
          <w:bCs/>
          <w:sz w:val="20"/>
          <w:szCs w:val="20"/>
          <w:shd w:val="clear" w:color="auto" w:fill="FFFFFF"/>
        </w:rPr>
        <w:t>. The study was conducted using 720 women with SLE and 2,337 controls</w:t>
      </w:r>
      <w:r w:rsidRPr="00EE1C2C">
        <w:rPr>
          <w:rFonts w:ascii="Helvetica" w:eastAsia="Times New Roman" w:hAnsi="Helvetica" w:cs="Arial"/>
          <w:bCs/>
          <w:sz w:val="20"/>
          <w:szCs w:val="20"/>
          <w:shd w:val="clear" w:color="auto" w:fill="FFFFFF"/>
        </w:rPr>
        <w:t xml:space="preserve"> </w:t>
      </w:r>
      <w:r w:rsidR="00BA690B" w:rsidRPr="00EE1C2C">
        <w:rPr>
          <w:rFonts w:ascii="Helvetica" w:eastAsia="Times New Roman" w:hAnsi="Helvetica" w:cs="Arial"/>
          <w:bCs/>
          <w:sz w:val="20"/>
          <w:szCs w:val="20"/>
          <w:shd w:val="clear" w:color="auto" w:fill="FFFFFF"/>
        </w:rPr>
        <w:t>and showed strong evidence for association (P=7.1x10</w:t>
      </w:r>
      <w:r w:rsidR="00BA690B" w:rsidRPr="00EE1C2C">
        <w:rPr>
          <w:rFonts w:ascii="Helvetica" w:eastAsia="Times New Roman" w:hAnsi="Helvetica" w:cs="Arial"/>
          <w:bCs/>
          <w:sz w:val="20"/>
          <w:szCs w:val="20"/>
          <w:shd w:val="clear" w:color="auto" w:fill="FFFFFF"/>
          <w:vertAlign w:val="superscript"/>
        </w:rPr>
        <w:t>–9</w:t>
      </w:r>
      <w:r w:rsidR="00BA690B" w:rsidRPr="00EE1C2C">
        <w:rPr>
          <w:rFonts w:ascii="Helvetica" w:eastAsia="Times New Roman" w:hAnsi="Helvetica" w:cs="Arial"/>
          <w:bCs/>
          <w:sz w:val="20"/>
          <w:szCs w:val="20"/>
          <w:shd w:val="clear" w:color="auto" w:fill="FFFFFF"/>
        </w:rPr>
        <w:t xml:space="preserve">; OR=1.25) </w:t>
      </w:r>
      <w:r w:rsidR="00144725" w:rsidRPr="00EE1C2C">
        <w:rPr>
          <w:rFonts w:ascii="Helvetica" w:eastAsia="Times New Roman" w:hAnsi="Helvetica" w:cs="Arial"/>
          <w:bCs/>
          <w:sz w:val="20"/>
          <w:szCs w:val="20"/>
          <w:shd w:val="clear" w:color="auto" w:fill="FFFFFF"/>
        </w:rPr>
        <w:t>[</w:t>
      </w:r>
      <w:hyperlink r:id="rId7" w:history="1">
        <w:r w:rsidRPr="00EE1C2C">
          <w:rPr>
            <w:rStyle w:val="Hyperlink"/>
            <w:rFonts w:ascii="Helvetica" w:eastAsia="Times New Roman" w:hAnsi="Helvetica" w:cs="Arial"/>
            <w:color w:val="auto"/>
            <w:sz w:val="20"/>
            <w:szCs w:val="20"/>
          </w:rPr>
          <w:t>PMID 18204446</w:t>
        </w:r>
      </w:hyperlink>
      <w:r w:rsidR="00144725" w:rsidRPr="00EE1C2C">
        <w:rPr>
          <w:rFonts w:ascii="Helvetica" w:eastAsia="Times New Roman" w:hAnsi="Helvetica" w:cs="Arial"/>
          <w:sz w:val="20"/>
          <w:szCs w:val="20"/>
        </w:rPr>
        <w:t>].</w:t>
      </w:r>
      <w:r w:rsidR="00CC59E5" w:rsidRPr="00EE1C2C">
        <w:rPr>
          <w:rFonts w:ascii="Helvetica" w:eastAsia="Times New Roman" w:hAnsi="Helvetica" w:cs="Arial"/>
          <w:bCs/>
          <w:sz w:val="20"/>
          <w:szCs w:val="20"/>
          <w:shd w:val="clear" w:color="auto" w:fill="FFFFFF"/>
        </w:rPr>
        <w:t xml:space="preserve"> Additionally, a study in 2010 found that in a pool of 9 SLE SNPs including rs6445975, an increase in genetic susceptibility to SLE was associated with early disease onset. [</w:t>
      </w:r>
      <w:hyperlink r:id="rId8" w:history="1">
        <w:r w:rsidR="00260EFF" w:rsidRPr="00EE1C2C">
          <w:rPr>
            <w:rStyle w:val="Hyperlink"/>
            <w:rFonts w:ascii="Helvetica" w:eastAsia="Times New Roman" w:hAnsi="Helvetica" w:cs="Arial"/>
            <w:color w:val="auto"/>
            <w:sz w:val="20"/>
            <w:szCs w:val="20"/>
          </w:rPr>
          <w:t>PMID 20881011</w:t>
        </w:r>
      </w:hyperlink>
      <w:r w:rsidR="00260EFF" w:rsidRPr="00EE1C2C">
        <w:rPr>
          <w:rFonts w:ascii="Helvetica" w:eastAsia="Times New Roman" w:hAnsi="Helvetica" w:cs="Arial"/>
          <w:bCs/>
          <w:sz w:val="20"/>
          <w:szCs w:val="20"/>
          <w:shd w:val="clear" w:color="auto" w:fill="FFFFFF"/>
        </w:rPr>
        <w:t xml:space="preserve">]. </w:t>
      </w:r>
    </w:p>
    <w:p w14:paraId="46090809" w14:textId="77777777" w:rsidR="00260EFF" w:rsidRPr="00EE1C2C" w:rsidRDefault="00260EFF" w:rsidP="00260EFF">
      <w:pPr>
        <w:shd w:val="clear" w:color="auto" w:fill="FFFFFF"/>
        <w:spacing w:line="240" w:lineRule="atLeast"/>
        <w:textAlignment w:val="baseline"/>
        <w:rPr>
          <w:rFonts w:ascii="Helvetica" w:eastAsia="Times New Roman" w:hAnsi="Helvetica" w:cs="Arial"/>
          <w:bCs/>
          <w:sz w:val="20"/>
          <w:szCs w:val="20"/>
          <w:shd w:val="clear" w:color="auto" w:fill="FFFFFF"/>
        </w:rPr>
      </w:pPr>
    </w:p>
    <w:p w14:paraId="29ED7CCE" w14:textId="3A886052" w:rsidR="00260EFF" w:rsidRPr="00EE1C2C" w:rsidRDefault="00F5046D" w:rsidP="00B6247C">
      <w:pPr>
        <w:shd w:val="clear" w:color="auto" w:fill="FFFFFF"/>
        <w:spacing w:line="240" w:lineRule="atLeast"/>
        <w:textAlignment w:val="baseline"/>
        <w:rPr>
          <w:rFonts w:ascii="Helvetica" w:eastAsia="Times New Roman" w:hAnsi="Helvetica" w:cs="Arial"/>
          <w:sz w:val="20"/>
          <w:szCs w:val="20"/>
        </w:rPr>
      </w:pPr>
      <w:r w:rsidRPr="00EE1C2C">
        <w:rPr>
          <w:rFonts w:ascii="Helvetica" w:eastAsia="Times New Roman" w:hAnsi="Helvetica" w:cs="Arial"/>
          <w:bCs/>
          <w:sz w:val="20"/>
          <w:szCs w:val="20"/>
          <w:shd w:val="clear" w:color="auto" w:fill="FFFFFF"/>
        </w:rPr>
        <w:t>Other studies have</w:t>
      </w:r>
      <w:r w:rsidR="00260EFF" w:rsidRPr="00EE1C2C">
        <w:rPr>
          <w:rFonts w:ascii="Helvetica" w:eastAsia="Times New Roman" w:hAnsi="Helvetica" w:cs="Arial"/>
          <w:bCs/>
          <w:sz w:val="20"/>
          <w:szCs w:val="20"/>
          <w:shd w:val="clear" w:color="auto" w:fill="FFFFFF"/>
        </w:rPr>
        <w:t xml:space="preserve"> shown no association of rs6445975 to SLE. A study using 804 patients with SLE and 667 healthy controls, mainly of Mexican ancestry, found no association (Odds ratio=1.077; 95% CI=0.8–1.45; P=0.622).</w:t>
      </w:r>
      <w:r w:rsidR="007C0E53" w:rsidRPr="00EE1C2C">
        <w:rPr>
          <w:rFonts w:ascii="Helvetica" w:eastAsia="Times New Roman" w:hAnsi="Helvetica" w:cs="Arial"/>
          <w:bCs/>
          <w:sz w:val="20"/>
          <w:szCs w:val="20"/>
          <w:shd w:val="clear" w:color="auto" w:fill="FFFFFF"/>
        </w:rPr>
        <w:t xml:space="preserve"> Another study using</w:t>
      </w:r>
      <w:r w:rsidR="00B6247C" w:rsidRPr="00EE1C2C">
        <w:rPr>
          <w:rFonts w:ascii="Helvetica" w:eastAsia="Times New Roman" w:hAnsi="Helvetica" w:cs="Arial"/>
          <w:bCs/>
          <w:sz w:val="20"/>
          <w:szCs w:val="20"/>
          <w:shd w:val="clear" w:color="auto" w:fill="FFFFFF"/>
        </w:rPr>
        <w:t xml:space="preserve"> 910 SLE patients and 1440 healthy controls from Chinese living in Hong Kong and 278 SLE patients and 383 controls in Thailand, also found no association of rs6445975 to SLE (P=0.36, OR=1.06, 95% CI: 0.93–1.21). [</w:t>
      </w:r>
      <w:hyperlink r:id="rId9" w:history="1">
        <w:r w:rsidR="00B6247C" w:rsidRPr="00EE1C2C">
          <w:rPr>
            <w:rStyle w:val="Hyperlink"/>
            <w:rFonts w:ascii="Helvetica" w:eastAsia="Times New Roman" w:hAnsi="Helvetica" w:cs="Arial"/>
            <w:color w:val="auto"/>
            <w:sz w:val="20"/>
            <w:szCs w:val="20"/>
          </w:rPr>
          <w:t>PMID 19225526</w:t>
        </w:r>
      </w:hyperlink>
      <w:r w:rsidR="00B6247C" w:rsidRPr="00EE1C2C">
        <w:rPr>
          <w:rFonts w:ascii="Helvetica" w:eastAsia="Times New Roman" w:hAnsi="Helvetica" w:cs="Arial"/>
          <w:sz w:val="20"/>
          <w:szCs w:val="20"/>
        </w:rPr>
        <w:t xml:space="preserve">]. </w:t>
      </w:r>
    </w:p>
    <w:p w14:paraId="70496B5E" w14:textId="77777777" w:rsidR="006A3CF4" w:rsidRPr="00EE1C2C" w:rsidRDefault="006A3CF4" w:rsidP="00B6247C">
      <w:pPr>
        <w:shd w:val="clear" w:color="auto" w:fill="FFFFFF"/>
        <w:spacing w:line="240" w:lineRule="atLeast"/>
        <w:textAlignment w:val="baseline"/>
        <w:rPr>
          <w:rFonts w:ascii="Helvetica" w:eastAsia="Times New Roman" w:hAnsi="Helvetica" w:cs="Arial"/>
          <w:sz w:val="20"/>
          <w:szCs w:val="20"/>
        </w:rPr>
      </w:pPr>
    </w:p>
    <w:p w14:paraId="4BA8E444" w14:textId="7B87A833" w:rsidR="006A3CF4" w:rsidRPr="00EE1C2C" w:rsidRDefault="006A3CF4" w:rsidP="00B6247C">
      <w:pPr>
        <w:shd w:val="clear" w:color="auto" w:fill="FFFFFF"/>
        <w:spacing w:line="240" w:lineRule="atLeast"/>
        <w:textAlignment w:val="baseline"/>
        <w:rPr>
          <w:rFonts w:ascii="Helvetica" w:eastAsia="Times New Roman" w:hAnsi="Helvetica" w:cs="Arial"/>
          <w:sz w:val="20"/>
          <w:szCs w:val="20"/>
        </w:rPr>
      </w:pPr>
      <w:r w:rsidRPr="00EE1C2C">
        <w:rPr>
          <w:rFonts w:ascii="Helvetica" w:eastAsia="Times New Roman" w:hAnsi="Helvetica" w:cs="Arial"/>
          <w:sz w:val="20"/>
          <w:szCs w:val="20"/>
        </w:rPr>
        <w:t xml:space="preserve">A study from 2009 investigated </w:t>
      </w:r>
      <w:r w:rsidR="00A05CED" w:rsidRPr="00EE1C2C">
        <w:rPr>
          <w:rFonts w:ascii="Helvetica" w:eastAsia="Times New Roman" w:hAnsi="Helvetica" w:cs="Arial"/>
          <w:sz w:val="20"/>
          <w:szCs w:val="20"/>
        </w:rPr>
        <w:t xml:space="preserve">if </w:t>
      </w:r>
      <w:r w:rsidR="00A05CED" w:rsidRPr="00EE1C2C">
        <w:rPr>
          <w:rFonts w:ascii="Helvetica" w:eastAsia="Times New Roman" w:hAnsi="Helvetica" w:cs="Arial"/>
          <w:bCs/>
          <w:sz w:val="20"/>
          <w:szCs w:val="20"/>
          <w:shd w:val="clear" w:color="auto" w:fill="FFFFFF"/>
        </w:rPr>
        <w:t>rs6445975</w:t>
      </w:r>
      <w:r w:rsidR="00A05CED" w:rsidRPr="00EE1C2C">
        <w:rPr>
          <w:rFonts w:ascii="Helvetica" w:eastAsia="Times New Roman" w:hAnsi="Helvetica" w:cs="Arial"/>
          <w:sz w:val="20"/>
          <w:szCs w:val="20"/>
        </w:rPr>
        <w:t xml:space="preserve"> was associated with Rheumatoid Arthritis (RA)</w:t>
      </w:r>
      <w:r w:rsidR="00381A42">
        <w:rPr>
          <w:rFonts w:ascii="Helvetica" w:eastAsia="Times New Roman" w:hAnsi="Helvetica" w:cs="Arial"/>
          <w:sz w:val="20"/>
          <w:szCs w:val="20"/>
        </w:rPr>
        <w:t xml:space="preserve"> because SLE and RA</w:t>
      </w:r>
      <w:r w:rsidR="00A05CED" w:rsidRPr="00EE1C2C">
        <w:rPr>
          <w:rFonts w:ascii="Helvetica" w:eastAsia="Times New Roman" w:hAnsi="Helvetica" w:cs="Arial"/>
          <w:sz w:val="20"/>
          <w:szCs w:val="20"/>
        </w:rPr>
        <w:t xml:space="preserve"> share a complex etiology. They found no association of several SLE SNPs with RA, including </w:t>
      </w:r>
      <w:r w:rsidR="00A05CED" w:rsidRPr="00EE1C2C">
        <w:rPr>
          <w:rFonts w:ascii="Helvetica" w:eastAsia="Times New Roman" w:hAnsi="Helvetica" w:cs="Arial"/>
          <w:bCs/>
          <w:sz w:val="20"/>
          <w:szCs w:val="20"/>
          <w:shd w:val="clear" w:color="auto" w:fill="FFFFFF"/>
        </w:rPr>
        <w:t>rs6445975 (OD=1.11; 95% CI=1.0–1.2).</w:t>
      </w:r>
      <w:r w:rsidR="00A05CED" w:rsidRPr="00EE1C2C">
        <w:rPr>
          <w:rFonts w:ascii="Helvetica" w:eastAsia="Times New Roman" w:hAnsi="Helvetica" w:cs="Arial"/>
          <w:sz w:val="20"/>
          <w:szCs w:val="20"/>
        </w:rPr>
        <w:t xml:space="preserve"> </w:t>
      </w:r>
      <w:r w:rsidRPr="00EE1C2C">
        <w:rPr>
          <w:rFonts w:ascii="Helvetica" w:eastAsia="Times New Roman" w:hAnsi="Helvetica" w:cs="Arial"/>
          <w:sz w:val="20"/>
          <w:szCs w:val="20"/>
        </w:rPr>
        <w:t>[</w:t>
      </w:r>
      <w:hyperlink r:id="rId10" w:history="1">
        <w:r w:rsidRPr="00EE1C2C">
          <w:rPr>
            <w:rStyle w:val="Hyperlink"/>
            <w:rFonts w:ascii="Helvetica" w:eastAsia="Times New Roman" w:hAnsi="Helvetica" w:cs="Arial"/>
            <w:color w:val="auto"/>
            <w:sz w:val="20"/>
            <w:szCs w:val="20"/>
          </w:rPr>
          <w:t>PMID 19714582</w:t>
        </w:r>
      </w:hyperlink>
      <w:r w:rsidRPr="00EE1C2C">
        <w:rPr>
          <w:rFonts w:ascii="Helvetica" w:eastAsia="Times New Roman" w:hAnsi="Helvetica" w:cs="Arial"/>
          <w:sz w:val="20"/>
          <w:szCs w:val="20"/>
        </w:rPr>
        <w:t>]</w:t>
      </w:r>
    </w:p>
    <w:p w14:paraId="65D0601B" w14:textId="77777777" w:rsidR="00CB4951" w:rsidRPr="00EE1C2C" w:rsidRDefault="00CB4951" w:rsidP="00B6247C">
      <w:pPr>
        <w:shd w:val="clear" w:color="auto" w:fill="FFFFFF"/>
        <w:spacing w:line="240" w:lineRule="atLeast"/>
        <w:textAlignment w:val="baseline"/>
        <w:rPr>
          <w:rFonts w:ascii="Helvetica" w:eastAsia="Times New Roman" w:hAnsi="Helvetica" w:cs="Arial"/>
          <w:sz w:val="20"/>
          <w:szCs w:val="20"/>
        </w:rPr>
      </w:pPr>
    </w:p>
    <w:p w14:paraId="0603D756" w14:textId="4381AECD" w:rsidR="00CB4951" w:rsidRPr="00EE1C2C" w:rsidRDefault="00CB4951" w:rsidP="00292CB1">
      <w:pPr>
        <w:shd w:val="clear" w:color="auto" w:fill="FFFFFF"/>
        <w:spacing w:line="240" w:lineRule="atLeast"/>
        <w:textAlignment w:val="baseline"/>
        <w:rPr>
          <w:rFonts w:ascii="Helvetica" w:eastAsia="Times New Roman" w:hAnsi="Helvetica"/>
          <w:sz w:val="20"/>
          <w:szCs w:val="20"/>
          <w:shd w:val="clear" w:color="auto" w:fill="FFFFFF"/>
        </w:rPr>
      </w:pPr>
      <w:r w:rsidRPr="00EE1C2C">
        <w:rPr>
          <w:rFonts w:ascii="Helvetica" w:eastAsia="Times New Roman" w:hAnsi="Helvetica" w:cs="Arial"/>
          <w:sz w:val="20"/>
          <w:szCs w:val="20"/>
        </w:rPr>
        <w:t xml:space="preserve">A study of SLE </w:t>
      </w:r>
      <w:r w:rsidRPr="00EE1C2C">
        <w:rPr>
          <w:rFonts w:ascii="Helvetica" w:eastAsia="Times New Roman" w:hAnsi="Helvetica"/>
          <w:sz w:val="20"/>
          <w:szCs w:val="20"/>
          <w:shd w:val="clear" w:color="auto" w:fill="FFFFFF"/>
        </w:rPr>
        <w:t xml:space="preserve">in the Chinese mainland population used 288 cases and 357 controls and showed that </w:t>
      </w:r>
      <w:r w:rsidRPr="00EE1C2C">
        <w:rPr>
          <w:rFonts w:ascii="Helvetica" w:eastAsia="Times New Roman" w:hAnsi="Helvetica" w:cs="Arial"/>
          <w:bCs/>
          <w:sz w:val="20"/>
          <w:szCs w:val="20"/>
          <w:shd w:val="clear" w:color="auto" w:fill="FFFFFF"/>
        </w:rPr>
        <w:t>rs6445975 is not associated with SLE</w:t>
      </w:r>
      <w:r w:rsidR="00015E6B" w:rsidRPr="00EE1C2C">
        <w:rPr>
          <w:rFonts w:ascii="Helvetica" w:eastAsia="Times New Roman" w:hAnsi="Helvetica" w:cs="Arial"/>
          <w:bCs/>
          <w:sz w:val="20"/>
          <w:szCs w:val="20"/>
          <w:shd w:val="clear" w:color="auto" w:fill="FFFFFF"/>
        </w:rPr>
        <w:t xml:space="preserve"> (P=</w:t>
      </w:r>
      <w:r w:rsidRPr="00EE1C2C">
        <w:rPr>
          <w:rFonts w:ascii="Helvetica" w:eastAsia="Times New Roman" w:hAnsi="Helvetica"/>
          <w:sz w:val="20"/>
          <w:szCs w:val="20"/>
          <w:shd w:val="clear" w:color="auto" w:fill="FFFFFF"/>
        </w:rPr>
        <w:t>0.969</w:t>
      </w:r>
      <w:r w:rsidR="00015E6B" w:rsidRPr="00EE1C2C">
        <w:rPr>
          <w:rFonts w:ascii="Helvetica" w:eastAsia="Times New Roman" w:hAnsi="Helvetica"/>
          <w:sz w:val="20"/>
          <w:szCs w:val="20"/>
          <w:shd w:val="clear" w:color="auto" w:fill="FFFFFF"/>
        </w:rPr>
        <w:t>; OR=0.99, 95% CI=0.75–1.32).</w:t>
      </w:r>
      <w:r w:rsidR="00292CB1" w:rsidRPr="00EE1C2C">
        <w:rPr>
          <w:rFonts w:ascii="Helvetica" w:eastAsia="Times New Roman" w:hAnsi="Helvetica"/>
          <w:sz w:val="20"/>
          <w:szCs w:val="20"/>
          <w:shd w:val="clear" w:color="auto" w:fill="FFFFFF"/>
        </w:rPr>
        <w:t xml:space="preserve"> [</w:t>
      </w:r>
      <w:hyperlink r:id="rId11" w:history="1">
        <w:r w:rsidR="00292CB1" w:rsidRPr="00EE1C2C">
          <w:rPr>
            <w:rStyle w:val="Hyperlink"/>
            <w:rFonts w:ascii="Helvetica" w:eastAsia="Times New Roman" w:hAnsi="Helvetica" w:cs="Arial"/>
            <w:color w:val="auto"/>
            <w:sz w:val="20"/>
            <w:szCs w:val="20"/>
          </w:rPr>
          <w:t>PMID 20829310</w:t>
        </w:r>
      </w:hyperlink>
      <w:r w:rsidR="00292CB1" w:rsidRPr="00EE1C2C">
        <w:rPr>
          <w:rFonts w:ascii="Helvetica" w:eastAsia="Times New Roman" w:hAnsi="Helvetica"/>
          <w:sz w:val="20"/>
          <w:szCs w:val="20"/>
          <w:shd w:val="clear" w:color="auto" w:fill="FFFFFF"/>
        </w:rPr>
        <w:t xml:space="preserve">]. Another study performed in a Korean population used 527 Korean patients with SLE and 517 healthy Korean control subjects. They found no association of </w:t>
      </w:r>
      <w:r w:rsidR="00292CB1" w:rsidRPr="00EE1C2C">
        <w:rPr>
          <w:rFonts w:ascii="Helvetica" w:eastAsia="Times New Roman" w:hAnsi="Helvetica" w:cs="Arial"/>
          <w:bCs/>
          <w:sz w:val="20"/>
          <w:szCs w:val="20"/>
          <w:shd w:val="clear" w:color="auto" w:fill="FFFFFF"/>
        </w:rPr>
        <w:t>rs6445975 with SLE</w:t>
      </w:r>
      <w:r w:rsidR="007A78B0" w:rsidRPr="00EE1C2C">
        <w:rPr>
          <w:rFonts w:ascii="Helvetica" w:hAnsi="Helvetica"/>
          <w:sz w:val="20"/>
          <w:szCs w:val="20"/>
        </w:rPr>
        <w:t xml:space="preserve"> </w:t>
      </w:r>
      <w:r w:rsidR="007A78B0" w:rsidRPr="00EE1C2C">
        <w:rPr>
          <w:rFonts w:ascii="Helvetica" w:eastAsia="Times New Roman" w:hAnsi="Helvetica" w:cs="Arial"/>
          <w:bCs/>
          <w:sz w:val="20"/>
          <w:szCs w:val="20"/>
          <w:shd w:val="clear" w:color="auto" w:fill="FFFFFF"/>
        </w:rPr>
        <w:t>(OR= 1.06; P=0.57). [</w:t>
      </w:r>
      <w:hyperlink r:id="rId12" w:history="1">
        <w:r w:rsidR="007A78B0" w:rsidRPr="00EE1C2C">
          <w:rPr>
            <w:rStyle w:val="Hyperlink"/>
            <w:rFonts w:ascii="Helvetica" w:eastAsia="Times New Roman" w:hAnsi="Helvetica" w:cs="Arial"/>
            <w:color w:val="auto"/>
            <w:sz w:val="20"/>
            <w:szCs w:val="20"/>
          </w:rPr>
          <w:t>PMID 21243490</w:t>
        </w:r>
      </w:hyperlink>
      <w:r w:rsidR="007A78B0" w:rsidRPr="00EE1C2C">
        <w:rPr>
          <w:rFonts w:ascii="Helvetica" w:eastAsia="Times New Roman" w:hAnsi="Helvetica" w:cs="Arial"/>
          <w:bCs/>
          <w:sz w:val="20"/>
          <w:szCs w:val="20"/>
          <w:shd w:val="clear" w:color="auto" w:fill="FFFFFF"/>
        </w:rPr>
        <w:t>]</w:t>
      </w:r>
    </w:p>
    <w:p w14:paraId="5C68A474" w14:textId="77777777" w:rsidR="00CB4951" w:rsidRPr="00EE1C2C" w:rsidRDefault="00CB4951" w:rsidP="00B6247C">
      <w:pPr>
        <w:shd w:val="clear" w:color="auto" w:fill="FFFFFF"/>
        <w:spacing w:line="240" w:lineRule="atLeast"/>
        <w:textAlignment w:val="baseline"/>
        <w:rPr>
          <w:rFonts w:ascii="Helvetica" w:eastAsia="Times New Roman" w:hAnsi="Helvetica" w:cs="Arial"/>
          <w:bCs/>
          <w:sz w:val="20"/>
          <w:szCs w:val="20"/>
          <w:shd w:val="clear" w:color="auto" w:fill="FFFFFF"/>
        </w:rPr>
      </w:pPr>
    </w:p>
    <w:p w14:paraId="02944E44" w14:textId="1E4CB5A6" w:rsidR="00260EFF" w:rsidRPr="00EE1C2C" w:rsidRDefault="007A78B0" w:rsidP="007A78B0">
      <w:pPr>
        <w:rPr>
          <w:rFonts w:ascii="Helvetica" w:eastAsia="Times New Roman" w:hAnsi="Helvetica"/>
          <w:bCs/>
          <w:sz w:val="20"/>
          <w:szCs w:val="20"/>
          <w:shd w:val="clear" w:color="auto" w:fill="FFFFFF"/>
        </w:rPr>
      </w:pPr>
      <w:r w:rsidRPr="00EE1C2C">
        <w:rPr>
          <w:rFonts w:ascii="Helvetica" w:eastAsia="Times New Roman" w:hAnsi="Helvetica"/>
          <w:bCs/>
          <w:sz w:val="20"/>
          <w:szCs w:val="20"/>
          <w:shd w:val="clear" w:color="auto" w:fill="FFFFFF"/>
        </w:rPr>
        <w:t>A study investigating the link between SLE and a decreased breast cancer risk used a breast cancer GWAS dataset involving 3,659 breast cancer cases and 4,897controls of primarily European de</w:t>
      </w:r>
      <w:r w:rsidR="00381A42">
        <w:rPr>
          <w:rFonts w:ascii="Helvetica" w:eastAsia="Times New Roman" w:hAnsi="Helvetica"/>
          <w:bCs/>
          <w:sz w:val="20"/>
          <w:szCs w:val="20"/>
          <w:shd w:val="clear" w:color="auto" w:fill="FFFFFF"/>
        </w:rPr>
        <w:t>s</w:t>
      </w:r>
      <w:r w:rsidRPr="00EE1C2C">
        <w:rPr>
          <w:rFonts w:ascii="Helvetica" w:eastAsia="Times New Roman" w:hAnsi="Helvetica"/>
          <w:bCs/>
          <w:sz w:val="20"/>
          <w:szCs w:val="20"/>
          <w:shd w:val="clear" w:color="auto" w:fill="FFFFFF"/>
        </w:rPr>
        <w:t xml:space="preserve">cent. </w:t>
      </w:r>
      <w:r w:rsidR="00E34D32" w:rsidRPr="00EE1C2C">
        <w:rPr>
          <w:rFonts w:ascii="Helvetica" w:eastAsia="Times New Roman" w:hAnsi="Helvetica"/>
          <w:bCs/>
          <w:sz w:val="20"/>
          <w:szCs w:val="20"/>
          <w:shd w:val="clear" w:color="auto" w:fill="FFFFFF"/>
        </w:rPr>
        <w:t>They found a slight</w:t>
      </w:r>
      <w:r w:rsidRPr="00EE1C2C">
        <w:rPr>
          <w:rFonts w:ascii="Helvetica" w:eastAsia="Times New Roman" w:hAnsi="Helvetica"/>
          <w:bCs/>
          <w:sz w:val="20"/>
          <w:szCs w:val="20"/>
          <w:shd w:val="clear" w:color="auto" w:fill="FFFFFF"/>
        </w:rPr>
        <w:t>, positive, association with breast cancer</w:t>
      </w:r>
      <w:r w:rsidR="00C52A30">
        <w:rPr>
          <w:rFonts w:ascii="Helvetica" w:eastAsia="Times New Roman" w:hAnsi="Helvetica"/>
          <w:bCs/>
          <w:sz w:val="20"/>
          <w:szCs w:val="20"/>
          <w:shd w:val="clear" w:color="auto" w:fill="FFFFFF"/>
        </w:rPr>
        <w:t xml:space="preserve"> </w:t>
      </w:r>
      <w:r w:rsidRPr="00EE1C2C">
        <w:rPr>
          <w:rFonts w:ascii="Helvetica" w:eastAsia="Times New Roman" w:hAnsi="Helvetica"/>
          <w:bCs/>
          <w:sz w:val="20"/>
          <w:szCs w:val="20"/>
          <w:shd w:val="clear" w:color="auto" w:fill="FFFFFF"/>
        </w:rPr>
        <w:t xml:space="preserve">for rs6445975-G </w:t>
      </w:r>
      <w:r w:rsidR="00E34D32" w:rsidRPr="00EE1C2C">
        <w:rPr>
          <w:rFonts w:ascii="Helvetica" w:eastAsia="Times New Roman" w:hAnsi="Helvetica"/>
          <w:bCs/>
          <w:sz w:val="20"/>
          <w:szCs w:val="20"/>
          <w:shd w:val="clear" w:color="auto" w:fill="FFFFFF"/>
        </w:rPr>
        <w:t>(OR=1.0911; P=</w:t>
      </w:r>
      <w:r w:rsidR="00FC541E" w:rsidRPr="00EE1C2C">
        <w:rPr>
          <w:rFonts w:ascii="Helvetica" w:eastAsia="Times New Roman" w:hAnsi="Helvetica"/>
          <w:bCs/>
          <w:sz w:val="20"/>
          <w:szCs w:val="20"/>
          <w:shd w:val="clear" w:color="auto" w:fill="FFFFFF"/>
        </w:rPr>
        <w:t>0.0097) but concluded an overall weak association of breast cancer with SLE.</w:t>
      </w:r>
      <w:r w:rsidRPr="00EE1C2C">
        <w:rPr>
          <w:rFonts w:ascii="Helvetica" w:eastAsia="Times New Roman" w:hAnsi="Helvetica"/>
          <w:bCs/>
          <w:sz w:val="20"/>
          <w:szCs w:val="20"/>
          <w:shd w:val="clear" w:color="auto" w:fill="FFFFFF"/>
        </w:rPr>
        <w:t xml:space="preserve"> [</w:t>
      </w:r>
      <w:hyperlink r:id="rId13" w:history="1">
        <w:r w:rsidRPr="00EE1C2C">
          <w:rPr>
            <w:rStyle w:val="Hyperlink"/>
            <w:rFonts w:ascii="Helvetica" w:eastAsia="Times New Roman" w:hAnsi="Helvetica" w:cs="Arial"/>
            <w:color w:val="auto"/>
            <w:sz w:val="20"/>
            <w:szCs w:val="20"/>
          </w:rPr>
          <w:t>PMID 22495874</w:t>
        </w:r>
      </w:hyperlink>
      <w:r w:rsidRPr="00EE1C2C">
        <w:rPr>
          <w:rFonts w:ascii="Helvetica" w:eastAsia="Times New Roman" w:hAnsi="Helvetica"/>
          <w:bCs/>
          <w:sz w:val="20"/>
          <w:szCs w:val="20"/>
          <w:shd w:val="clear" w:color="auto" w:fill="FFFFFF"/>
        </w:rPr>
        <w:t>]</w:t>
      </w:r>
    </w:p>
    <w:p w14:paraId="05B08574" w14:textId="77777777" w:rsidR="007A78B0" w:rsidRPr="00EE1C2C" w:rsidRDefault="007A78B0" w:rsidP="002D476B">
      <w:pPr>
        <w:rPr>
          <w:rFonts w:ascii="Helvetica" w:eastAsia="Times New Roman" w:hAnsi="Helvetica"/>
          <w:bCs/>
          <w:sz w:val="20"/>
          <w:szCs w:val="20"/>
          <w:shd w:val="clear" w:color="auto" w:fill="FFFFFF"/>
        </w:rPr>
      </w:pPr>
    </w:p>
    <w:p w14:paraId="5FFC66C4" w14:textId="5BC5CF50" w:rsidR="007A78B0" w:rsidRPr="00EE1C2C" w:rsidRDefault="000A69F4" w:rsidP="00534679">
      <w:pPr>
        <w:rPr>
          <w:rFonts w:ascii="Helvetica" w:eastAsia="Times New Roman" w:hAnsi="Helvetica"/>
          <w:bCs/>
          <w:sz w:val="20"/>
          <w:szCs w:val="20"/>
          <w:shd w:val="clear" w:color="auto" w:fill="FFFFFF"/>
        </w:rPr>
      </w:pPr>
      <w:r w:rsidRPr="00EE1C2C">
        <w:rPr>
          <w:rFonts w:ascii="Helvetica" w:eastAsia="Times New Roman" w:hAnsi="Helvetica"/>
          <w:bCs/>
          <w:sz w:val="20"/>
          <w:szCs w:val="20"/>
          <w:shd w:val="clear" w:color="auto" w:fill="FFFFFF"/>
        </w:rPr>
        <w:t>A recent study performed a meta-analysis of 13 separate studies and identiﬁed an</w:t>
      </w:r>
      <w:r w:rsidR="00534679" w:rsidRPr="00EE1C2C">
        <w:rPr>
          <w:rFonts w:ascii="Helvetica" w:eastAsia="Times New Roman" w:hAnsi="Helvetica"/>
          <w:bCs/>
          <w:sz w:val="20"/>
          <w:szCs w:val="20"/>
          <w:shd w:val="clear" w:color="auto" w:fill="FFFFFF"/>
        </w:rPr>
        <w:t xml:space="preserve"> </w:t>
      </w:r>
      <w:r w:rsidRPr="00EE1C2C">
        <w:rPr>
          <w:rFonts w:ascii="Helvetica" w:eastAsia="Times New Roman" w:hAnsi="Helvetica"/>
          <w:bCs/>
          <w:sz w:val="20"/>
          <w:szCs w:val="20"/>
          <w:shd w:val="clear" w:color="auto" w:fill="FFFFFF"/>
        </w:rPr>
        <w:t>association bet</w:t>
      </w:r>
      <w:r w:rsidR="00077406">
        <w:rPr>
          <w:rFonts w:ascii="Helvetica" w:eastAsia="Times New Roman" w:hAnsi="Helvetica"/>
          <w:bCs/>
          <w:sz w:val="20"/>
          <w:szCs w:val="20"/>
          <w:shd w:val="clear" w:color="auto" w:fill="FFFFFF"/>
        </w:rPr>
        <w:t>ween SLE and the G</w:t>
      </w:r>
      <w:r w:rsidR="00534679" w:rsidRPr="00EE1C2C">
        <w:rPr>
          <w:rFonts w:ascii="Helvetica" w:eastAsia="Times New Roman" w:hAnsi="Helvetica"/>
          <w:bCs/>
          <w:sz w:val="20"/>
          <w:szCs w:val="20"/>
          <w:shd w:val="clear" w:color="auto" w:fill="FFFFFF"/>
        </w:rPr>
        <w:t xml:space="preserve"> allele of</w:t>
      </w:r>
      <w:r w:rsidRPr="00EE1C2C">
        <w:rPr>
          <w:rFonts w:ascii="Helvetica" w:eastAsia="Times New Roman" w:hAnsi="Helvetica"/>
          <w:bCs/>
          <w:sz w:val="20"/>
          <w:szCs w:val="20"/>
          <w:shd w:val="clear" w:color="auto" w:fill="FFFFFF"/>
        </w:rPr>
        <w:t xml:space="preserve"> rs6445975</w:t>
      </w:r>
      <w:r w:rsidR="00534679" w:rsidRPr="00EE1C2C">
        <w:rPr>
          <w:rFonts w:ascii="Helvetica" w:eastAsia="Times New Roman" w:hAnsi="Helvetica"/>
          <w:bCs/>
          <w:sz w:val="20"/>
          <w:szCs w:val="20"/>
          <w:shd w:val="clear" w:color="auto" w:fill="FFFFFF"/>
        </w:rPr>
        <w:t xml:space="preserve"> in </w:t>
      </w:r>
      <w:r w:rsidRPr="00EE1C2C">
        <w:rPr>
          <w:rFonts w:ascii="Helvetica" w:eastAsia="Times New Roman" w:hAnsi="Helvetica"/>
          <w:bCs/>
          <w:sz w:val="20"/>
          <w:szCs w:val="20"/>
          <w:shd w:val="clear" w:color="auto" w:fill="FFFFFF"/>
        </w:rPr>
        <w:t xml:space="preserve">the </w:t>
      </w:r>
      <w:r w:rsidR="00534679" w:rsidRPr="00EE1C2C">
        <w:rPr>
          <w:rFonts w:ascii="Helvetica" w:eastAsia="Times New Roman" w:hAnsi="Helvetica"/>
          <w:bCs/>
          <w:sz w:val="20"/>
          <w:szCs w:val="20"/>
          <w:shd w:val="clear" w:color="auto" w:fill="FFFFFF"/>
        </w:rPr>
        <w:t>overall population (OR</w:t>
      </w:r>
      <w:r w:rsidRPr="00EE1C2C">
        <w:rPr>
          <w:rFonts w:ascii="Helvetica" w:eastAsia="Times New Roman" w:hAnsi="Helvetica"/>
          <w:bCs/>
          <w:sz w:val="20"/>
          <w:szCs w:val="20"/>
          <w:shd w:val="clear" w:color="auto" w:fill="FFFFFF"/>
        </w:rPr>
        <w:t>=1.15</w:t>
      </w:r>
      <w:r w:rsidR="00534679" w:rsidRPr="00EE1C2C">
        <w:rPr>
          <w:rFonts w:ascii="Helvetica" w:eastAsia="Times New Roman" w:hAnsi="Helvetica"/>
          <w:bCs/>
          <w:sz w:val="20"/>
          <w:szCs w:val="20"/>
          <w:shd w:val="clear" w:color="auto" w:fill="FFFFFF"/>
        </w:rPr>
        <w:t>1, 95 % CI=1.086–1.291, P=</w:t>
      </w:r>
      <w:r w:rsidRPr="00EE1C2C">
        <w:rPr>
          <w:rFonts w:ascii="Helvetica" w:eastAsia="Times New Roman" w:hAnsi="Helvetica"/>
          <w:bCs/>
          <w:sz w:val="20"/>
          <w:szCs w:val="20"/>
          <w:shd w:val="clear" w:color="auto" w:fill="FFFFFF"/>
        </w:rPr>
        <w:t>1.8E-06</w:t>
      </w:r>
      <w:r w:rsidR="00534679" w:rsidRPr="00EE1C2C">
        <w:rPr>
          <w:rFonts w:ascii="Helvetica" w:eastAsia="Times New Roman" w:hAnsi="Helvetica"/>
          <w:bCs/>
          <w:sz w:val="20"/>
          <w:szCs w:val="20"/>
          <w:shd w:val="clear" w:color="auto" w:fill="FFFFFF"/>
        </w:rPr>
        <w:t>). They also found a signiﬁcant association between rs6445975 and SLE in Europeans (OR=1.198, 95 % CI=1.118–1.285, P=3.4E-</w:t>
      </w:r>
      <w:r w:rsidR="00381A42">
        <w:rPr>
          <w:rFonts w:ascii="Helvetica" w:eastAsia="Times New Roman" w:hAnsi="Helvetica"/>
          <w:bCs/>
          <w:sz w:val="20"/>
          <w:szCs w:val="20"/>
          <w:shd w:val="clear" w:color="auto" w:fill="FFFFFF"/>
        </w:rPr>
        <w:t>07), but not in Asians as expec</w:t>
      </w:r>
      <w:r w:rsidR="00534679" w:rsidRPr="00EE1C2C">
        <w:rPr>
          <w:rFonts w:ascii="Helvetica" w:eastAsia="Times New Roman" w:hAnsi="Helvetica"/>
          <w:bCs/>
          <w:sz w:val="20"/>
          <w:szCs w:val="20"/>
          <w:shd w:val="clear" w:color="auto" w:fill="FFFFFF"/>
        </w:rPr>
        <w:t>ted from other studies.</w:t>
      </w:r>
      <w:r w:rsidRPr="00EE1C2C">
        <w:rPr>
          <w:rFonts w:ascii="Helvetica" w:eastAsia="Times New Roman" w:hAnsi="Helvetica"/>
          <w:bCs/>
          <w:sz w:val="20"/>
          <w:szCs w:val="20"/>
          <w:shd w:val="clear" w:color="auto" w:fill="FFFFFF"/>
        </w:rPr>
        <w:t xml:space="preserve">  [</w:t>
      </w:r>
      <w:hyperlink r:id="rId14" w:history="1">
        <w:r w:rsidRPr="00EE1C2C">
          <w:rPr>
            <w:rStyle w:val="Hyperlink"/>
            <w:rFonts w:ascii="Helvetica" w:eastAsia="Times New Roman" w:hAnsi="Helvetica" w:cs="Arial"/>
            <w:color w:val="auto"/>
            <w:sz w:val="20"/>
            <w:szCs w:val="20"/>
          </w:rPr>
          <w:t>PMID 22592861</w:t>
        </w:r>
      </w:hyperlink>
      <w:r w:rsidRPr="00EE1C2C">
        <w:rPr>
          <w:rFonts w:ascii="Helvetica" w:eastAsia="Times New Roman" w:hAnsi="Helvetica"/>
          <w:bCs/>
          <w:sz w:val="20"/>
          <w:szCs w:val="20"/>
          <w:shd w:val="clear" w:color="auto" w:fill="FFFFFF"/>
        </w:rPr>
        <w:t>]</w:t>
      </w:r>
    </w:p>
    <w:p w14:paraId="10C1346D" w14:textId="77777777" w:rsidR="000A69F4" w:rsidRDefault="000A69F4" w:rsidP="002D476B">
      <w:pPr>
        <w:rPr>
          <w:rFonts w:ascii="Helvetica" w:eastAsia="Times New Roman" w:hAnsi="Helvetica"/>
          <w:bCs/>
          <w:sz w:val="20"/>
          <w:szCs w:val="20"/>
          <w:shd w:val="clear" w:color="auto" w:fill="FFFFFF"/>
        </w:rPr>
      </w:pPr>
    </w:p>
    <w:p w14:paraId="00ABC6E2" w14:textId="66D906EC" w:rsidR="002B2C04" w:rsidRPr="002B2C04" w:rsidRDefault="00B54DF0" w:rsidP="002B2C04">
      <w:pPr>
        <w:rPr>
          <w:rFonts w:ascii="Helvetica" w:eastAsia="Times New Roman" w:hAnsi="Helvetica"/>
          <w:bCs/>
          <w:sz w:val="20"/>
          <w:szCs w:val="20"/>
          <w:shd w:val="clear" w:color="auto" w:fill="FFFFFF"/>
        </w:rPr>
      </w:pPr>
      <w:r>
        <w:rPr>
          <w:rFonts w:ascii="Helvetica" w:eastAsia="Times New Roman" w:hAnsi="Helvetica"/>
          <w:bCs/>
          <w:sz w:val="20"/>
          <w:szCs w:val="20"/>
          <w:shd w:val="clear" w:color="auto" w:fill="FFFFFF"/>
        </w:rPr>
        <w:t xml:space="preserve">Currently </w:t>
      </w:r>
      <w:r w:rsidR="002C07B6">
        <w:rPr>
          <w:rFonts w:ascii="Helvetica" w:eastAsia="Times New Roman" w:hAnsi="Helvetica"/>
          <w:bCs/>
          <w:sz w:val="20"/>
          <w:szCs w:val="20"/>
          <w:shd w:val="clear" w:color="auto" w:fill="FFFFFF"/>
        </w:rPr>
        <w:t xml:space="preserve">there is no cure for </w:t>
      </w:r>
      <w:r w:rsidR="007C233A">
        <w:rPr>
          <w:rFonts w:ascii="Helvetica" w:eastAsia="Times New Roman" w:hAnsi="Helvetica"/>
          <w:bCs/>
          <w:sz w:val="20"/>
          <w:szCs w:val="20"/>
          <w:shd w:val="clear" w:color="auto" w:fill="FFFFFF"/>
        </w:rPr>
        <w:t>SLE</w:t>
      </w:r>
      <w:r>
        <w:rPr>
          <w:rFonts w:ascii="Helvetica" w:eastAsia="Times New Roman" w:hAnsi="Helvetica"/>
          <w:bCs/>
          <w:sz w:val="20"/>
          <w:szCs w:val="20"/>
          <w:shd w:val="clear" w:color="auto" w:fill="FFFFFF"/>
        </w:rPr>
        <w:t>, but</w:t>
      </w:r>
      <w:r w:rsidR="007C233A">
        <w:rPr>
          <w:rFonts w:ascii="Helvetica" w:eastAsia="Times New Roman" w:hAnsi="Helvetica"/>
          <w:bCs/>
          <w:sz w:val="20"/>
          <w:szCs w:val="20"/>
          <w:shd w:val="clear" w:color="auto" w:fill="FFFFFF"/>
        </w:rPr>
        <w:t xml:space="preserve"> symptoms can be managed by immunosuppressant drug treatments such as cyclophosphamide</w:t>
      </w:r>
      <w:r w:rsidR="0086280E">
        <w:rPr>
          <w:rFonts w:ascii="Helvetica" w:eastAsia="Times New Roman" w:hAnsi="Helvetica"/>
          <w:bCs/>
          <w:sz w:val="20"/>
          <w:szCs w:val="20"/>
          <w:shd w:val="clear" w:color="auto" w:fill="FFFFFF"/>
        </w:rPr>
        <w:t xml:space="preserve"> and corticosteroids. </w:t>
      </w:r>
      <w:r>
        <w:rPr>
          <w:rFonts w:ascii="Helvetica" w:eastAsia="Times New Roman" w:hAnsi="Helvetica"/>
          <w:bCs/>
          <w:sz w:val="20"/>
          <w:szCs w:val="20"/>
          <w:shd w:val="clear" w:color="auto" w:fill="FFFFFF"/>
        </w:rPr>
        <w:t xml:space="preserve">Generally, SLE is more common in women </w:t>
      </w:r>
      <w:r w:rsidR="002B2C04">
        <w:rPr>
          <w:rFonts w:ascii="Helvetica" w:eastAsia="Times New Roman" w:hAnsi="Helvetica"/>
          <w:bCs/>
          <w:sz w:val="20"/>
          <w:szCs w:val="20"/>
          <w:shd w:val="clear" w:color="auto" w:fill="FFFFFF"/>
        </w:rPr>
        <w:t>than in men and include SNPs in the</w:t>
      </w:r>
      <w:r w:rsidR="00D837BC">
        <w:rPr>
          <w:rFonts w:ascii="Helvetica" w:eastAsia="Times New Roman" w:hAnsi="Helvetica"/>
          <w:bCs/>
          <w:sz w:val="20"/>
          <w:szCs w:val="20"/>
          <w:shd w:val="clear" w:color="auto" w:fill="FFFFFF"/>
        </w:rPr>
        <w:t xml:space="preserve"> following</w:t>
      </w:r>
      <w:r w:rsidR="002B2C04">
        <w:rPr>
          <w:rFonts w:ascii="Helvetica" w:eastAsia="Times New Roman" w:hAnsi="Helvetica"/>
          <w:bCs/>
          <w:sz w:val="20"/>
          <w:szCs w:val="20"/>
          <w:shd w:val="clear" w:color="auto" w:fill="FFFFFF"/>
        </w:rPr>
        <w:t xml:space="preserve"> genes</w:t>
      </w:r>
      <w:r w:rsidR="00D837BC">
        <w:rPr>
          <w:rFonts w:ascii="Helvetica" w:eastAsia="Times New Roman" w:hAnsi="Helvetica"/>
          <w:bCs/>
          <w:sz w:val="20"/>
          <w:szCs w:val="20"/>
          <w:shd w:val="clear" w:color="auto" w:fill="FFFFFF"/>
        </w:rPr>
        <w:t>:</w:t>
      </w:r>
      <w:r w:rsidR="002B2C04">
        <w:rPr>
          <w:rFonts w:ascii="Helvetica" w:eastAsia="Times New Roman" w:hAnsi="Helvetica"/>
          <w:bCs/>
          <w:sz w:val="20"/>
          <w:szCs w:val="20"/>
          <w:shd w:val="clear" w:color="auto" w:fill="FFFFFF"/>
        </w:rPr>
        <w:t xml:space="preserve"> </w:t>
      </w:r>
      <w:r w:rsidR="002B2C04" w:rsidRPr="002B2C04">
        <w:rPr>
          <w:rFonts w:ascii="Helvetica" w:eastAsia="Times New Roman" w:hAnsi="Helvetica"/>
          <w:bCs/>
          <w:i/>
          <w:iCs/>
          <w:sz w:val="20"/>
          <w:szCs w:val="20"/>
          <w:shd w:val="clear" w:color="auto" w:fill="FFFFFF"/>
        </w:rPr>
        <w:t>ITGAM</w:t>
      </w:r>
      <w:r w:rsidR="002B2C04">
        <w:rPr>
          <w:rFonts w:ascii="Helvetica" w:eastAsia="Times New Roman" w:hAnsi="Helvetica"/>
          <w:bCs/>
          <w:sz w:val="20"/>
          <w:szCs w:val="20"/>
          <w:shd w:val="clear" w:color="auto" w:fill="FFFFFF"/>
        </w:rPr>
        <w:t xml:space="preserve">, </w:t>
      </w:r>
      <w:r w:rsidR="002B2C04" w:rsidRPr="002B2C04">
        <w:rPr>
          <w:rFonts w:ascii="Helvetica" w:eastAsia="Times New Roman" w:hAnsi="Helvetica"/>
          <w:bCs/>
          <w:i/>
          <w:iCs/>
          <w:sz w:val="20"/>
          <w:szCs w:val="20"/>
          <w:shd w:val="clear" w:color="auto" w:fill="FFFFFF"/>
        </w:rPr>
        <w:t>KIAA1542</w:t>
      </w:r>
      <w:r w:rsidR="002B2C04">
        <w:rPr>
          <w:rFonts w:ascii="Helvetica" w:eastAsia="Times New Roman" w:hAnsi="Helvetica"/>
          <w:bCs/>
          <w:sz w:val="20"/>
          <w:szCs w:val="20"/>
          <w:shd w:val="clear" w:color="auto" w:fill="FFFFFF"/>
        </w:rPr>
        <w:t xml:space="preserve">, </w:t>
      </w:r>
      <w:r w:rsidR="002B2C04" w:rsidRPr="002B2C04">
        <w:rPr>
          <w:rFonts w:ascii="Helvetica" w:eastAsia="Times New Roman" w:hAnsi="Helvetica"/>
          <w:bCs/>
          <w:i/>
          <w:iCs/>
          <w:sz w:val="20"/>
          <w:szCs w:val="20"/>
          <w:shd w:val="clear" w:color="auto" w:fill="FFFFFF"/>
        </w:rPr>
        <w:t>PXK</w:t>
      </w:r>
      <w:r w:rsidR="002B2C04">
        <w:rPr>
          <w:rFonts w:ascii="Helvetica" w:eastAsia="Times New Roman" w:hAnsi="Helvetica"/>
          <w:bCs/>
          <w:sz w:val="20"/>
          <w:szCs w:val="20"/>
          <w:shd w:val="clear" w:color="auto" w:fill="FFFFFF"/>
        </w:rPr>
        <w:t xml:space="preserve">, </w:t>
      </w:r>
      <w:r w:rsidR="002B2C04" w:rsidRPr="002B2C04">
        <w:rPr>
          <w:rFonts w:ascii="Helvetica" w:eastAsia="Times New Roman" w:hAnsi="Helvetica"/>
          <w:bCs/>
          <w:i/>
          <w:iCs/>
          <w:sz w:val="20"/>
          <w:szCs w:val="20"/>
          <w:shd w:val="clear" w:color="auto" w:fill="FFFFFF"/>
        </w:rPr>
        <w:t>FCGR2A</w:t>
      </w:r>
      <w:r w:rsidR="002B2C04" w:rsidRPr="002B2C04">
        <w:rPr>
          <w:rFonts w:ascii="Helvetica" w:eastAsia="Times New Roman" w:hAnsi="Helvetica"/>
          <w:bCs/>
          <w:sz w:val="20"/>
          <w:szCs w:val="20"/>
          <w:shd w:val="clear" w:color="auto" w:fill="FFFFFF"/>
        </w:rPr>
        <w:t>, </w:t>
      </w:r>
      <w:r w:rsidR="002B2C04" w:rsidRPr="002B2C04">
        <w:rPr>
          <w:rFonts w:ascii="Helvetica" w:eastAsia="Times New Roman" w:hAnsi="Helvetica"/>
          <w:bCs/>
          <w:i/>
          <w:iCs/>
          <w:sz w:val="20"/>
          <w:szCs w:val="20"/>
          <w:shd w:val="clear" w:color="auto" w:fill="FFFFFF"/>
        </w:rPr>
        <w:t>PTPN22</w:t>
      </w:r>
      <w:r w:rsidR="002B2C04" w:rsidRPr="002B2C04">
        <w:rPr>
          <w:rFonts w:ascii="Helvetica" w:eastAsia="Times New Roman" w:hAnsi="Helvetica"/>
          <w:bCs/>
          <w:sz w:val="20"/>
          <w:szCs w:val="20"/>
          <w:shd w:val="clear" w:color="auto" w:fill="FFFFFF"/>
        </w:rPr>
        <w:t> and</w:t>
      </w:r>
      <w:r w:rsidR="002B2C04">
        <w:rPr>
          <w:rFonts w:ascii="Helvetica" w:eastAsia="Times New Roman" w:hAnsi="Helvetica"/>
          <w:bCs/>
          <w:sz w:val="20"/>
          <w:szCs w:val="20"/>
          <w:shd w:val="clear" w:color="auto" w:fill="FFFFFF"/>
        </w:rPr>
        <w:t xml:space="preserve"> </w:t>
      </w:r>
      <w:r w:rsidR="002B2C04" w:rsidRPr="002B2C04">
        <w:rPr>
          <w:rFonts w:ascii="Helvetica" w:eastAsia="Times New Roman" w:hAnsi="Helvetica"/>
          <w:bCs/>
          <w:i/>
          <w:iCs/>
          <w:sz w:val="20"/>
          <w:szCs w:val="20"/>
          <w:shd w:val="clear" w:color="auto" w:fill="FFFFFF"/>
        </w:rPr>
        <w:t>STAT4</w:t>
      </w:r>
      <w:r w:rsidR="002B2C04">
        <w:rPr>
          <w:rFonts w:ascii="Helvetica" w:eastAsia="Times New Roman" w:hAnsi="Helvetica"/>
          <w:bCs/>
          <w:sz w:val="20"/>
          <w:szCs w:val="20"/>
          <w:shd w:val="clear" w:color="auto" w:fill="FFFFFF"/>
        </w:rPr>
        <w:t xml:space="preserve">. Additionally, SNPs in the </w:t>
      </w:r>
      <w:r w:rsidR="002B2C04" w:rsidRPr="00676E42">
        <w:rPr>
          <w:rFonts w:ascii="Helvetica" w:eastAsia="Times New Roman" w:hAnsi="Helvetica"/>
          <w:bCs/>
          <w:i/>
          <w:sz w:val="20"/>
          <w:szCs w:val="20"/>
          <w:shd w:val="clear" w:color="auto" w:fill="FFFFFF"/>
        </w:rPr>
        <w:t>HL</w:t>
      </w:r>
      <w:r w:rsidR="00676E42">
        <w:rPr>
          <w:rFonts w:ascii="Helvetica" w:eastAsia="Times New Roman" w:hAnsi="Helvetica"/>
          <w:bCs/>
          <w:i/>
          <w:sz w:val="20"/>
          <w:szCs w:val="20"/>
          <w:shd w:val="clear" w:color="auto" w:fill="FFFFFF"/>
        </w:rPr>
        <w:t>A-DQA1</w:t>
      </w:r>
      <w:r w:rsidR="00676E42">
        <w:rPr>
          <w:rFonts w:ascii="Helvetica" w:eastAsia="Times New Roman" w:hAnsi="Helvetica"/>
          <w:bCs/>
          <w:sz w:val="20"/>
          <w:szCs w:val="20"/>
          <w:shd w:val="clear" w:color="auto" w:fill="FFFFFF"/>
        </w:rPr>
        <w:t xml:space="preserve"> </w:t>
      </w:r>
      <w:r w:rsidR="002B2C04">
        <w:rPr>
          <w:rFonts w:ascii="Helvetica" w:eastAsia="Times New Roman" w:hAnsi="Helvetica"/>
          <w:bCs/>
          <w:sz w:val="20"/>
          <w:szCs w:val="20"/>
          <w:shd w:val="clear" w:color="auto" w:fill="FFFFFF"/>
        </w:rPr>
        <w:t xml:space="preserve">and </w:t>
      </w:r>
      <w:r w:rsidR="002B2C04" w:rsidRPr="00676E42">
        <w:rPr>
          <w:rFonts w:ascii="Helvetica" w:eastAsia="Times New Roman" w:hAnsi="Helvetica"/>
          <w:bCs/>
          <w:i/>
          <w:sz w:val="20"/>
          <w:szCs w:val="20"/>
          <w:shd w:val="clear" w:color="auto" w:fill="FFFFFF"/>
        </w:rPr>
        <w:t>IRF5</w:t>
      </w:r>
      <w:r w:rsidR="002B2C04">
        <w:rPr>
          <w:rFonts w:ascii="Helvetica" w:eastAsia="Times New Roman" w:hAnsi="Helvetica"/>
          <w:bCs/>
          <w:sz w:val="20"/>
          <w:szCs w:val="20"/>
          <w:shd w:val="clear" w:color="auto" w:fill="FFFFFF"/>
        </w:rPr>
        <w:t xml:space="preserve"> genes </w:t>
      </w:r>
      <w:r w:rsidR="00676E42">
        <w:rPr>
          <w:rFonts w:ascii="Helvetica" w:eastAsia="Times New Roman" w:hAnsi="Helvetica"/>
          <w:bCs/>
          <w:sz w:val="20"/>
          <w:szCs w:val="20"/>
          <w:shd w:val="clear" w:color="auto" w:fill="FFFFFF"/>
        </w:rPr>
        <w:t>have been shown to have a protective phenotype in women of European ancestry but not Asian</w:t>
      </w:r>
      <w:r w:rsidR="007B1CAB">
        <w:rPr>
          <w:rFonts w:ascii="Helvetica" w:eastAsia="Times New Roman" w:hAnsi="Helvetica"/>
          <w:bCs/>
          <w:sz w:val="20"/>
          <w:szCs w:val="20"/>
          <w:shd w:val="clear" w:color="auto" w:fill="FFFFFF"/>
        </w:rPr>
        <w:t xml:space="preserve"> ancestry</w:t>
      </w:r>
      <w:r w:rsidR="00676E42">
        <w:rPr>
          <w:rFonts w:ascii="Helvetica" w:eastAsia="Times New Roman" w:hAnsi="Helvetica"/>
          <w:bCs/>
          <w:sz w:val="20"/>
          <w:szCs w:val="20"/>
          <w:shd w:val="clear" w:color="auto" w:fill="FFFFFF"/>
        </w:rPr>
        <w:t>.</w:t>
      </w:r>
      <w:r w:rsidR="003A73C4">
        <w:rPr>
          <w:rFonts w:ascii="Helvetica" w:eastAsia="Times New Roman" w:hAnsi="Helvetica"/>
          <w:bCs/>
          <w:sz w:val="20"/>
          <w:szCs w:val="20"/>
          <w:shd w:val="clear" w:color="auto" w:fill="FFFFFF"/>
        </w:rPr>
        <w:t xml:space="preserve"> Most of the GWA studies performed for SLE</w:t>
      </w:r>
      <w:r w:rsidR="007B1CAB">
        <w:rPr>
          <w:rFonts w:ascii="Helvetica" w:eastAsia="Times New Roman" w:hAnsi="Helvetica"/>
          <w:bCs/>
          <w:sz w:val="20"/>
          <w:szCs w:val="20"/>
          <w:shd w:val="clear" w:color="auto" w:fill="FFFFFF"/>
        </w:rPr>
        <w:t xml:space="preserve"> that have been duplicated, </w:t>
      </w:r>
      <w:r w:rsidR="003A73C4">
        <w:rPr>
          <w:rFonts w:ascii="Helvetica" w:eastAsia="Times New Roman" w:hAnsi="Helvetica"/>
          <w:bCs/>
          <w:sz w:val="20"/>
          <w:szCs w:val="20"/>
          <w:shd w:val="clear" w:color="auto" w:fill="FFFFFF"/>
        </w:rPr>
        <w:t xml:space="preserve">found their results to be reproducible after accounting for differences in populations such as Europeans and Asians. </w:t>
      </w:r>
      <w:r w:rsidR="007B1CAB" w:rsidRPr="00EE1C2C">
        <w:rPr>
          <w:rFonts w:ascii="Helvetica" w:eastAsia="Times New Roman" w:hAnsi="Helvetica"/>
          <w:bCs/>
          <w:sz w:val="20"/>
          <w:szCs w:val="20"/>
          <w:shd w:val="clear" w:color="auto" w:fill="FFFFFF"/>
        </w:rPr>
        <w:t>rs6445975</w:t>
      </w:r>
      <w:r w:rsidR="007B1CAB">
        <w:rPr>
          <w:rFonts w:ascii="Helvetica" w:eastAsia="Times New Roman" w:hAnsi="Helvetica"/>
          <w:bCs/>
          <w:sz w:val="20"/>
          <w:szCs w:val="20"/>
          <w:shd w:val="clear" w:color="auto" w:fill="FFFFFF"/>
        </w:rPr>
        <w:t xml:space="preserve"> particularly, has been shown to affect Europeans but not Asians or Mexicans. </w:t>
      </w:r>
      <w:r w:rsidR="003A73C4">
        <w:rPr>
          <w:rFonts w:ascii="Helvetica" w:eastAsia="Times New Roman" w:hAnsi="Helvetica"/>
          <w:bCs/>
          <w:sz w:val="20"/>
          <w:szCs w:val="20"/>
          <w:shd w:val="clear" w:color="auto" w:fill="FFFFFF"/>
        </w:rPr>
        <w:t>Some other studies such as those performed on Mexican or African American populations have yet t</w:t>
      </w:r>
      <w:r w:rsidR="007B1CAB">
        <w:rPr>
          <w:rFonts w:ascii="Helvetica" w:eastAsia="Times New Roman" w:hAnsi="Helvetica"/>
          <w:bCs/>
          <w:sz w:val="20"/>
          <w:szCs w:val="20"/>
          <w:shd w:val="clear" w:color="auto" w:fill="FFFFFF"/>
        </w:rPr>
        <w:t>o be repeated and so reliable</w:t>
      </w:r>
      <w:bookmarkStart w:id="0" w:name="_GoBack"/>
      <w:bookmarkEnd w:id="0"/>
      <w:r w:rsidR="003A73C4">
        <w:rPr>
          <w:rFonts w:ascii="Helvetica" w:eastAsia="Times New Roman" w:hAnsi="Helvetica"/>
          <w:bCs/>
          <w:sz w:val="20"/>
          <w:szCs w:val="20"/>
          <w:shd w:val="clear" w:color="auto" w:fill="FFFFFF"/>
        </w:rPr>
        <w:t xml:space="preserve"> data is not currently available.</w:t>
      </w:r>
    </w:p>
    <w:p w14:paraId="2309F622" w14:textId="58BBE066" w:rsidR="007C233A" w:rsidRPr="00EE1C2C" w:rsidRDefault="007C233A" w:rsidP="002D476B">
      <w:pPr>
        <w:rPr>
          <w:rFonts w:ascii="Helvetica" w:eastAsia="Times New Roman" w:hAnsi="Helvetica"/>
          <w:bCs/>
          <w:sz w:val="20"/>
          <w:szCs w:val="20"/>
          <w:shd w:val="clear" w:color="auto" w:fill="FFFFFF"/>
        </w:rPr>
      </w:pPr>
    </w:p>
    <w:p w14:paraId="5F04EC3F" w14:textId="77777777" w:rsidR="000A69F4" w:rsidRPr="00EE1C2C" w:rsidRDefault="000A69F4" w:rsidP="002D476B">
      <w:pPr>
        <w:rPr>
          <w:rFonts w:ascii="Helvetica" w:eastAsia="Times New Roman" w:hAnsi="Helvetica"/>
          <w:bCs/>
          <w:sz w:val="20"/>
          <w:szCs w:val="20"/>
          <w:shd w:val="clear" w:color="auto" w:fill="FFFFFF"/>
        </w:rPr>
      </w:pPr>
    </w:p>
    <w:p w14:paraId="5AE824FF" w14:textId="77777777" w:rsidR="000A69F4" w:rsidRPr="00EE1C2C" w:rsidRDefault="000A69F4" w:rsidP="002D476B">
      <w:pPr>
        <w:rPr>
          <w:rFonts w:ascii="Helvetica" w:eastAsia="Times New Roman" w:hAnsi="Helvetica"/>
          <w:bCs/>
          <w:sz w:val="20"/>
          <w:szCs w:val="20"/>
          <w:shd w:val="clear" w:color="auto" w:fill="FFFFFF"/>
        </w:rPr>
      </w:pPr>
    </w:p>
    <w:p w14:paraId="3CE235B6" w14:textId="77777777" w:rsidR="00E60132" w:rsidRPr="00EE1C2C" w:rsidRDefault="007B1CAB" w:rsidP="00E60132">
      <w:pPr>
        <w:rPr>
          <w:rFonts w:ascii="Helvetica" w:eastAsia="Times New Roman" w:hAnsi="Helvetica" w:cs="Arial"/>
          <w:bCs/>
          <w:sz w:val="20"/>
          <w:szCs w:val="20"/>
        </w:rPr>
      </w:pPr>
      <w:hyperlink r:id="rId15" w:history="1">
        <w:r w:rsidR="00E60132" w:rsidRPr="00EE1C2C">
          <w:rPr>
            <w:rStyle w:val="Hyperlink"/>
            <w:rFonts w:ascii="Helvetica" w:eastAsia="Times New Roman" w:hAnsi="Helvetica" w:cs="Arial"/>
            <w:color w:val="auto"/>
            <w:sz w:val="20"/>
            <w:szCs w:val="20"/>
          </w:rPr>
          <w:t>PMID 22592861</w:t>
        </w:r>
      </w:hyperlink>
      <w:r w:rsidR="00E60132" w:rsidRPr="00EE1C2C">
        <w:rPr>
          <w:rFonts w:ascii="Helvetica" w:eastAsia="Times New Roman" w:hAnsi="Helvetica" w:cs="Arial"/>
          <w:sz w:val="20"/>
          <w:szCs w:val="20"/>
        </w:rPr>
        <w:t xml:space="preserve"> </w:t>
      </w:r>
      <w:r w:rsidR="00E60132" w:rsidRPr="00EE1C2C">
        <w:rPr>
          <w:rFonts w:ascii="Helvetica" w:eastAsia="Times New Roman" w:hAnsi="Helvetica" w:cs="Arial"/>
          <w:bCs/>
          <w:sz w:val="20"/>
          <w:szCs w:val="20"/>
        </w:rPr>
        <w:t>Associations between PXK and TYK2 polymorphisms and systemic lupus erythematosus: a meta-analysis.</w:t>
      </w:r>
    </w:p>
    <w:p w14:paraId="4D335D36" w14:textId="77777777" w:rsidR="00E60132" w:rsidRPr="00EE1C2C" w:rsidRDefault="00E60132" w:rsidP="002D476B">
      <w:pPr>
        <w:rPr>
          <w:rFonts w:ascii="Helvetica" w:eastAsia="Times New Roman" w:hAnsi="Helvetica"/>
          <w:bCs/>
          <w:sz w:val="20"/>
          <w:szCs w:val="20"/>
          <w:shd w:val="clear" w:color="auto" w:fill="FFFFFF"/>
        </w:rPr>
      </w:pPr>
    </w:p>
    <w:p w14:paraId="468BAF24" w14:textId="77777777" w:rsidR="00E60132" w:rsidRPr="00EE1C2C" w:rsidRDefault="007B1CAB" w:rsidP="00E60132">
      <w:pPr>
        <w:rPr>
          <w:rFonts w:ascii="Helvetica" w:eastAsia="Times New Roman" w:hAnsi="Helvetica" w:cs="Arial"/>
          <w:bCs/>
          <w:sz w:val="20"/>
          <w:szCs w:val="20"/>
        </w:rPr>
      </w:pPr>
      <w:hyperlink r:id="rId16" w:history="1">
        <w:r w:rsidR="00E60132" w:rsidRPr="00EE1C2C">
          <w:rPr>
            <w:rStyle w:val="Hyperlink"/>
            <w:rFonts w:ascii="Helvetica" w:eastAsia="Times New Roman" w:hAnsi="Helvetica" w:cs="Arial"/>
            <w:color w:val="auto"/>
            <w:sz w:val="20"/>
            <w:szCs w:val="20"/>
          </w:rPr>
          <w:t>PMID 22495874</w:t>
        </w:r>
      </w:hyperlink>
      <w:r w:rsidR="00E60132" w:rsidRPr="00EE1C2C">
        <w:rPr>
          <w:rFonts w:ascii="Helvetica" w:eastAsia="Times New Roman" w:hAnsi="Helvetica" w:cs="Arial"/>
          <w:sz w:val="20"/>
          <w:szCs w:val="20"/>
        </w:rPr>
        <w:t xml:space="preserve"> </w:t>
      </w:r>
      <w:r w:rsidR="00E60132" w:rsidRPr="00EE1C2C">
        <w:rPr>
          <w:rFonts w:ascii="Helvetica" w:eastAsia="Times New Roman" w:hAnsi="Helvetica" w:cs="Arial"/>
          <w:bCs/>
          <w:sz w:val="20"/>
          <w:szCs w:val="20"/>
        </w:rPr>
        <w:t>Decreased breast cancer risk in systemic lupus erythematosus: the search for a genetic basis continues.</w:t>
      </w:r>
    </w:p>
    <w:p w14:paraId="77CADFB3" w14:textId="77777777" w:rsidR="00E60132" w:rsidRPr="00EE1C2C" w:rsidRDefault="00E60132" w:rsidP="002D476B">
      <w:pPr>
        <w:rPr>
          <w:rFonts w:ascii="Helvetica" w:eastAsia="Times New Roman" w:hAnsi="Helvetica"/>
          <w:bCs/>
          <w:sz w:val="20"/>
          <w:szCs w:val="20"/>
          <w:shd w:val="clear" w:color="auto" w:fill="FFFFFF"/>
        </w:rPr>
      </w:pPr>
    </w:p>
    <w:p w14:paraId="3CF4DE3F" w14:textId="77777777" w:rsidR="00E60132" w:rsidRPr="00EE1C2C" w:rsidRDefault="007B1CAB" w:rsidP="002D476B">
      <w:pPr>
        <w:rPr>
          <w:rFonts w:ascii="Helvetica" w:eastAsia="Times New Roman" w:hAnsi="Helvetica"/>
          <w:bCs/>
          <w:sz w:val="20"/>
          <w:szCs w:val="20"/>
          <w:shd w:val="clear" w:color="auto" w:fill="FFFFFF"/>
        </w:rPr>
      </w:pPr>
      <w:hyperlink r:id="rId17" w:history="1">
        <w:r w:rsidR="00E60132" w:rsidRPr="00EE1C2C">
          <w:rPr>
            <w:rStyle w:val="Hyperlink"/>
            <w:rFonts w:ascii="Helvetica" w:eastAsia="Times New Roman" w:hAnsi="Helvetica" w:cs="Arial"/>
            <w:color w:val="auto"/>
            <w:sz w:val="20"/>
            <w:szCs w:val="20"/>
          </w:rPr>
          <w:t>PMID 21243490</w:t>
        </w:r>
      </w:hyperlink>
      <w:r w:rsidR="00E60132" w:rsidRPr="00EE1C2C">
        <w:rPr>
          <w:rFonts w:ascii="Helvetica" w:eastAsia="Times New Roman" w:hAnsi="Helvetica" w:cs="Arial"/>
          <w:sz w:val="20"/>
          <w:szCs w:val="20"/>
        </w:rPr>
        <w:t xml:space="preserve"> Different genetic effect of PXK on systemic lupus erythematosus in the Korean population.</w:t>
      </w:r>
    </w:p>
    <w:p w14:paraId="18FEF96C" w14:textId="77777777" w:rsidR="00375B3A" w:rsidRPr="00EE1C2C" w:rsidRDefault="00375B3A" w:rsidP="002D476B">
      <w:pPr>
        <w:rPr>
          <w:rFonts w:ascii="Helvetica" w:eastAsia="Times New Roman" w:hAnsi="Helvetica"/>
          <w:bCs/>
          <w:sz w:val="20"/>
          <w:szCs w:val="20"/>
          <w:shd w:val="clear" w:color="auto" w:fill="FFFFFF"/>
        </w:rPr>
      </w:pPr>
    </w:p>
    <w:p w14:paraId="08B3523E" w14:textId="77777777" w:rsidR="00E60132" w:rsidRPr="00EE1C2C" w:rsidRDefault="007B1CAB" w:rsidP="00E60132">
      <w:pPr>
        <w:rPr>
          <w:rFonts w:ascii="Helvetica" w:eastAsia="Times New Roman" w:hAnsi="Helvetica" w:cs="Arial"/>
          <w:bCs/>
          <w:sz w:val="20"/>
          <w:szCs w:val="20"/>
        </w:rPr>
      </w:pPr>
      <w:hyperlink r:id="rId18" w:history="1">
        <w:r w:rsidR="00E60132" w:rsidRPr="00EE1C2C">
          <w:rPr>
            <w:rStyle w:val="Hyperlink"/>
            <w:rFonts w:ascii="Helvetica" w:eastAsia="Times New Roman" w:hAnsi="Helvetica" w:cs="Arial"/>
            <w:color w:val="auto"/>
            <w:sz w:val="20"/>
            <w:szCs w:val="20"/>
          </w:rPr>
          <w:t>PMID 20829310</w:t>
        </w:r>
      </w:hyperlink>
      <w:r w:rsidR="00E60132" w:rsidRPr="00EE1C2C">
        <w:rPr>
          <w:rFonts w:ascii="Helvetica" w:eastAsia="Times New Roman" w:hAnsi="Helvetica" w:cs="Arial"/>
          <w:sz w:val="20"/>
          <w:szCs w:val="20"/>
        </w:rPr>
        <w:t xml:space="preserve"> </w:t>
      </w:r>
      <w:r w:rsidR="00E60132" w:rsidRPr="00EE1C2C">
        <w:rPr>
          <w:rFonts w:ascii="Helvetica" w:eastAsia="Times New Roman" w:hAnsi="Helvetica" w:cs="Arial"/>
          <w:bCs/>
          <w:sz w:val="20"/>
          <w:szCs w:val="20"/>
        </w:rPr>
        <w:t>Polymorphisms of PXK are associated with autoantibody production, but not disease risk, of systemic lupus erythematosus in Chinese mainland population.</w:t>
      </w:r>
    </w:p>
    <w:p w14:paraId="6266DC3A" w14:textId="77777777" w:rsidR="00E60132" w:rsidRPr="00EE1C2C" w:rsidRDefault="00E60132" w:rsidP="002D476B">
      <w:pPr>
        <w:rPr>
          <w:rFonts w:ascii="Helvetica" w:eastAsia="Times New Roman" w:hAnsi="Helvetica"/>
          <w:bCs/>
          <w:sz w:val="20"/>
          <w:szCs w:val="20"/>
          <w:shd w:val="clear" w:color="auto" w:fill="FFFFFF"/>
        </w:rPr>
      </w:pPr>
    </w:p>
    <w:p w14:paraId="1F1B96C2" w14:textId="77777777" w:rsidR="00E60132" w:rsidRPr="00EE1C2C" w:rsidRDefault="007B1CAB" w:rsidP="00E60132">
      <w:pPr>
        <w:rPr>
          <w:rFonts w:ascii="Helvetica" w:eastAsia="Times New Roman" w:hAnsi="Helvetica" w:cs="Arial"/>
          <w:bCs/>
          <w:sz w:val="20"/>
          <w:szCs w:val="20"/>
        </w:rPr>
      </w:pPr>
      <w:hyperlink r:id="rId19" w:history="1">
        <w:r w:rsidR="00E60132" w:rsidRPr="00EE1C2C">
          <w:rPr>
            <w:rStyle w:val="Hyperlink"/>
            <w:rFonts w:ascii="Helvetica" w:eastAsia="Times New Roman" w:hAnsi="Helvetica" w:cs="Arial"/>
            <w:color w:val="auto"/>
            <w:sz w:val="20"/>
            <w:szCs w:val="20"/>
          </w:rPr>
          <w:t>PMID 19714582</w:t>
        </w:r>
      </w:hyperlink>
      <w:r w:rsidR="00E60132" w:rsidRPr="00EE1C2C">
        <w:rPr>
          <w:rFonts w:ascii="Helvetica" w:eastAsia="Times New Roman" w:hAnsi="Helvetica" w:cs="Arial"/>
          <w:sz w:val="20"/>
          <w:szCs w:val="20"/>
        </w:rPr>
        <w:t xml:space="preserve"> </w:t>
      </w:r>
      <w:r w:rsidR="00E60132" w:rsidRPr="00EE1C2C">
        <w:rPr>
          <w:rFonts w:ascii="Helvetica" w:eastAsia="Times New Roman" w:hAnsi="Helvetica" w:cs="Arial"/>
          <w:bCs/>
          <w:sz w:val="20"/>
          <w:szCs w:val="20"/>
        </w:rPr>
        <w:t>Rheumatoid arthritis does not share most of the newly identified systemic lupus erythematosus genetic factors.</w:t>
      </w:r>
    </w:p>
    <w:p w14:paraId="0073435B" w14:textId="77777777" w:rsidR="00E60132" w:rsidRPr="00EE1C2C" w:rsidRDefault="00E60132" w:rsidP="002D476B">
      <w:pPr>
        <w:rPr>
          <w:rFonts w:ascii="Helvetica" w:eastAsia="Times New Roman" w:hAnsi="Helvetica"/>
          <w:bCs/>
          <w:sz w:val="20"/>
          <w:szCs w:val="20"/>
          <w:shd w:val="clear" w:color="auto" w:fill="FFFFFF"/>
        </w:rPr>
      </w:pPr>
    </w:p>
    <w:p w14:paraId="7A3888E1" w14:textId="4D7E9F96" w:rsidR="002D476B" w:rsidRPr="00EE1C2C" w:rsidRDefault="007B1CAB" w:rsidP="00EE1C2C">
      <w:pPr>
        <w:rPr>
          <w:rFonts w:ascii="Helvetica" w:eastAsia="Times New Roman" w:hAnsi="Helvetica" w:cs="Arial"/>
          <w:bCs/>
          <w:sz w:val="20"/>
          <w:szCs w:val="20"/>
        </w:rPr>
      </w:pPr>
      <w:hyperlink r:id="rId20" w:history="1">
        <w:r w:rsidR="00E60132" w:rsidRPr="00EE1C2C">
          <w:rPr>
            <w:rStyle w:val="Hyperlink"/>
            <w:rFonts w:ascii="Helvetica" w:eastAsia="Times New Roman" w:hAnsi="Helvetica" w:cs="Arial"/>
            <w:color w:val="auto"/>
            <w:sz w:val="20"/>
            <w:szCs w:val="20"/>
          </w:rPr>
          <w:t>PMID 19225526</w:t>
        </w:r>
      </w:hyperlink>
      <w:r w:rsidR="00E60132" w:rsidRPr="00EE1C2C">
        <w:rPr>
          <w:rFonts w:ascii="Helvetica" w:eastAsia="Times New Roman" w:hAnsi="Helvetica" w:cs="Arial"/>
          <w:sz w:val="20"/>
          <w:szCs w:val="20"/>
        </w:rPr>
        <w:t xml:space="preserve"> </w:t>
      </w:r>
      <w:r w:rsidR="00E60132" w:rsidRPr="00EE1C2C">
        <w:rPr>
          <w:rFonts w:ascii="Helvetica" w:eastAsia="Times New Roman" w:hAnsi="Helvetica" w:cs="Arial"/>
          <w:bCs/>
          <w:sz w:val="20"/>
          <w:szCs w:val="20"/>
        </w:rPr>
        <w:t>Population differences in SLE susceptibility genes: STAT4 and BLK, but not PXK, are associated with systemic lupus erythematosus in Hong Kong Chinese.</w:t>
      </w:r>
    </w:p>
    <w:sectPr w:rsidR="002D476B" w:rsidRPr="00EE1C2C" w:rsidSect="00A9207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76B"/>
    <w:rsid w:val="00015E6B"/>
    <w:rsid w:val="00073894"/>
    <w:rsid w:val="00077406"/>
    <w:rsid w:val="000A69F4"/>
    <w:rsid w:val="000E64A1"/>
    <w:rsid w:val="00122C29"/>
    <w:rsid w:val="00144725"/>
    <w:rsid w:val="001705AB"/>
    <w:rsid w:val="00260EFF"/>
    <w:rsid w:val="00280E18"/>
    <w:rsid w:val="00292CB1"/>
    <w:rsid w:val="002B2C04"/>
    <w:rsid w:val="002C07B6"/>
    <w:rsid w:val="002D476B"/>
    <w:rsid w:val="00375B3A"/>
    <w:rsid w:val="00381A42"/>
    <w:rsid w:val="003A73C4"/>
    <w:rsid w:val="00534679"/>
    <w:rsid w:val="0064097B"/>
    <w:rsid w:val="00676E42"/>
    <w:rsid w:val="006A3CF4"/>
    <w:rsid w:val="006C2BB2"/>
    <w:rsid w:val="007A78B0"/>
    <w:rsid w:val="007B1CAB"/>
    <w:rsid w:val="007C0E53"/>
    <w:rsid w:val="007C233A"/>
    <w:rsid w:val="007E241B"/>
    <w:rsid w:val="007E4C5F"/>
    <w:rsid w:val="0086280E"/>
    <w:rsid w:val="00A05A99"/>
    <w:rsid w:val="00A05CED"/>
    <w:rsid w:val="00A46B25"/>
    <w:rsid w:val="00A9207D"/>
    <w:rsid w:val="00A9558C"/>
    <w:rsid w:val="00B54DF0"/>
    <w:rsid w:val="00B6247C"/>
    <w:rsid w:val="00BA2B65"/>
    <w:rsid w:val="00BA690B"/>
    <w:rsid w:val="00C52A30"/>
    <w:rsid w:val="00CB4951"/>
    <w:rsid w:val="00CC59E5"/>
    <w:rsid w:val="00D77E58"/>
    <w:rsid w:val="00D837BC"/>
    <w:rsid w:val="00E34D32"/>
    <w:rsid w:val="00E60132"/>
    <w:rsid w:val="00EE1C2C"/>
    <w:rsid w:val="00F5046D"/>
    <w:rsid w:val="00FC541E"/>
    <w:rsid w:val="00FF2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20E6A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13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0132"/>
  </w:style>
  <w:style w:type="character" w:styleId="Hyperlink">
    <w:name w:val="Hyperlink"/>
    <w:basedOn w:val="DefaultParagraphFont"/>
    <w:uiPriority w:val="99"/>
    <w:unhideWhenUsed/>
    <w:rsid w:val="00E60132"/>
    <w:rPr>
      <w:color w:val="0000FF" w:themeColor="hyperlink"/>
      <w:u w:val="single"/>
    </w:rPr>
  </w:style>
  <w:style w:type="character" w:customStyle="1" w:styleId="Heading1Char">
    <w:name w:val="Heading 1 Char"/>
    <w:basedOn w:val="DefaultParagraphFont"/>
    <w:link w:val="Heading1"/>
    <w:uiPriority w:val="9"/>
    <w:rsid w:val="00E60132"/>
    <w:rPr>
      <w:rFonts w:asciiTheme="majorHAnsi" w:eastAsiaTheme="majorEastAsia" w:hAnsiTheme="majorHAnsi" w:cstheme="majorBidi"/>
      <w:b/>
      <w:bCs/>
      <w:color w:val="345A8A" w:themeColor="accent1" w:themeShade="B5"/>
      <w:sz w:val="32"/>
      <w:szCs w:val="32"/>
    </w:rPr>
  </w:style>
  <w:style w:type="character" w:customStyle="1" w:styleId="highlight">
    <w:name w:val="highlight"/>
    <w:basedOn w:val="DefaultParagraphFont"/>
    <w:rsid w:val="00A05A99"/>
  </w:style>
  <w:style w:type="character" w:styleId="FollowedHyperlink">
    <w:name w:val="FollowedHyperlink"/>
    <w:basedOn w:val="DefaultParagraphFont"/>
    <w:uiPriority w:val="99"/>
    <w:semiHidden/>
    <w:unhideWhenUsed/>
    <w:rsid w:val="000E64A1"/>
    <w:rPr>
      <w:color w:val="800080" w:themeColor="followedHyperlink"/>
      <w:u w:val="single"/>
    </w:rPr>
  </w:style>
  <w:style w:type="paragraph" w:styleId="BalloonText">
    <w:name w:val="Balloon Text"/>
    <w:basedOn w:val="Normal"/>
    <w:link w:val="BalloonTextChar"/>
    <w:uiPriority w:val="99"/>
    <w:semiHidden/>
    <w:unhideWhenUsed/>
    <w:rsid w:val="002B2C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C0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013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0132"/>
  </w:style>
  <w:style w:type="character" w:styleId="Hyperlink">
    <w:name w:val="Hyperlink"/>
    <w:basedOn w:val="DefaultParagraphFont"/>
    <w:uiPriority w:val="99"/>
    <w:unhideWhenUsed/>
    <w:rsid w:val="00E60132"/>
    <w:rPr>
      <w:color w:val="0000FF" w:themeColor="hyperlink"/>
      <w:u w:val="single"/>
    </w:rPr>
  </w:style>
  <w:style w:type="character" w:customStyle="1" w:styleId="Heading1Char">
    <w:name w:val="Heading 1 Char"/>
    <w:basedOn w:val="DefaultParagraphFont"/>
    <w:link w:val="Heading1"/>
    <w:uiPriority w:val="9"/>
    <w:rsid w:val="00E60132"/>
    <w:rPr>
      <w:rFonts w:asciiTheme="majorHAnsi" w:eastAsiaTheme="majorEastAsia" w:hAnsiTheme="majorHAnsi" w:cstheme="majorBidi"/>
      <w:b/>
      <w:bCs/>
      <w:color w:val="345A8A" w:themeColor="accent1" w:themeShade="B5"/>
      <w:sz w:val="32"/>
      <w:szCs w:val="32"/>
    </w:rPr>
  </w:style>
  <w:style w:type="character" w:customStyle="1" w:styleId="highlight">
    <w:name w:val="highlight"/>
    <w:basedOn w:val="DefaultParagraphFont"/>
    <w:rsid w:val="00A05A99"/>
  </w:style>
  <w:style w:type="character" w:styleId="FollowedHyperlink">
    <w:name w:val="FollowedHyperlink"/>
    <w:basedOn w:val="DefaultParagraphFont"/>
    <w:uiPriority w:val="99"/>
    <w:semiHidden/>
    <w:unhideWhenUsed/>
    <w:rsid w:val="000E64A1"/>
    <w:rPr>
      <w:color w:val="800080" w:themeColor="followedHyperlink"/>
      <w:u w:val="single"/>
    </w:rPr>
  </w:style>
  <w:style w:type="paragraph" w:styleId="BalloonText">
    <w:name w:val="Balloon Text"/>
    <w:basedOn w:val="Normal"/>
    <w:link w:val="BalloonTextChar"/>
    <w:uiPriority w:val="99"/>
    <w:semiHidden/>
    <w:unhideWhenUsed/>
    <w:rsid w:val="002B2C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C0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7849">
      <w:bodyDiv w:val="1"/>
      <w:marLeft w:val="0"/>
      <w:marRight w:val="0"/>
      <w:marTop w:val="0"/>
      <w:marBottom w:val="0"/>
      <w:divBdr>
        <w:top w:val="none" w:sz="0" w:space="0" w:color="auto"/>
        <w:left w:val="none" w:sz="0" w:space="0" w:color="auto"/>
        <w:bottom w:val="none" w:sz="0" w:space="0" w:color="auto"/>
        <w:right w:val="none" w:sz="0" w:space="0" w:color="auto"/>
      </w:divBdr>
    </w:div>
    <w:div w:id="153617986">
      <w:bodyDiv w:val="1"/>
      <w:marLeft w:val="0"/>
      <w:marRight w:val="0"/>
      <w:marTop w:val="0"/>
      <w:marBottom w:val="0"/>
      <w:divBdr>
        <w:top w:val="none" w:sz="0" w:space="0" w:color="auto"/>
        <w:left w:val="none" w:sz="0" w:space="0" w:color="auto"/>
        <w:bottom w:val="none" w:sz="0" w:space="0" w:color="auto"/>
        <w:right w:val="none" w:sz="0" w:space="0" w:color="auto"/>
      </w:divBdr>
    </w:div>
    <w:div w:id="176388531">
      <w:bodyDiv w:val="1"/>
      <w:marLeft w:val="0"/>
      <w:marRight w:val="0"/>
      <w:marTop w:val="0"/>
      <w:marBottom w:val="0"/>
      <w:divBdr>
        <w:top w:val="none" w:sz="0" w:space="0" w:color="auto"/>
        <w:left w:val="none" w:sz="0" w:space="0" w:color="auto"/>
        <w:bottom w:val="none" w:sz="0" w:space="0" w:color="auto"/>
        <w:right w:val="none" w:sz="0" w:space="0" w:color="auto"/>
      </w:divBdr>
    </w:div>
    <w:div w:id="177280689">
      <w:bodyDiv w:val="1"/>
      <w:marLeft w:val="0"/>
      <w:marRight w:val="0"/>
      <w:marTop w:val="0"/>
      <w:marBottom w:val="0"/>
      <w:divBdr>
        <w:top w:val="none" w:sz="0" w:space="0" w:color="auto"/>
        <w:left w:val="none" w:sz="0" w:space="0" w:color="auto"/>
        <w:bottom w:val="none" w:sz="0" w:space="0" w:color="auto"/>
        <w:right w:val="none" w:sz="0" w:space="0" w:color="auto"/>
      </w:divBdr>
    </w:div>
    <w:div w:id="228543567">
      <w:bodyDiv w:val="1"/>
      <w:marLeft w:val="0"/>
      <w:marRight w:val="0"/>
      <w:marTop w:val="0"/>
      <w:marBottom w:val="0"/>
      <w:divBdr>
        <w:top w:val="none" w:sz="0" w:space="0" w:color="auto"/>
        <w:left w:val="none" w:sz="0" w:space="0" w:color="auto"/>
        <w:bottom w:val="none" w:sz="0" w:space="0" w:color="auto"/>
        <w:right w:val="none" w:sz="0" w:space="0" w:color="auto"/>
      </w:divBdr>
    </w:div>
    <w:div w:id="426584652">
      <w:bodyDiv w:val="1"/>
      <w:marLeft w:val="0"/>
      <w:marRight w:val="0"/>
      <w:marTop w:val="0"/>
      <w:marBottom w:val="0"/>
      <w:divBdr>
        <w:top w:val="none" w:sz="0" w:space="0" w:color="auto"/>
        <w:left w:val="none" w:sz="0" w:space="0" w:color="auto"/>
        <w:bottom w:val="none" w:sz="0" w:space="0" w:color="auto"/>
        <w:right w:val="none" w:sz="0" w:space="0" w:color="auto"/>
      </w:divBdr>
    </w:div>
    <w:div w:id="436146132">
      <w:bodyDiv w:val="1"/>
      <w:marLeft w:val="0"/>
      <w:marRight w:val="0"/>
      <w:marTop w:val="0"/>
      <w:marBottom w:val="0"/>
      <w:divBdr>
        <w:top w:val="none" w:sz="0" w:space="0" w:color="auto"/>
        <w:left w:val="none" w:sz="0" w:space="0" w:color="auto"/>
        <w:bottom w:val="none" w:sz="0" w:space="0" w:color="auto"/>
        <w:right w:val="none" w:sz="0" w:space="0" w:color="auto"/>
      </w:divBdr>
    </w:div>
    <w:div w:id="494491609">
      <w:bodyDiv w:val="1"/>
      <w:marLeft w:val="0"/>
      <w:marRight w:val="0"/>
      <w:marTop w:val="0"/>
      <w:marBottom w:val="0"/>
      <w:divBdr>
        <w:top w:val="none" w:sz="0" w:space="0" w:color="auto"/>
        <w:left w:val="none" w:sz="0" w:space="0" w:color="auto"/>
        <w:bottom w:val="none" w:sz="0" w:space="0" w:color="auto"/>
        <w:right w:val="none" w:sz="0" w:space="0" w:color="auto"/>
      </w:divBdr>
    </w:div>
    <w:div w:id="666052727">
      <w:bodyDiv w:val="1"/>
      <w:marLeft w:val="0"/>
      <w:marRight w:val="0"/>
      <w:marTop w:val="0"/>
      <w:marBottom w:val="0"/>
      <w:divBdr>
        <w:top w:val="none" w:sz="0" w:space="0" w:color="auto"/>
        <w:left w:val="none" w:sz="0" w:space="0" w:color="auto"/>
        <w:bottom w:val="none" w:sz="0" w:space="0" w:color="auto"/>
        <w:right w:val="none" w:sz="0" w:space="0" w:color="auto"/>
      </w:divBdr>
    </w:div>
    <w:div w:id="706413655">
      <w:bodyDiv w:val="1"/>
      <w:marLeft w:val="0"/>
      <w:marRight w:val="0"/>
      <w:marTop w:val="0"/>
      <w:marBottom w:val="0"/>
      <w:divBdr>
        <w:top w:val="none" w:sz="0" w:space="0" w:color="auto"/>
        <w:left w:val="none" w:sz="0" w:space="0" w:color="auto"/>
        <w:bottom w:val="none" w:sz="0" w:space="0" w:color="auto"/>
        <w:right w:val="none" w:sz="0" w:space="0" w:color="auto"/>
      </w:divBdr>
    </w:div>
    <w:div w:id="1040670345">
      <w:bodyDiv w:val="1"/>
      <w:marLeft w:val="0"/>
      <w:marRight w:val="0"/>
      <w:marTop w:val="0"/>
      <w:marBottom w:val="0"/>
      <w:divBdr>
        <w:top w:val="none" w:sz="0" w:space="0" w:color="auto"/>
        <w:left w:val="none" w:sz="0" w:space="0" w:color="auto"/>
        <w:bottom w:val="none" w:sz="0" w:space="0" w:color="auto"/>
        <w:right w:val="none" w:sz="0" w:space="0" w:color="auto"/>
      </w:divBdr>
    </w:div>
    <w:div w:id="1143884491">
      <w:bodyDiv w:val="1"/>
      <w:marLeft w:val="0"/>
      <w:marRight w:val="0"/>
      <w:marTop w:val="0"/>
      <w:marBottom w:val="0"/>
      <w:divBdr>
        <w:top w:val="none" w:sz="0" w:space="0" w:color="auto"/>
        <w:left w:val="none" w:sz="0" w:space="0" w:color="auto"/>
        <w:bottom w:val="none" w:sz="0" w:space="0" w:color="auto"/>
        <w:right w:val="none" w:sz="0" w:space="0" w:color="auto"/>
      </w:divBdr>
    </w:div>
    <w:div w:id="1198549094">
      <w:bodyDiv w:val="1"/>
      <w:marLeft w:val="0"/>
      <w:marRight w:val="0"/>
      <w:marTop w:val="0"/>
      <w:marBottom w:val="0"/>
      <w:divBdr>
        <w:top w:val="none" w:sz="0" w:space="0" w:color="auto"/>
        <w:left w:val="none" w:sz="0" w:space="0" w:color="auto"/>
        <w:bottom w:val="none" w:sz="0" w:space="0" w:color="auto"/>
        <w:right w:val="none" w:sz="0" w:space="0" w:color="auto"/>
      </w:divBdr>
    </w:div>
    <w:div w:id="1204713818">
      <w:bodyDiv w:val="1"/>
      <w:marLeft w:val="0"/>
      <w:marRight w:val="0"/>
      <w:marTop w:val="0"/>
      <w:marBottom w:val="0"/>
      <w:divBdr>
        <w:top w:val="none" w:sz="0" w:space="0" w:color="auto"/>
        <w:left w:val="none" w:sz="0" w:space="0" w:color="auto"/>
        <w:bottom w:val="none" w:sz="0" w:space="0" w:color="auto"/>
        <w:right w:val="none" w:sz="0" w:space="0" w:color="auto"/>
      </w:divBdr>
    </w:div>
    <w:div w:id="1245801145">
      <w:bodyDiv w:val="1"/>
      <w:marLeft w:val="0"/>
      <w:marRight w:val="0"/>
      <w:marTop w:val="0"/>
      <w:marBottom w:val="0"/>
      <w:divBdr>
        <w:top w:val="none" w:sz="0" w:space="0" w:color="auto"/>
        <w:left w:val="none" w:sz="0" w:space="0" w:color="auto"/>
        <w:bottom w:val="none" w:sz="0" w:space="0" w:color="auto"/>
        <w:right w:val="none" w:sz="0" w:space="0" w:color="auto"/>
      </w:divBdr>
    </w:div>
    <w:div w:id="1272274768">
      <w:bodyDiv w:val="1"/>
      <w:marLeft w:val="0"/>
      <w:marRight w:val="0"/>
      <w:marTop w:val="0"/>
      <w:marBottom w:val="0"/>
      <w:divBdr>
        <w:top w:val="none" w:sz="0" w:space="0" w:color="auto"/>
        <w:left w:val="none" w:sz="0" w:space="0" w:color="auto"/>
        <w:bottom w:val="none" w:sz="0" w:space="0" w:color="auto"/>
        <w:right w:val="none" w:sz="0" w:space="0" w:color="auto"/>
      </w:divBdr>
    </w:div>
    <w:div w:id="1357853088">
      <w:bodyDiv w:val="1"/>
      <w:marLeft w:val="0"/>
      <w:marRight w:val="0"/>
      <w:marTop w:val="0"/>
      <w:marBottom w:val="0"/>
      <w:divBdr>
        <w:top w:val="none" w:sz="0" w:space="0" w:color="auto"/>
        <w:left w:val="none" w:sz="0" w:space="0" w:color="auto"/>
        <w:bottom w:val="none" w:sz="0" w:space="0" w:color="auto"/>
        <w:right w:val="none" w:sz="0" w:space="0" w:color="auto"/>
      </w:divBdr>
    </w:div>
    <w:div w:id="1619606699">
      <w:bodyDiv w:val="1"/>
      <w:marLeft w:val="0"/>
      <w:marRight w:val="0"/>
      <w:marTop w:val="0"/>
      <w:marBottom w:val="0"/>
      <w:divBdr>
        <w:top w:val="none" w:sz="0" w:space="0" w:color="auto"/>
        <w:left w:val="none" w:sz="0" w:space="0" w:color="auto"/>
        <w:bottom w:val="none" w:sz="0" w:space="0" w:color="auto"/>
        <w:right w:val="none" w:sz="0" w:space="0" w:color="auto"/>
      </w:divBdr>
    </w:div>
    <w:div w:id="1673755563">
      <w:bodyDiv w:val="1"/>
      <w:marLeft w:val="0"/>
      <w:marRight w:val="0"/>
      <w:marTop w:val="0"/>
      <w:marBottom w:val="0"/>
      <w:divBdr>
        <w:top w:val="none" w:sz="0" w:space="0" w:color="auto"/>
        <w:left w:val="none" w:sz="0" w:space="0" w:color="auto"/>
        <w:bottom w:val="none" w:sz="0" w:space="0" w:color="auto"/>
        <w:right w:val="none" w:sz="0" w:space="0" w:color="auto"/>
      </w:divBdr>
    </w:div>
    <w:div w:id="1737044978">
      <w:bodyDiv w:val="1"/>
      <w:marLeft w:val="0"/>
      <w:marRight w:val="0"/>
      <w:marTop w:val="0"/>
      <w:marBottom w:val="0"/>
      <w:divBdr>
        <w:top w:val="none" w:sz="0" w:space="0" w:color="auto"/>
        <w:left w:val="none" w:sz="0" w:space="0" w:color="auto"/>
        <w:bottom w:val="none" w:sz="0" w:space="0" w:color="auto"/>
        <w:right w:val="none" w:sz="0" w:space="0" w:color="auto"/>
      </w:divBdr>
    </w:div>
    <w:div w:id="1863860519">
      <w:bodyDiv w:val="1"/>
      <w:marLeft w:val="0"/>
      <w:marRight w:val="0"/>
      <w:marTop w:val="0"/>
      <w:marBottom w:val="0"/>
      <w:divBdr>
        <w:top w:val="none" w:sz="0" w:space="0" w:color="auto"/>
        <w:left w:val="none" w:sz="0" w:space="0" w:color="auto"/>
        <w:bottom w:val="none" w:sz="0" w:space="0" w:color="auto"/>
        <w:right w:val="none" w:sz="0" w:space="0" w:color="auto"/>
      </w:divBdr>
    </w:div>
    <w:div w:id="1867405951">
      <w:bodyDiv w:val="1"/>
      <w:marLeft w:val="0"/>
      <w:marRight w:val="0"/>
      <w:marTop w:val="0"/>
      <w:marBottom w:val="0"/>
      <w:divBdr>
        <w:top w:val="none" w:sz="0" w:space="0" w:color="auto"/>
        <w:left w:val="none" w:sz="0" w:space="0" w:color="auto"/>
        <w:bottom w:val="none" w:sz="0" w:space="0" w:color="auto"/>
        <w:right w:val="none" w:sz="0" w:space="0" w:color="auto"/>
      </w:divBdr>
    </w:div>
    <w:div w:id="1997147800">
      <w:bodyDiv w:val="1"/>
      <w:marLeft w:val="0"/>
      <w:marRight w:val="0"/>
      <w:marTop w:val="0"/>
      <w:marBottom w:val="0"/>
      <w:divBdr>
        <w:top w:val="none" w:sz="0" w:space="0" w:color="auto"/>
        <w:left w:val="none" w:sz="0" w:space="0" w:color="auto"/>
        <w:bottom w:val="none" w:sz="0" w:space="0" w:color="auto"/>
        <w:right w:val="none" w:sz="0" w:space="0" w:color="auto"/>
      </w:divBdr>
      <w:divsChild>
        <w:div w:id="513081428">
          <w:marLeft w:val="0"/>
          <w:marRight w:val="0"/>
          <w:marTop w:val="0"/>
          <w:marBottom w:val="0"/>
          <w:divBdr>
            <w:top w:val="single" w:sz="6" w:space="0" w:color="auto"/>
            <w:left w:val="single" w:sz="6" w:space="0" w:color="auto"/>
            <w:bottom w:val="single" w:sz="6" w:space="0" w:color="auto"/>
            <w:right w:val="single" w:sz="6" w:space="0" w:color="auto"/>
          </w:divBdr>
        </w:div>
        <w:div w:id="1166092603">
          <w:marLeft w:val="240"/>
          <w:marRight w:val="0"/>
          <w:marTop w:val="0"/>
          <w:marBottom w:val="240"/>
          <w:divBdr>
            <w:top w:val="single" w:sz="6" w:space="0" w:color="auto"/>
            <w:left w:val="single" w:sz="6" w:space="0" w:color="auto"/>
            <w:bottom w:val="single" w:sz="6" w:space="0" w:color="auto"/>
            <w:right w:val="single" w:sz="6" w:space="0" w:color="auto"/>
          </w:divBdr>
        </w:div>
        <w:div w:id="1473012757">
          <w:marLeft w:val="240"/>
          <w:marRight w:val="0"/>
          <w:marTop w:val="0"/>
          <w:marBottom w:val="240"/>
          <w:divBdr>
            <w:top w:val="single" w:sz="6" w:space="0" w:color="auto"/>
            <w:left w:val="single" w:sz="6" w:space="0" w:color="auto"/>
            <w:bottom w:val="single" w:sz="6" w:space="0" w:color="auto"/>
            <w:right w:val="single" w:sz="6" w:space="0" w:color="auto"/>
          </w:divBdr>
        </w:div>
        <w:div w:id="898708793">
          <w:marLeft w:val="240"/>
          <w:marRight w:val="0"/>
          <w:marTop w:val="0"/>
          <w:marBottom w:val="240"/>
          <w:divBdr>
            <w:top w:val="single" w:sz="6" w:space="0" w:color="auto"/>
            <w:left w:val="single" w:sz="6" w:space="0" w:color="auto"/>
            <w:bottom w:val="single" w:sz="6" w:space="0" w:color="auto"/>
            <w:right w:val="single" w:sz="6" w:space="0" w:color="auto"/>
          </w:divBdr>
        </w:div>
        <w:div w:id="195238585">
          <w:marLeft w:val="240"/>
          <w:marRight w:val="0"/>
          <w:marTop w:val="0"/>
          <w:marBottom w:val="240"/>
          <w:divBdr>
            <w:top w:val="single" w:sz="6" w:space="0" w:color="auto"/>
            <w:left w:val="single" w:sz="6" w:space="0" w:color="auto"/>
            <w:bottom w:val="single" w:sz="6" w:space="0" w:color="auto"/>
            <w:right w:val="single" w:sz="6" w:space="0" w:color="auto"/>
          </w:divBdr>
        </w:div>
        <w:div w:id="1278370938">
          <w:marLeft w:val="240"/>
          <w:marRight w:val="0"/>
          <w:marTop w:val="0"/>
          <w:marBottom w:val="240"/>
          <w:divBdr>
            <w:top w:val="single" w:sz="6" w:space="0" w:color="auto"/>
            <w:left w:val="single" w:sz="6" w:space="0" w:color="auto"/>
            <w:bottom w:val="single" w:sz="6" w:space="0" w:color="auto"/>
            <w:right w:val="single" w:sz="6" w:space="0" w:color="auto"/>
          </w:divBdr>
        </w:div>
        <w:div w:id="523055344">
          <w:marLeft w:val="240"/>
          <w:marRight w:val="0"/>
          <w:marTop w:val="0"/>
          <w:marBottom w:val="240"/>
          <w:divBdr>
            <w:top w:val="single" w:sz="6" w:space="0" w:color="auto"/>
            <w:left w:val="single" w:sz="6" w:space="0" w:color="auto"/>
            <w:bottom w:val="single" w:sz="6" w:space="0" w:color="auto"/>
            <w:right w:val="single" w:sz="6" w:space="0" w:color="auto"/>
          </w:divBdr>
        </w:div>
        <w:div w:id="1201166135">
          <w:marLeft w:val="240"/>
          <w:marRight w:val="0"/>
          <w:marTop w:val="0"/>
          <w:marBottom w:val="240"/>
          <w:divBdr>
            <w:top w:val="single" w:sz="6" w:space="0" w:color="auto"/>
            <w:left w:val="single" w:sz="6" w:space="0" w:color="auto"/>
            <w:bottom w:val="single" w:sz="6" w:space="0" w:color="auto"/>
            <w:right w:val="single" w:sz="6" w:space="0" w:color="auto"/>
          </w:divBdr>
        </w:div>
        <w:div w:id="1180780756">
          <w:marLeft w:val="240"/>
          <w:marRight w:val="0"/>
          <w:marTop w:val="0"/>
          <w:marBottom w:val="240"/>
          <w:divBdr>
            <w:top w:val="single" w:sz="6" w:space="0" w:color="auto"/>
            <w:left w:val="single" w:sz="6" w:space="0" w:color="auto"/>
            <w:bottom w:val="single" w:sz="6" w:space="0" w:color="auto"/>
            <w:right w:val="single" w:sz="6" w:space="0" w:color="auto"/>
          </w:divBdr>
        </w:div>
        <w:div w:id="1848473970">
          <w:marLeft w:val="240"/>
          <w:marRight w:val="0"/>
          <w:marTop w:val="0"/>
          <w:marBottom w:val="240"/>
          <w:divBdr>
            <w:top w:val="single" w:sz="6" w:space="0" w:color="auto"/>
            <w:left w:val="single" w:sz="6" w:space="0" w:color="auto"/>
            <w:bottom w:val="single" w:sz="6" w:space="0" w:color="auto"/>
            <w:right w:val="single" w:sz="6" w:space="0" w:color="auto"/>
          </w:divBdr>
        </w:div>
        <w:div w:id="312609409">
          <w:marLeft w:val="240"/>
          <w:marRight w:val="0"/>
          <w:marTop w:val="0"/>
          <w:marBottom w:val="240"/>
          <w:divBdr>
            <w:top w:val="single" w:sz="6" w:space="0" w:color="auto"/>
            <w:left w:val="single" w:sz="6" w:space="0" w:color="auto"/>
            <w:bottom w:val="single" w:sz="6" w:space="0" w:color="auto"/>
            <w:right w:val="single" w:sz="6" w:space="0" w:color="auto"/>
          </w:divBdr>
        </w:div>
        <w:div w:id="970330752">
          <w:marLeft w:val="240"/>
          <w:marRight w:val="0"/>
          <w:marTop w:val="0"/>
          <w:marBottom w:val="240"/>
          <w:divBdr>
            <w:top w:val="single" w:sz="6" w:space="0" w:color="auto"/>
            <w:left w:val="single" w:sz="6" w:space="0" w:color="auto"/>
            <w:bottom w:val="single" w:sz="6" w:space="0" w:color="auto"/>
            <w:right w:val="single" w:sz="6" w:space="0" w:color="auto"/>
          </w:divBdr>
        </w:div>
        <w:div w:id="1303774882">
          <w:marLeft w:val="240"/>
          <w:marRight w:val="0"/>
          <w:marTop w:val="0"/>
          <w:marBottom w:val="240"/>
          <w:divBdr>
            <w:top w:val="single" w:sz="6" w:space="0" w:color="auto"/>
            <w:left w:val="single" w:sz="6" w:space="0" w:color="auto"/>
            <w:bottom w:val="single" w:sz="6" w:space="0" w:color="auto"/>
            <w:right w:val="single" w:sz="6" w:space="0" w:color="auto"/>
          </w:divBdr>
        </w:div>
        <w:div w:id="1760059645">
          <w:marLeft w:val="240"/>
          <w:marRight w:val="0"/>
          <w:marTop w:val="0"/>
          <w:marBottom w:val="240"/>
          <w:divBdr>
            <w:top w:val="single" w:sz="6" w:space="0" w:color="auto"/>
            <w:left w:val="single" w:sz="6" w:space="0" w:color="auto"/>
            <w:bottom w:val="single" w:sz="6" w:space="0" w:color="auto"/>
            <w:right w:val="single" w:sz="6" w:space="0" w:color="auto"/>
          </w:divBdr>
        </w:div>
      </w:divsChild>
    </w:div>
    <w:div w:id="2031177664">
      <w:bodyDiv w:val="1"/>
      <w:marLeft w:val="0"/>
      <w:marRight w:val="0"/>
      <w:marTop w:val="0"/>
      <w:marBottom w:val="0"/>
      <w:divBdr>
        <w:top w:val="none" w:sz="0" w:space="0" w:color="auto"/>
        <w:left w:val="none" w:sz="0" w:space="0" w:color="auto"/>
        <w:bottom w:val="none" w:sz="0" w:space="0" w:color="auto"/>
        <w:right w:val="none" w:sz="0" w:space="0" w:color="auto"/>
      </w:divBdr>
    </w:div>
    <w:div w:id="2085102658">
      <w:bodyDiv w:val="1"/>
      <w:marLeft w:val="0"/>
      <w:marRight w:val="0"/>
      <w:marTop w:val="0"/>
      <w:marBottom w:val="0"/>
      <w:divBdr>
        <w:top w:val="none" w:sz="0" w:space="0" w:color="auto"/>
        <w:left w:val="none" w:sz="0" w:space="0" w:color="auto"/>
        <w:bottom w:val="none" w:sz="0" w:space="0" w:color="auto"/>
        <w:right w:val="none" w:sz="0" w:space="0" w:color="auto"/>
      </w:divBdr>
    </w:div>
    <w:div w:id="20885772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ncbi.nlm.nih.gov/pubmed/19225526" TargetMode="External"/><Relationship Id="rId20" Type="http://schemas.openxmlformats.org/officeDocument/2006/relationships/hyperlink" Target="http://www.ncbi.nlm.nih.gov/pubmed/19225526"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www.ncbi.nlm.nih.gov/pubmed/19714582" TargetMode="External"/><Relationship Id="rId11" Type="http://schemas.openxmlformats.org/officeDocument/2006/relationships/hyperlink" Target="http://www.ncbi.nlm.nih.gov/pubmed/20829310" TargetMode="External"/><Relationship Id="rId12" Type="http://schemas.openxmlformats.org/officeDocument/2006/relationships/hyperlink" Target="http://www.ncbi.nlm.nih.gov/pubmed/21243490" TargetMode="External"/><Relationship Id="rId13" Type="http://schemas.openxmlformats.org/officeDocument/2006/relationships/hyperlink" Target="http://www.ncbi.nlm.nih.gov/pubmed/22495874" TargetMode="External"/><Relationship Id="rId14" Type="http://schemas.openxmlformats.org/officeDocument/2006/relationships/hyperlink" Target="http://www.ncbi.nlm.nih.gov/pubmed/22592861" TargetMode="External"/><Relationship Id="rId15" Type="http://schemas.openxmlformats.org/officeDocument/2006/relationships/hyperlink" Target="http://www.ncbi.nlm.nih.gov/pubmed/22592861" TargetMode="External"/><Relationship Id="rId16" Type="http://schemas.openxmlformats.org/officeDocument/2006/relationships/hyperlink" Target="http://www.ncbi.nlm.nih.gov/pubmed/22495874" TargetMode="External"/><Relationship Id="rId17" Type="http://schemas.openxmlformats.org/officeDocument/2006/relationships/hyperlink" Target="http://www.ncbi.nlm.nih.gov/pubmed/21243490" TargetMode="External"/><Relationship Id="rId18" Type="http://schemas.openxmlformats.org/officeDocument/2006/relationships/hyperlink" Target="http://www.ncbi.nlm.nih.gov/pubmed/20829310" TargetMode="External"/><Relationship Id="rId19" Type="http://schemas.openxmlformats.org/officeDocument/2006/relationships/hyperlink" Target="http://www.ncbi.nlm.nih.gov/pubmed/19714582"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ncbi.nlm.nih.gov/gene/54899" TargetMode="External"/><Relationship Id="rId6" Type="http://schemas.openxmlformats.org/officeDocument/2006/relationships/hyperlink" Target="http://www.ncbi.nlm.nih.gov/pubmed/?term=21568903" TargetMode="External"/><Relationship Id="rId7" Type="http://schemas.openxmlformats.org/officeDocument/2006/relationships/hyperlink" Target="http://www.ncbi.nlm.nih.gov/pubmed/18204446" TargetMode="External"/><Relationship Id="rId8" Type="http://schemas.openxmlformats.org/officeDocument/2006/relationships/hyperlink" Target="http://www.ncbi.nlm.nih.gov/pubmed/20881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822</Words>
  <Characters>4690</Characters>
  <Application>Microsoft Macintosh Word</Application>
  <DocSecurity>0</DocSecurity>
  <Lines>39</Lines>
  <Paragraphs>11</Paragraphs>
  <ScaleCrop>false</ScaleCrop>
  <Company>Stanford</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Tehranchi</dc:creator>
  <cp:keywords/>
  <dc:description/>
  <cp:lastModifiedBy>Ashley Tehranchi</cp:lastModifiedBy>
  <cp:revision>33</cp:revision>
  <dcterms:created xsi:type="dcterms:W3CDTF">2012-05-17T19:32:00Z</dcterms:created>
  <dcterms:modified xsi:type="dcterms:W3CDTF">2012-05-29T16:16:00Z</dcterms:modified>
</cp:coreProperties>
</file>