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74A" w:rsidRPr="006075AC" w:rsidRDefault="00194F73" w:rsidP="006075AC">
      <w:pPr>
        <w:rPr>
          <w:rFonts w:ascii="Helvetica" w:hAnsi="Helvetica"/>
          <w:szCs w:val="20"/>
        </w:rPr>
      </w:pPr>
      <w:r w:rsidRPr="006075AC">
        <w:rPr>
          <w:rFonts w:ascii="Helvetica" w:hAnsi="Helvetica" w:cs="Times"/>
          <w:bCs/>
        </w:rPr>
        <w:t>rs7850258</w:t>
      </w:r>
      <w:r w:rsidR="00457974" w:rsidRPr="006075AC">
        <w:rPr>
          <w:rFonts w:ascii="Helvetica" w:hAnsi="Helvetica" w:cs="Times"/>
          <w:bCs/>
        </w:rPr>
        <w:t xml:space="preserve"> is</w:t>
      </w:r>
      <w:r w:rsidR="00E05111" w:rsidRPr="006075AC">
        <w:rPr>
          <w:rFonts w:ascii="Helvetica" w:hAnsi="Helvetica" w:cs="Times"/>
          <w:bCs/>
        </w:rPr>
        <w:t xml:space="preserve"> </w:t>
      </w:r>
      <w:r w:rsidR="00DB23AD" w:rsidRPr="006075AC">
        <w:rPr>
          <w:rFonts w:ascii="Helvetica" w:hAnsi="Helvetica" w:cs="Times"/>
          <w:bCs/>
        </w:rPr>
        <w:t xml:space="preserve">located on chromosome 9 and </w:t>
      </w:r>
      <w:r w:rsidR="0000087C" w:rsidRPr="006075AC">
        <w:rPr>
          <w:rFonts w:ascii="Helvetica" w:hAnsi="Helvetica" w:cs="Times"/>
          <w:bCs/>
        </w:rPr>
        <w:t>67</w:t>
      </w:r>
      <w:r w:rsidR="00E05111" w:rsidRPr="006075AC">
        <w:rPr>
          <w:rFonts w:ascii="Helvetica" w:hAnsi="Helvetica" w:cs="Times"/>
          <w:bCs/>
        </w:rPr>
        <w:t xml:space="preserve"> </w:t>
      </w:r>
      <w:r w:rsidR="00457974" w:rsidRPr="006075AC">
        <w:rPr>
          <w:rFonts w:ascii="Helvetica" w:hAnsi="Helvetica" w:cs="Times"/>
          <w:bCs/>
        </w:rPr>
        <w:t>k</w:t>
      </w:r>
      <w:r w:rsidR="003C43BB" w:rsidRPr="006075AC">
        <w:rPr>
          <w:rFonts w:ascii="Helvetica" w:hAnsi="Helvetica" w:cs="Times"/>
          <w:bCs/>
        </w:rPr>
        <w:t xml:space="preserve">b from the nearest gene, </w:t>
      </w:r>
      <w:r w:rsidR="003C43BB" w:rsidRPr="006075AC">
        <w:rPr>
          <w:rFonts w:ascii="Helvetica" w:hAnsi="Helvetica" w:cs="Times"/>
          <w:bCs/>
          <w:i/>
        </w:rPr>
        <w:t>FOXE1</w:t>
      </w:r>
      <w:r w:rsidR="0000087C" w:rsidRPr="006075AC">
        <w:rPr>
          <w:rFonts w:ascii="Helvetica" w:hAnsi="Helvetica" w:cs="Times"/>
          <w:bCs/>
        </w:rPr>
        <w:t>.</w:t>
      </w:r>
      <w:r w:rsidR="00F463B8" w:rsidRPr="006075AC">
        <w:rPr>
          <w:rFonts w:ascii="Helvetica" w:hAnsi="Helvetica" w:cs="Times"/>
          <w:bCs/>
        </w:rPr>
        <w:t xml:space="preserve"> </w:t>
      </w:r>
      <w:r w:rsidR="00F463B8" w:rsidRPr="006075AC">
        <w:rPr>
          <w:rFonts w:ascii="Helvetica" w:hAnsi="Helvetica" w:cs="Times"/>
          <w:bCs/>
          <w:i/>
        </w:rPr>
        <w:t>FOXE1</w:t>
      </w:r>
      <w:r w:rsidR="00F463B8" w:rsidRPr="006075AC">
        <w:rPr>
          <w:rFonts w:ascii="Helvetica" w:hAnsi="Helvetica" w:cs="Times"/>
          <w:bCs/>
        </w:rPr>
        <w:t>, also known as thyroid transcription factor 2, is an intronless gene with a crucial role in thyroid morphogenesis.</w:t>
      </w:r>
      <w:r w:rsidR="001D17C1" w:rsidRPr="006075AC">
        <w:rPr>
          <w:rFonts w:ascii="Helvetica" w:hAnsi="Helvetica" w:cs="Times"/>
          <w:bCs/>
        </w:rPr>
        <w:t xml:space="preserve"> </w:t>
      </w:r>
      <w:r w:rsidR="00C716C7" w:rsidRPr="006075AC">
        <w:rPr>
          <w:rFonts w:ascii="Helvetica" w:hAnsi="Helvetica" w:cs="Times"/>
          <w:bCs/>
        </w:rPr>
        <w:t>This 9q22 variant</w:t>
      </w:r>
      <w:r w:rsidR="005538DE" w:rsidRPr="006075AC">
        <w:rPr>
          <w:rFonts w:ascii="Helvetica" w:hAnsi="Helvetica" w:cs="Times"/>
          <w:bCs/>
        </w:rPr>
        <w:t xml:space="preserve"> near </w:t>
      </w:r>
      <w:r w:rsidR="005538DE" w:rsidRPr="006075AC">
        <w:rPr>
          <w:rFonts w:ascii="Helvetica" w:hAnsi="Helvetica" w:cs="Times"/>
          <w:bCs/>
          <w:i/>
        </w:rPr>
        <w:t xml:space="preserve">FOXE1 </w:t>
      </w:r>
      <w:r w:rsidR="00116722" w:rsidRPr="006075AC">
        <w:rPr>
          <w:rFonts w:ascii="Helvetica" w:hAnsi="Helvetica" w:cs="Times"/>
          <w:bCs/>
        </w:rPr>
        <w:t>is associated</w:t>
      </w:r>
      <w:r w:rsidR="005538DE" w:rsidRPr="006075AC">
        <w:rPr>
          <w:rFonts w:ascii="Helvetica" w:hAnsi="Helvetica" w:cs="Times"/>
          <w:bCs/>
        </w:rPr>
        <w:t xml:space="preserve"> with </w:t>
      </w:r>
      <w:r w:rsidR="00C716C7" w:rsidRPr="006075AC">
        <w:rPr>
          <w:rFonts w:ascii="Helvetica" w:hAnsi="Helvetica" w:cs="Times"/>
          <w:bCs/>
        </w:rPr>
        <w:t xml:space="preserve">primary hypothyroidism. </w:t>
      </w:r>
      <w:r w:rsidR="006075AC" w:rsidRPr="006075AC">
        <w:rPr>
          <w:rFonts w:ascii="Helvetica" w:hAnsi="Helvetica" w:cs="Times"/>
          <w:bCs/>
        </w:rPr>
        <w:t>[</w:t>
      </w:r>
      <w:hyperlink r:id="rId4" w:history="1">
        <w:r w:rsidR="006075AC" w:rsidRPr="006075AC">
          <w:rPr>
            <w:rStyle w:val="Hyperlink"/>
            <w:rFonts w:ascii="Helvetica" w:hAnsi="Helvetica"/>
            <w:szCs w:val="20"/>
          </w:rPr>
          <w:t>PMID 21981779</w:t>
        </w:r>
      </w:hyperlink>
      <w:r w:rsidR="00B05576" w:rsidRPr="006075AC">
        <w:rPr>
          <w:rFonts w:ascii="Helvetica" w:hAnsi="Helvetica" w:cs="Times"/>
          <w:bCs/>
        </w:rPr>
        <w:t xml:space="preserve">] </w:t>
      </w:r>
      <w:r w:rsidR="00C716C7" w:rsidRPr="006075AC">
        <w:rPr>
          <w:rFonts w:ascii="Helvetica" w:hAnsi="Helvetica" w:cs="Times"/>
          <w:bCs/>
        </w:rPr>
        <w:t>Primary hypothyroidism is the most common thyroid disorder</w:t>
      </w:r>
      <w:r w:rsidR="00A31639" w:rsidRPr="006075AC">
        <w:rPr>
          <w:rFonts w:ascii="Helvetica" w:hAnsi="Helvetica" w:cs="Times"/>
          <w:bCs/>
        </w:rPr>
        <w:t>, affecting 1</w:t>
      </w:r>
      <w:r w:rsidR="00C716C7" w:rsidRPr="006075AC">
        <w:rPr>
          <w:rFonts w:ascii="Helvetica" w:hAnsi="Helvetica" w:cs="Times"/>
          <w:bCs/>
        </w:rPr>
        <w:t>-5% of the population, and is characterized by def</w:t>
      </w:r>
      <w:r w:rsidR="009137DD" w:rsidRPr="006075AC">
        <w:rPr>
          <w:rFonts w:ascii="Helvetica" w:hAnsi="Helvetica" w:cs="Times"/>
          <w:bCs/>
        </w:rPr>
        <w:t>iciencies of thyroid hormones T3</w:t>
      </w:r>
      <w:r w:rsidR="00C716C7" w:rsidRPr="006075AC">
        <w:rPr>
          <w:rFonts w:ascii="Helvetica" w:hAnsi="Helvetica" w:cs="Times"/>
          <w:bCs/>
        </w:rPr>
        <w:t xml:space="preserve"> (triiodoth</w:t>
      </w:r>
      <w:r w:rsidR="00A31639" w:rsidRPr="006075AC">
        <w:rPr>
          <w:rFonts w:ascii="Helvetica" w:hAnsi="Helvetica" w:cs="Times"/>
          <w:bCs/>
        </w:rPr>
        <w:t>yronine) and T4 (th</w:t>
      </w:r>
      <w:r w:rsidR="00C938D3" w:rsidRPr="006075AC">
        <w:rPr>
          <w:rFonts w:ascii="Helvetica" w:hAnsi="Helvetica" w:cs="Times"/>
          <w:bCs/>
        </w:rPr>
        <w:t>y</w:t>
      </w:r>
      <w:r w:rsidR="00A31639" w:rsidRPr="006075AC">
        <w:rPr>
          <w:rFonts w:ascii="Helvetica" w:hAnsi="Helvetica" w:cs="Times"/>
          <w:bCs/>
        </w:rPr>
        <w:t>r</w:t>
      </w:r>
      <w:r w:rsidR="001E5A44" w:rsidRPr="006075AC">
        <w:rPr>
          <w:rFonts w:ascii="Helvetica" w:hAnsi="Helvetica" w:cs="Times"/>
          <w:bCs/>
        </w:rPr>
        <w:t xml:space="preserve">oxine). </w:t>
      </w:r>
      <w:r w:rsidR="006075AC" w:rsidRPr="006075AC">
        <w:rPr>
          <w:rFonts w:ascii="Helvetica" w:hAnsi="Helvetica" w:cs="Times"/>
          <w:bCs/>
        </w:rPr>
        <w:t>[</w:t>
      </w:r>
      <w:hyperlink r:id="rId5" w:history="1">
        <w:r w:rsidR="006075AC" w:rsidRPr="006075AC">
          <w:rPr>
            <w:rStyle w:val="Hyperlink"/>
            <w:rFonts w:ascii="Helvetica" w:hAnsi="Helvetica"/>
            <w:szCs w:val="20"/>
          </w:rPr>
          <w:t>PMID 22493691</w:t>
        </w:r>
      </w:hyperlink>
      <w:r w:rsidR="00676D8C" w:rsidRPr="006075AC">
        <w:rPr>
          <w:rFonts w:ascii="Helvetica" w:hAnsi="Helvetica" w:cs="Times"/>
          <w:bCs/>
        </w:rPr>
        <w:t>]</w:t>
      </w:r>
    </w:p>
    <w:p w:rsidR="0024674A" w:rsidRPr="006075AC" w:rsidRDefault="0024674A" w:rsidP="005E7851">
      <w:pPr>
        <w:pStyle w:val="Default"/>
        <w:rPr>
          <w:rFonts w:ascii="Helvetica" w:hAnsi="Helvetica" w:cs="Times"/>
          <w:bCs/>
        </w:rPr>
      </w:pPr>
    </w:p>
    <w:p w:rsidR="00475BC4" w:rsidRPr="006075AC" w:rsidRDefault="00780C51" w:rsidP="006075AC">
      <w:pPr>
        <w:rPr>
          <w:rFonts w:ascii="Helvetica" w:hAnsi="Helvetica"/>
          <w:szCs w:val="20"/>
        </w:rPr>
      </w:pPr>
      <w:r w:rsidRPr="006075AC">
        <w:rPr>
          <w:rFonts w:ascii="Helvetica" w:hAnsi="Helvetica" w:cs="Times"/>
          <w:bCs/>
        </w:rPr>
        <w:t>Using electronic medical record-linked DNA biobanks, a</w:t>
      </w:r>
      <w:r w:rsidR="00E73574" w:rsidRPr="006075AC">
        <w:rPr>
          <w:rFonts w:ascii="Helvetica" w:hAnsi="Helvetica" w:cs="Times"/>
          <w:bCs/>
        </w:rPr>
        <w:t xml:space="preserve"> study with 1,317 cases and 5,053 controls of European American ancestry</w:t>
      </w:r>
      <w:r w:rsidR="00F13D74" w:rsidRPr="006075AC">
        <w:rPr>
          <w:rFonts w:ascii="Helvetica" w:hAnsi="Helvetica" w:cs="Times"/>
          <w:bCs/>
        </w:rPr>
        <w:t xml:space="preserve"> identified</w:t>
      </w:r>
      <w:r w:rsidR="00116722" w:rsidRPr="006075AC">
        <w:rPr>
          <w:rFonts w:ascii="Helvetica" w:hAnsi="Helvetica" w:cs="Times"/>
          <w:bCs/>
        </w:rPr>
        <w:t xml:space="preserve"> rs7850258 to have the strongest association with </w:t>
      </w:r>
      <w:r w:rsidR="0052563B" w:rsidRPr="006075AC">
        <w:rPr>
          <w:rFonts w:ascii="Helvetica" w:hAnsi="Helvetica" w:cs="Times"/>
          <w:bCs/>
        </w:rPr>
        <w:t>hypothyroidism.</w:t>
      </w:r>
      <w:r w:rsidR="00116722" w:rsidRPr="006075AC">
        <w:rPr>
          <w:rFonts w:ascii="Helvetica" w:hAnsi="Helvetica" w:cs="Times"/>
          <w:bCs/>
        </w:rPr>
        <w:t xml:space="preserve"> </w:t>
      </w:r>
      <w:r w:rsidR="00666241" w:rsidRPr="006075AC">
        <w:rPr>
          <w:rFonts w:ascii="Helvetica" w:hAnsi="Helvetica" w:cs="Times"/>
          <w:bCs/>
        </w:rPr>
        <w:t xml:space="preserve">The odds ratio for the </w:t>
      </w:r>
      <w:r w:rsidR="00CC442B" w:rsidRPr="006075AC">
        <w:rPr>
          <w:rFonts w:ascii="Helvetica" w:hAnsi="Helvetica" w:cs="Times"/>
          <w:bCs/>
        </w:rPr>
        <w:t>mi</w:t>
      </w:r>
      <w:r w:rsidR="004F4B09" w:rsidRPr="006075AC">
        <w:rPr>
          <w:rFonts w:ascii="Helvetica" w:hAnsi="Helvetica" w:cs="Times"/>
          <w:bCs/>
        </w:rPr>
        <w:t xml:space="preserve">nor allele A was 0.74 (p-value = </w:t>
      </w:r>
      <w:r w:rsidR="00666241" w:rsidRPr="006075AC">
        <w:rPr>
          <w:rFonts w:ascii="Helvetica" w:hAnsi="Helvetica" w:cs="Times"/>
          <w:bCs/>
        </w:rPr>
        <w:t>3.96 x 10</w:t>
      </w:r>
      <w:r w:rsidR="00666241" w:rsidRPr="006075AC">
        <w:rPr>
          <w:rFonts w:ascii="Helvetica" w:hAnsi="Helvetica" w:cs="Times"/>
          <w:bCs/>
          <w:vertAlign w:val="superscript"/>
        </w:rPr>
        <w:t>-9</w:t>
      </w:r>
      <w:r w:rsidR="00CC442B" w:rsidRPr="006075AC">
        <w:rPr>
          <w:rFonts w:ascii="Helvetica" w:hAnsi="Helvetica" w:cs="Times"/>
          <w:bCs/>
        </w:rPr>
        <w:t>).</w:t>
      </w:r>
      <w:r w:rsidR="00666241" w:rsidRPr="006075AC">
        <w:rPr>
          <w:rFonts w:ascii="Helvetica" w:hAnsi="Helvetica" w:cs="Times"/>
          <w:bCs/>
        </w:rPr>
        <w:t xml:space="preserve"> T</w:t>
      </w:r>
      <w:r w:rsidR="006C1485" w:rsidRPr="006075AC">
        <w:rPr>
          <w:rFonts w:ascii="Helvetica" w:hAnsi="Helvetica" w:cs="Times"/>
          <w:bCs/>
        </w:rPr>
        <w:t>his SNP was</w:t>
      </w:r>
      <w:r w:rsidR="00116722" w:rsidRPr="006075AC">
        <w:rPr>
          <w:rFonts w:ascii="Helvetica" w:hAnsi="Helvetica" w:cs="Times"/>
          <w:bCs/>
        </w:rPr>
        <w:t xml:space="preserve"> in strong pair-w</w:t>
      </w:r>
      <w:r w:rsidR="006C1485" w:rsidRPr="006075AC">
        <w:rPr>
          <w:rFonts w:ascii="Helvetica" w:hAnsi="Helvetica" w:cs="Times"/>
          <w:bCs/>
        </w:rPr>
        <w:t>ise linkage disequilibrium</w:t>
      </w:r>
      <w:r w:rsidR="00B8773D" w:rsidRPr="006075AC">
        <w:rPr>
          <w:rFonts w:ascii="Helvetica" w:hAnsi="Helvetica" w:cs="Times"/>
          <w:bCs/>
        </w:rPr>
        <w:t xml:space="preserve"> (r</w:t>
      </w:r>
      <w:r w:rsidR="00B8773D" w:rsidRPr="006075AC">
        <w:rPr>
          <w:rFonts w:ascii="Helvetica" w:hAnsi="Helvetica" w:cs="Times"/>
          <w:bCs/>
          <w:vertAlign w:val="superscript"/>
        </w:rPr>
        <w:t>2</w:t>
      </w:r>
      <w:r w:rsidR="00B8773D" w:rsidRPr="006075AC">
        <w:rPr>
          <w:rFonts w:ascii="Helvetica" w:hAnsi="Helvetica" w:cs="Times"/>
          <w:bCs/>
        </w:rPr>
        <w:t xml:space="preserve">  &gt; 0.98)</w:t>
      </w:r>
      <w:r w:rsidR="006C1485" w:rsidRPr="006075AC">
        <w:rPr>
          <w:rFonts w:ascii="Helvetica" w:hAnsi="Helvetica" w:cs="Times"/>
          <w:bCs/>
        </w:rPr>
        <w:t xml:space="preserve"> with</w:t>
      </w:r>
      <w:r w:rsidR="00F13D74" w:rsidRPr="006075AC">
        <w:rPr>
          <w:rFonts w:ascii="Helvetica" w:hAnsi="Helvetica" w:cs="Times New Roman"/>
          <w:szCs w:val="18"/>
        </w:rPr>
        <w:t xml:space="preserve"> </w:t>
      </w:r>
      <w:r w:rsidR="00B8773D" w:rsidRPr="006075AC">
        <w:rPr>
          <w:rFonts w:ascii="Helvetica" w:hAnsi="Helvetica" w:cs="Times New Roman"/>
          <w:szCs w:val="18"/>
        </w:rPr>
        <w:t xml:space="preserve">three other SNPs </w:t>
      </w:r>
      <w:r w:rsidR="000619EA" w:rsidRPr="006075AC">
        <w:rPr>
          <w:rFonts w:ascii="Helvetica" w:hAnsi="Helvetica" w:cs="Times New Roman"/>
          <w:szCs w:val="18"/>
        </w:rPr>
        <w:t>58-71 kb from</w:t>
      </w:r>
      <w:r w:rsidR="00B8773D" w:rsidRPr="006075AC">
        <w:rPr>
          <w:rFonts w:ascii="Helvetica" w:hAnsi="Helvetica" w:cs="Times New Roman"/>
          <w:szCs w:val="18"/>
        </w:rPr>
        <w:t xml:space="preserve"> </w:t>
      </w:r>
      <w:r w:rsidR="00B8773D" w:rsidRPr="006075AC">
        <w:rPr>
          <w:rFonts w:ascii="Helvetica" w:hAnsi="Helvetica" w:cs="Times New Roman"/>
          <w:i/>
          <w:szCs w:val="18"/>
        </w:rPr>
        <w:t>FOXE1</w:t>
      </w:r>
      <w:r w:rsidR="00B8773D" w:rsidRPr="006075AC">
        <w:rPr>
          <w:rFonts w:ascii="Helvetica" w:hAnsi="Helvetica" w:cs="Times New Roman"/>
          <w:szCs w:val="18"/>
        </w:rPr>
        <w:t xml:space="preserve">, </w:t>
      </w:r>
      <w:r w:rsidR="00F13D74" w:rsidRPr="006075AC">
        <w:rPr>
          <w:rFonts w:ascii="Helvetica" w:hAnsi="Helvetica" w:cs="Times New Roman"/>
          <w:szCs w:val="18"/>
        </w:rPr>
        <w:t>rs965513, rs925489, and rs107599</w:t>
      </w:r>
      <w:r w:rsidR="00B8773D" w:rsidRPr="006075AC">
        <w:rPr>
          <w:rFonts w:ascii="Helvetica" w:hAnsi="Helvetica" w:cs="Times New Roman"/>
          <w:szCs w:val="18"/>
        </w:rPr>
        <w:t xml:space="preserve">44. </w:t>
      </w:r>
      <w:r w:rsidR="00621FBB" w:rsidRPr="006075AC">
        <w:rPr>
          <w:rFonts w:ascii="Helvetica" w:hAnsi="Helvetica" w:cs="Times"/>
          <w:bCs/>
        </w:rPr>
        <w:t>[</w:t>
      </w:r>
      <w:hyperlink r:id="rId6" w:history="1">
        <w:r w:rsidR="006075AC" w:rsidRPr="006075AC">
          <w:rPr>
            <w:rStyle w:val="Hyperlink"/>
            <w:rFonts w:ascii="Helvetica" w:hAnsi="Helvetica"/>
            <w:szCs w:val="20"/>
          </w:rPr>
          <w:t>PMID 21981779</w:t>
        </w:r>
      </w:hyperlink>
      <w:r w:rsidR="00621FBB" w:rsidRPr="006075AC">
        <w:rPr>
          <w:rFonts w:ascii="Helvetica" w:hAnsi="Helvetica" w:cs="Times"/>
          <w:bCs/>
        </w:rPr>
        <w:t>]</w:t>
      </w:r>
    </w:p>
    <w:p w:rsidR="00475BC4" w:rsidRPr="006075AC" w:rsidRDefault="00475BC4" w:rsidP="004F27D2">
      <w:pPr>
        <w:widowControl w:val="0"/>
        <w:autoSpaceDE w:val="0"/>
        <w:autoSpaceDN w:val="0"/>
        <w:adjustRightInd w:val="0"/>
        <w:rPr>
          <w:rFonts w:ascii="Helvetica" w:hAnsi="Helvetica" w:cs="Times"/>
          <w:bCs/>
        </w:rPr>
      </w:pPr>
    </w:p>
    <w:p w:rsidR="004F27D2" w:rsidRPr="006075AC" w:rsidRDefault="00D8129F" w:rsidP="006075AC">
      <w:pPr>
        <w:rPr>
          <w:rFonts w:ascii="Helvetica" w:hAnsi="Helvetica"/>
          <w:szCs w:val="20"/>
        </w:rPr>
      </w:pPr>
      <w:r w:rsidRPr="006075AC">
        <w:rPr>
          <w:rFonts w:ascii="Helvetica" w:hAnsi="Helvetica" w:cs="Times"/>
          <w:bCs/>
        </w:rPr>
        <w:t>This association was replicated in a GWAS of 3,736 case</w:t>
      </w:r>
      <w:r w:rsidR="00576854" w:rsidRPr="006075AC">
        <w:rPr>
          <w:rFonts w:ascii="Helvetica" w:hAnsi="Helvetica" w:cs="Times"/>
          <w:bCs/>
        </w:rPr>
        <w:t xml:space="preserve">s and 35,546 controls </w:t>
      </w:r>
      <w:r w:rsidR="00475BC4" w:rsidRPr="006075AC">
        <w:rPr>
          <w:rFonts w:ascii="Helvetica" w:hAnsi="Helvetica" w:cs="Times"/>
          <w:bCs/>
        </w:rPr>
        <w:t xml:space="preserve">from </w:t>
      </w:r>
      <w:r w:rsidRPr="006075AC">
        <w:rPr>
          <w:rFonts w:ascii="Helvetica" w:hAnsi="Helvetica" w:cs="Times"/>
          <w:bCs/>
        </w:rPr>
        <w:t>the customer base of 23andMe, Inc., a personal genetics company.</w:t>
      </w:r>
      <w:r w:rsidR="00576854" w:rsidRPr="006075AC">
        <w:rPr>
          <w:rFonts w:ascii="Helvetica" w:hAnsi="Helvetica" w:cs="Times"/>
          <w:bCs/>
        </w:rPr>
        <w:t xml:space="preserve"> Most participants were of European ancestry.</w:t>
      </w:r>
      <w:r w:rsidR="0096482A" w:rsidRPr="006075AC">
        <w:rPr>
          <w:rFonts w:ascii="Helvetica" w:hAnsi="Helvetica" w:cs="Times"/>
          <w:bCs/>
        </w:rPr>
        <w:t xml:space="preserve"> </w:t>
      </w:r>
      <w:r w:rsidR="00342C35" w:rsidRPr="006075AC">
        <w:rPr>
          <w:rFonts w:ascii="Helvetica" w:hAnsi="Helvetica" w:cs="Times"/>
          <w:bCs/>
        </w:rPr>
        <w:t>They</w:t>
      </w:r>
      <w:r w:rsidR="0096482A" w:rsidRPr="006075AC">
        <w:rPr>
          <w:rFonts w:ascii="Helvetica" w:hAnsi="Helvetica" w:cs="Times"/>
          <w:bCs/>
        </w:rPr>
        <w:t xml:space="preserve"> </w:t>
      </w:r>
      <w:r w:rsidR="00AA15AC" w:rsidRPr="006075AC">
        <w:rPr>
          <w:rFonts w:ascii="Helvetica" w:hAnsi="Helvetica" w:cs="Times"/>
          <w:bCs/>
        </w:rPr>
        <w:t xml:space="preserve">found five variants significantly associated with hypothyroidism near </w:t>
      </w:r>
      <w:r w:rsidR="00AA15AC" w:rsidRPr="006075AC">
        <w:rPr>
          <w:rFonts w:ascii="Helvetica" w:hAnsi="Helvetica" w:cs="Times"/>
          <w:bCs/>
          <w:i/>
        </w:rPr>
        <w:t>FOXE1</w:t>
      </w:r>
      <w:r w:rsidR="00AA15AC" w:rsidRPr="006075AC">
        <w:rPr>
          <w:rFonts w:ascii="Helvetica" w:hAnsi="Helvetica" w:cs="Times"/>
          <w:bCs/>
        </w:rPr>
        <w:t xml:space="preserve"> (</w:t>
      </w:r>
      <w:r w:rsidR="00AA15AC" w:rsidRPr="006075AC">
        <w:rPr>
          <w:rFonts w:ascii="Helvetica" w:hAnsi="Helvetica" w:cs="Times New Roman"/>
          <w:szCs w:val="18"/>
        </w:rPr>
        <w:t>rs925489)</w:t>
      </w:r>
      <w:r w:rsidR="00AA15AC" w:rsidRPr="006075AC">
        <w:rPr>
          <w:rFonts w:ascii="Helvetica" w:hAnsi="Helvetica" w:cs="Times"/>
          <w:bCs/>
        </w:rPr>
        <w:t xml:space="preserve">, </w:t>
      </w:r>
      <w:r w:rsidR="00AA15AC" w:rsidRPr="006075AC">
        <w:rPr>
          <w:rFonts w:ascii="Helvetica" w:hAnsi="Helvetica" w:cs="Times"/>
          <w:bCs/>
          <w:i/>
        </w:rPr>
        <w:t xml:space="preserve">PTPN22 </w:t>
      </w:r>
      <w:r w:rsidR="00AA15AC" w:rsidRPr="006075AC">
        <w:rPr>
          <w:rFonts w:ascii="Helvetica" w:hAnsi="Helvetica" w:cs="Times"/>
          <w:bCs/>
        </w:rPr>
        <w:t>(</w:t>
      </w:r>
      <w:r w:rsidR="00AA15AC" w:rsidRPr="006075AC">
        <w:rPr>
          <w:rFonts w:ascii="Helvetica" w:hAnsi="Helvetica" w:cs="Times New Roman"/>
          <w:szCs w:val="18"/>
        </w:rPr>
        <w:t>rs6679677)</w:t>
      </w:r>
      <w:r w:rsidR="00AA15AC" w:rsidRPr="006075AC">
        <w:rPr>
          <w:rFonts w:ascii="Helvetica" w:hAnsi="Helvetica" w:cs="Times"/>
          <w:bCs/>
        </w:rPr>
        <w:t xml:space="preserve">, </w:t>
      </w:r>
      <w:r w:rsidR="00AA15AC" w:rsidRPr="006075AC">
        <w:rPr>
          <w:rFonts w:ascii="Helvetica" w:hAnsi="Helvetica" w:cs="Times"/>
          <w:bCs/>
          <w:i/>
        </w:rPr>
        <w:t>SH2B3</w:t>
      </w:r>
      <w:r w:rsidR="00AA15AC" w:rsidRPr="006075AC">
        <w:rPr>
          <w:rFonts w:ascii="Helvetica" w:hAnsi="Helvetica" w:cs="Times"/>
          <w:bCs/>
        </w:rPr>
        <w:t xml:space="preserve"> (</w:t>
      </w:r>
      <w:r w:rsidR="00AA15AC" w:rsidRPr="006075AC">
        <w:rPr>
          <w:rFonts w:ascii="Helvetica" w:hAnsi="Helvetica" w:cs="Times New Roman"/>
          <w:szCs w:val="18"/>
        </w:rPr>
        <w:t>rs3184504)</w:t>
      </w:r>
      <w:r w:rsidR="00AA15AC" w:rsidRPr="006075AC">
        <w:rPr>
          <w:rFonts w:ascii="Helvetica" w:hAnsi="Helvetica" w:cs="Times"/>
          <w:bCs/>
        </w:rPr>
        <w:t xml:space="preserve">, </w:t>
      </w:r>
      <w:r w:rsidR="00AA15AC" w:rsidRPr="006075AC">
        <w:rPr>
          <w:rFonts w:ascii="Helvetica" w:hAnsi="Helvetica" w:cs="Times"/>
          <w:bCs/>
          <w:i/>
        </w:rPr>
        <w:t>VAV3</w:t>
      </w:r>
      <w:r w:rsidR="00AA15AC" w:rsidRPr="006075AC">
        <w:rPr>
          <w:rFonts w:ascii="Helvetica" w:hAnsi="Helvetica" w:cs="Times"/>
          <w:bCs/>
        </w:rPr>
        <w:t xml:space="preserve"> (</w:t>
      </w:r>
      <w:r w:rsidR="00AA15AC" w:rsidRPr="006075AC">
        <w:rPr>
          <w:rFonts w:ascii="Helvetica" w:hAnsi="Helvetica" w:cs="Times New Roman"/>
          <w:szCs w:val="18"/>
        </w:rPr>
        <w:t>rs4915077)</w:t>
      </w:r>
      <w:r w:rsidR="00AA15AC" w:rsidRPr="006075AC">
        <w:rPr>
          <w:rFonts w:ascii="Helvetica" w:hAnsi="Helvetica" w:cs="Times"/>
          <w:bCs/>
        </w:rPr>
        <w:t>, and the HLA region (</w:t>
      </w:r>
      <w:r w:rsidR="00AA15AC" w:rsidRPr="006075AC">
        <w:rPr>
          <w:rFonts w:ascii="Helvetica" w:hAnsi="Helvetica" w:cs="Times New Roman"/>
          <w:szCs w:val="18"/>
        </w:rPr>
        <w:t>rs2517532)</w:t>
      </w:r>
      <w:r w:rsidR="00AA15AC" w:rsidRPr="006075AC">
        <w:rPr>
          <w:rFonts w:ascii="Helvetica" w:hAnsi="Helvetica" w:cs="Times"/>
          <w:bCs/>
        </w:rPr>
        <w:t xml:space="preserve">, but also </w:t>
      </w:r>
      <w:r w:rsidR="0096482A" w:rsidRPr="006075AC">
        <w:rPr>
          <w:rFonts w:ascii="Helvetica" w:hAnsi="Helvetica" w:cs="Times"/>
          <w:bCs/>
        </w:rPr>
        <w:t>reported a similar odds ratio of 0.78</w:t>
      </w:r>
      <w:r w:rsidR="004345F2" w:rsidRPr="006075AC">
        <w:rPr>
          <w:rFonts w:ascii="Helvetica" w:hAnsi="Helvetica" w:cs="Times"/>
          <w:bCs/>
        </w:rPr>
        <w:t xml:space="preserve"> </w:t>
      </w:r>
      <w:r w:rsidR="007E1906" w:rsidRPr="006075AC">
        <w:rPr>
          <w:rFonts w:ascii="Helvetica" w:hAnsi="Helvetica" w:cs="Times"/>
          <w:bCs/>
        </w:rPr>
        <w:t>(95% confidence interval</w:t>
      </w:r>
      <w:r w:rsidR="008E4F7C" w:rsidRPr="006075AC">
        <w:rPr>
          <w:rFonts w:ascii="Helvetica" w:hAnsi="Helvetica" w:cs="Times"/>
          <w:bCs/>
        </w:rPr>
        <w:t xml:space="preserve"> = </w:t>
      </w:r>
      <w:r w:rsidR="004D5226">
        <w:rPr>
          <w:rFonts w:ascii="Helvetica" w:hAnsi="Helvetica" w:cs="Times New Roman"/>
          <w:szCs w:val="18"/>
        </w:rPr>
        <w:t>0.74-</w:t>
      </w:r>
      <w:r w:rsidR="007E1906" w:rsidRPr="006075AC">
        <w:rPr>
          <w:rFonts w:ascii="Helvetica" w:hAnsi="Helvetica" w:cs="Times New Roman"/>
          <w:szCs w:val="18"/>
        </w:rPr>
        <w:t xml:space="preserve">0.82) </w:t>
      </w:r>
      <w:r w:rsidR="004345F2" w:rsidRPr="006075AC">
        <w:rPr>
          <w:rFonts w:ascii="Helvetica" w:hAnsi="Helvetica" w:cs="Times"/>
          <w:bCs/>
        </w:rPr>
        <w:t xml:space="preserve">for the association of </w:t>
      </w:r>
      <w:r w:rsidR="00BD5EAE" w:rsidRPr="006075AC">
        <w:rPr>
          <w:rFonts w:ascii="Helvetica" w:hAnsi="Helvetica" w:cs="Times"/>
          <w:bCs/>
        </w:rPr>
        <w:t xml:space="preserve">rs7850258 </w:t>
      </w:r>
      <w:r w:rsidR="00073DFA" w:rsidRPr="006075AC">
        <w:rPr>
          <w:rFonts w:ascii="Helvetica" w:hAnsi="Helvetica" w:cs="Times"/>
          <w:bCs/>
        </w:rPr>
        <w:t xml:space="preserve">with </w:t>
      </w:r>
      <w:r w:rsidR="004345F2" w:rsidRPr="006075AC">
        <w:rPr>
          <w:rFonts w:ascii="Helvetica" w:hAnsi="Helvetica" w:cs="Times"/>
          <w:bCs/>
        </w:rPr>
        <w:t>hypothyroidism</w:t>
      </w:r>
      <w:r w:rsidR="00C24B22" w:rsidRPr="006075AC">
        <w:rPr>
          <w:rFonts w:ascii="Helvetica" w:hAnsi="Helvetica" w:cs="Times"/>
          <w:bCs/>
        </w:rPr>
        <w:t>.</w:t>
      </w:r>
      <w:r w:rsidR="00F459E0" w:rsidRPr="006075AC">
        <w:rPr>
          <w:rFonts w:ascii="Helvetica" w:hAnsi="Helvetica" w:cs="Times"/>
          <w:bCs/>
        </w:rPr>
        <w:t xml:space="preserve"> </w:t>
      </w:r>
      <w:r w:rsidR="006075AC" w:rsidRPr="006075AC">
        <w:rPr>
          <w:rFonts w:ascii="Helvetica" w:hAnsi="Helvetica" w:cs="Times"/>
          <w:bCs/>
        </w:rPr>
        <w:t>[</w:t>
      </w:r>
      <w:hyperlink r:id="rId7" w:history="1">
        <w:r w:rsidR="006075AC" w:rsidRPr="006075AC">
          <w:rPr>
            <w:rStyle w:val="Hyperlink"/>
            <w:rFonts w:ascii="Helvetica" w:hAnsi="Helvetica"/>
            <w:szCs w:val="20"/>
          </w:rPr>
          <w:t>PMID 22493691</w:t>
        </w:r>
      </w:hyperlink>
      <w:r w:rsidR="007272D2" w:rsidRPr="006075AC">
        <w:rPr>
          <w:rFonts w:ascii="Helvetica" w:hAnsi="Helvetica" w:cs="Times"/>
          <w:bCs/>
        </w:rPr>
        <w:t>]</w:t>
      </w:r>
    </w:p>
    <w:p w:rsidR="00B75A19" w:rsidRPr="006075AC" w:rsidRDefault="00B75A19" w:rsidP="005E7851">
      <w:pPr>
        <w:pStyle w:val="Default"/>
        <w:rPr>
          <w:rFonts w:ascii="Helvetica" w:hAnsi="Helvetica" w:cs="Times"/>
          <w:bCs/>
        </w:rPr>
      </w:pPr>
    </w:p>
    <w:p w:rsidR="00B75A19" w:rsidRPr="00A95E93" w:rsidRDefault="00A95E93" w:rsidP="00A95E93">
      <w:pPr>
        <w:rPr>
          <w:rFonts w:ascii="Helvetica" w:hAnsi="Helvetica"/>
          <w:szCs w:val="20"/>
        </w:rPr>
      </w:pPr>
      <w:r>
        <w:rPr>
          <w:rFonts w:ascii="Helvetica" w:hAnsi="Helvetica"/>
          <w:szCs w:val="20"/>
        </w:rPr>
        <w:t>[</w:t>
      </w:r>
      <w:r w:rsidR="006075AC" w:rsidRPr="006075AC">
        <w:rPr>
          <w:rFonts w:ascii="Helvetica" w:hAnsi="Helvetica"/>
          <w:szCs w:val="20"/>
        </w:rPr>
        <w:t>PMID 21981779</w:t>
      </w:r>
      <w:r>
        <w:rPr>
          <w:rFonts w:ascii="Helvetica" w:hAnsi="Helvetica"/>
          <w:szCs w:val="20"/>
        </w:rPr>
        <w:t xml:space="preserve">] </w:t>
      </w:r>
      <w:r w:rsidR="00B75A19" w:rsidRPr="006075AC">
        <w:rPr>
          <w:rFonts w:ascii="Helvetica" w:hAnsi="Helvetica" w:cs="Times New Roman"/>
          <w:szCs w:val="14"/>
        </w:rPr>
        <w:t>Denny JC, Crawford DC, Ritchie MD, Bielinski SJ, Basford MA, et al. (2011) Variants near FOXE1 are associated with hypothyroidism and other thyroid conditions: using electronic medical records for genome- and phenome-wide studies. Am J Hum Genet 89: 529–542.</w:t>
      </w:r>
    </w:p>
    <w:p w:rsidR="00B75A19" w:rsidRPr="006075AC" w:rsidRDefault="00B75A19" w:rsidP="00B75A19">
      <w:pPr>
        <w:widowControl w:val="0"/>
        <w:autoSpaceDE w:val="0"/>
        <w:autoSpaceDN w:val="0"/>
        <w:adjustRightInd w:val="0"/>
        <w:rPr>
          <w:rFonts w:ascii="Helvetica" w:hAnsi="Helvetica" w:cs="Times New Roman"/>
          <w:szCs w:val="14"/>
        </w:rPr>
      </w:pPr>
    </w:p>
    <w:p w:rsidR="00680A4E" w:rsidRPr="00A95E93" w:rsidRDefault="00A95E93" w:rsidP="00A95E93">
      <w:pPr>
        <w:rPr>
          <w:rFonts w:ascii="Helvetica" w:hAnsi="Helvetica"/>
          <w:szCs w:val="20"/>
        </w:rPr>
      </w:pPr>
      <w:r>
        <w:rPr>
          <w:rFonts w:ascii="Helvetica" w:hAnsi="Helvetica"/>
          <w:szCs w:val="20"/>
        </w:rPr>
        <w:t>[</w:t>
      </w:r>
      <w:r w:rsidR="006075AC" w:rsidRPr="006075AC">
        <w:rPr>
          <w:rFonts w:ascii="Helvetica" w:hAnsi="Helvetica"/>
          <w:szCs w:val="20"/>
        </w:rPr>
        <w:t>PMID 22493691</w:t>
      </w:r>
      <w:r>
        <w:rPr>
          <w:rFonts w:ascii="Helvetica" w:hAnsi="Helvetica"/>
          <w:szCs w:val="20"/>
        </w:rPr>
        <w:t>]</w:t>
      </w:r>
      <w:r w:rsidR="00044156" w:rsidRPr="006075AC">
        <w:rPr>
          <w:rFonts w:ascii="Helvetica" w:hAnsi="Helvetica" w:cs="Times New Roman"/>
          <w:szCs w:val="14"/>
        </w:rPr>
        <w:t xml:space="preserve"> </w:t>
      </w:r>
      <w:r w:rsidR="0019003C" w:rsidRPr="006075AC">
        <w:rPr>
          <w:rFonts w:ascii="Helvetica" w:hAnsi="Helvetica" w:cs="Times New Roman"/>
          <w:szCs w:val="14"/>
        </w:rPr>
        <w:t>Eriksson N, Tung JY, Kiefer AK, Hinds DA, Francke U, et al. (2012) Novel Associations for Hypothyroidism Include Known Autoimmune Risk Loci. PLoS</w:t>
      </w:r>
      <w:r>
        <w:rPr>
          <w:rFonts w:ascii="Helvetica" w:hAnsi="Helvetica"/>
          <w:szCs w:val="20"/>
        </w:rPr>
        <w:t xml:space="preserve"> </w:t>
      </w:r>
      <w:r w:rsidR="0019003C" w:rsidRPr="006075AC">
        <w:rPr>
          <w:rFonts w:ascii="Helvetica" w:hAnsi="Helvetica" w:cs="Times New Roman"/>
          <w:szCs w:val="14"/>
        </w:rPr>
        <w:t>ONE 7(4): e34442. doi:10.1371/journal.pone.0034442</w:t>
      </w:r>
    </w:p>
    <w:sectPr w:rsidR="00680A4E" w:rsidRPr="00A95E93" w:rsidSect="00680A4E">
      <w:headerReference w:type="default" r:id="rId8"/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42B" w:rsidRPr="007023E3" w:rsidRDefault="00CC442B" w:rsidP="007023E3">
    <w:pPr>
      <w:pStyle w:val="Header"/>
      <w:jc w:val="right"/>
      <w:rPr>
        <w:rFonts w:ascii="Helvetica" w:hAnsi="Helvetica"/>
      </w:rPr>
    </w:pPr>
    <w:r w:rsidRPr="007023E3">
      <w:rPr>
        <w:rFonts w:ascii="Helvetica" w:hAnsi="Helvetica"/>
      </w:rPr>
      <w:t>Sophia Kim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5E7851"/>
    <w:rsid w:val="0000087C"/>
    <w:rsid w:val="00044156"/>
    <w:rsid w:val="000619EA"/>
    <w:rsid w:val="00073DFA"/>
    <w:rsid w:val="000A1864"/>
    <w:rsid w:val="00116722"/>
    <w:rsid w:val="001307C5"/>
    <w:rsid w:val="0019003C"/>
    <w:rsid w:val="001927D0"/>
    <w:rsid w:val="00194F73"/>
    <w:rsid w:val="001B1FAD"/>
    <w:rsid w:val="001D17C1"/>
    <w:rsid w:val="001E5A44"/>
    <w:rsid w:val="0024674A"/>
    <w:rsid w:val="00286BA3"/>
    <w:rsid w:val="003123D8"/>
    <w:rsid w:val="003319CD"/>
    <w:rsid w:val="00342C35"/>
    <w:rsid w:val="00386B09"/>
    <w:rsid w:val="003931D5"/>
    <w:rsid w:val="003B3D98"/>
    <w:rsid w:val="003C43BB"/>
    <w:rsid w:val="003F58EB"/>
    <w:rsid w:val="004345F2"/>
    <w:rsid w:val="00457974"/>
    <w:rsid w:val="00475BC4"/>
    <w:rsid w:val="004837C9"/>
    <w:rsid w:val="004A2737"/>
    <w:rsid w:val="004D5226"/>
    <w:rsid w:val="004F27D2"/>
    <w:rsid w:val="004F4B09"/>
    <w:rsid w:val="0052563B"/>
    <w:rsid w:val="005257E1"/>
    <w:rsid w:val="00536268"/>
    <w:rsid w:val="005538DE"/>
    <w:rsid w:val="00576854"/>
    <w:rsid w:val="005B78A7"/>
    <w:rsid w:val="005D528E"/>
    <w:rsid w:val="005E7851"/>
    <w:rsid w:val="005F6347"/>
    <w:rsid w:val="006075AC"/>
    <w:rsid w:val="00611BE8"/>
    <w:rsid w:val="006142E8"/>
    <w:rsid w:val="00621FBB"/>
    <w:rsid w:val="00661683"/>
    <w:rsid w:val="00666241"/>
    <w:rsid w:val="00676D8C"/>
    <w:rsid w:val="00680A4E"/>
    <w:rsid w:val="006B5204"/>
    <w:rsid w:val="006C1485"/>
    <w:rsid w:val="006D022C"/>
    <w:rsid w:val="006F2F61"/>
    <w:rsid w:val="007023E3"/>
    <w:rsid w:val="007272D2"/>
    <w:rsid w:val="00743E3A"/>
    <w:rsid w:val="00746744"/>
    <w:rsid w:val="00755458"/>
    <w:rsid w:val="00780C51"/>
    <w:rsid w:val="00780D37"/>
    <w:rsid w:val="007C5565"/>
    <w:rsid w:val="007E1906"/>
    <w:rsid w:val="007F0BB3"/>
    <w:rsid w:val="00871E57"/>
    <w:rsid w:val="008E4F7C"/>
    <w:rsid w:val="00905F01"/>
    <w:rsid w:val="009137DD"/>
    <w:rsid w:val="00936BE1"/>
    <w:rsid w:val="00941253"/>
    <w:rsid w:val="0096482A"/>
    <w:rsid w:val="009B131A"/>
    <w:rsid w:val="00A04AC3"/>
    <w:rsid w:val="00A31639"/>
    <w:rsid w:val="00A8496E"/>
    <w:rsid w:val="00A95E93"/>
    <w:rsid w:val="00AA15AC"/>
    <w:rsid w:val="00AD477B"/>
    <w:rsid w:val="00B05576"/>
    <w:rsid w:val="00B46BA6"/>
    <w:rsid w:val="00B75A19"/>
    <w:rsid w:val="00B8773D"/>
    <w:rsid w:val="00BA7845"/>
    <w:rsid w:val="00BD5EAE"/>
    <w:rsid w:val="00C24B22"/>
    <w:rsid w:val="00C716C7"/>
    <w:rsid w:val="00C807D3"/>
    <w:rsid w:val="00C86469"/>
    <w:rsid w:val="00C864CD"/>
    <w:rsid w:val="00C938D3"/>
    <w:rsid w:val="00CA709E"/>
    <w:rsid w:val="00CC442B"/>
    <w:rsid w:val="00D55111"/>
    <w:rsid w:val="00D8129F"/>
    <w:rsid w:val="00DB23AD"/>
    <w:rsid w:val="00E05111"/>
    <w:rsid w:val="00E063E9"/>
    <w:rsid w:val="00E40062"/>
    <w:rsid w:val="00E73574"/>
    <w:rsid w:val="00EA777C"/>
    <w:rsid w:val="00F07902"/>
    <w:rsid w:val="00F13D74"/>
    <w:rsid w:val="00F31073"/>
    <w:rsid w:val="00F459E0"/>
    <w:rsid w:val="00F463B8"/>
    <w:rsid w:val="00FC56E7"/>
    <w:rsid w:val="00FE7FF2"/>
  </w:rsids>
  <m:mathPr>
    <m:mathFont m:val="Palatino Linotyp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 (Web)" w:uiPriority="99"/>
  </w:latentStyles>
  <w:style w:type="paragraph" w:default="1" w:styleId="Normal">
    <w:name w:val="Normal"/>
    <w:qFormat/>
    <w:rsid w:val="0069583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Default">
    <w:name w:val="Default"/>
    <w:rsid w:val="005E7851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ormalWeb">
    <w:name w:val="Normal (Web)"/>
    <w:basedOn w:val="Normal"/>
    <w:uiPriority w:val="99"/>
    <w:rsid w:val="00D55111"/>
    <w:pPr>
      <w:spacing w:beforeLines="1" w:afterLines="1"/>
    </w:pPr>
    <w:rPr>
      <w:rFonts w:ascii="Times" w:hAnsi="Times" w:cs="Times New Roman"/>
      <w:sz w:val="20"/>
      <w:szCs w:val="20"/>
    </w:rPr>
  </w:style>
  <w:style w:type="paragraph" w:styleId="Header">
    <w:name w:val="header"/>
    <w:basedOn w:val="Normal"/>
    <w:link w:val="HeaderChar"/>
    <w:rsid w:val="007023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023E3"/>
  </w:style>
  <w:style w:type="paragraph" w:styleId="Footer">
    <w:name w:val="footer"/>
    <w:basedOn w:val="Normal"/>
    <w:link w:val="FooterChar"/>
    <w:rsid w:val="007023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023E3"/>
  </w:style>
  <w:style w:type="character" w:styleId="Hyperlink">
    <w:name w:val="Hyperlink"/>
    <w:basedOn w:val="DefaultParagraphFont"/>
    <w:rsid w:val="006075A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6075A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7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www.ncbi.nlm.nih.gov/pubmed?term=21981779" TargetMode="External"/><Relationship Id="rId5" Type="http://schemas.openxmlformats.org/officeDocument/2006/relationships/hyperlink" Target="http://www.ncbi.nlm.nih.gov/pubmed?term=22493691" TargetMode="External"/><Relationship Id="rId6" Type="http://schemas.openxmlformats.org/officeDocument/2006/relationships/hyperlink" Target="http://www.ncbi.nlm.nih.gov/pubmed?term=21981779" TargetMode="External"/><Relationship Id="rId7" Type="http://schemas.openxmlformats.org/officeDocument/2006/relationships/hyperlink" Target="http://www.ncbi.nlm.nih.gov/pubmed?term=22493691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319</Words>
  <Characters>1821</Characters>
  <Application>Microsoft Macintosh Word</Application>
  <DocSecurity>0</DocSecurity>
  <Lines>15</Lines>
  <Paragraphs>3</Paragraphs>
  <ScaleCrop>false</ScaleCrop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Kim</dc:creator>
  <cp:keywords/>
  <cp:lastModifiedBy>Sophia Kim</cp:lastModifiedBy>
  <cp:revision>97</cp:revision>
  <cp:lastPrinted>2012-05-29T17:24:00Z</cp:lastPrinted>
  <dcterms:created xsi:type="dcterms:W3CDTF">2012-05-17T21:35:00Z</dcterms:created>
  <dcterms:modified xsi:type="dcterms:W3CDTF">2012-05-29T18:14:00Z</dcterms:modified>
</cp:coreProperties>
</file>